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BB" w:rsidRDefault="00F77CBB">
      <w:pPr>
        <w:jc w:val="center"/>
        <w:rPr>
          <w:rFonts w:ascii="黑体" w:eastAsia="黑体" w:hAnsi="黑体"/>
          <w:sz w:val="36"/>
          <w:szCs w:val="36"/>
        </w:rPr>
      </w:pPr>
    </w:p>
    <w:p w:rsidR="00F77CBB" w:rsidRDefault="00F77CBB">
      <w:pPr>
        <w:jc w:val="center"/>
        <w:rPr>
          <w:rFonts w:ascii="黑体" w:eastAsia="黑体" w:hAnsi="黑体"/>
          <w:sz w:val="36"/>
          <w:szCs w:val="36"/>
        </w:rPr>
      </w:pPr>
    </w:p>
    <w:p w:rsidR="00F77CBB" w:rsidRDefault="004E1743">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建设项目竣工环境保护验收报告</w:t>
      </w:r>
    </w:p>
    <w:p w:rsidR="00F77CBB" w:rsidRDefault="004E1743">
      <w:pPr>
        <w:rPr>
          <w:rFonts w:ascii="黑体" w:eastAsia="黑体" w:hAnsi="黑体"/>
          <w:sz w:val="36"/>
          <w:szCs w:val="36"/>
        </w:rPr>
      </w:pPr>
      <w:r>
        <w:rPr>
          <w:rFonts w:ascii="黑体" w:eastAsia="黑体" w:hAnsi="黑体" w:hint="eastAsia"/>
          <w:sz w:val="36"/>
          <w:szCs w:val="36"/>
        </w:rPr>
        <w:t xml:space="preserve">   </w:t>
      </w:r>
    </w:p>
    <w:p w:rsidR="00F77CBB" w:rsidRDefault="00F77CBB">
      <w:pPr>
        <w:rPr>
          <w:rFonts w:ascii="黑体" w:eastAsia="黑体" w:hAnsi="黑体"/>
          <w:sz w:val="36"/>
          <w:szCs w:val="36"/>
        </w:rPr>
      </w:pPr>
    </w:p>
    <w:p w:rsidR="00F77CBB" w:rsidRDefault="00F77CBB">
      <w:pPr>
        <w:rPr>
          <w:rFonts w:ascii="黑体" w:eastAsia="黑体" w:hAnsi="黑体"/>
          <w:sz w:val="36"/>
          <w:szCs w:val="36"/>
        </w:rPr>
      </w:pPr>
    </w:p>
    <w:p w:rsidR="00F77CBB" w:rsidRDefault="00F77CBB">
      <w:pPr>
        <w:rPr>
          <w:rFonts w:ascii="黑体" w:eastAsia="黑体" w:hAnsi="黑体"/>
          <w:sz w:val="36"/>
          <w:szCs w:val="36"/>
        </w:rPr>
      </w:pPr>
    </w:p>
    <w:p w:rsidR="00F77CBB" w:rsidRDefault="00F77CBB">
      <w:pPr>
        <w:rPr>
          <w:rFonts w:ascii="黑体" w:eastAsia="黑体" w:hAnsi="黑体"/>
          <w:sz w:val="36"/>
          <w:szCs w:val="36"/>
        </w:rPr>
      </w:pPr>
    </w:p>
    <w:p w:rsidR="00F77CBB" w:rsidRDefault="00F77CBB">
      <w:pPr>
        <w:rPr>
          <w:rFonts w:ascii="黑体" w:eastAsia="黑体" w:hAnsi="黑体"/>
          <w:sz w:val="36"/>
          <w:szCs w:val="36"/>
        </w:rPr>
      </w:pPr>
    </w:p>
    <w:p w:rsidR="00F77CBB" w:rsidRDefault="00F77CBB">
      <w:pPr>
        <w:rPr>
          <w:rFonts w:ascii="黑体" w:eastAsia="黑体" w:hAnsi="黑体"/>
          <w:sz w:val="36"/>
          <w:szCs w:val="36"/>
        </w:rPr>
      </w:pPr>
    </w:p>
    <w:p w:rsidR="00F77CBB" w:rsidRDefault="004E1743">
      <w:pPr>
        <w:rPr>
          <w:rFonts w:asciiTheme="minorEastAsia" w:eastAsiaTheme="minorEastAsia" w:hAnsiTheme="minorEastAsia"/>
          <w:sz w:val="28"/>
          <w:szCs w:val="28"/>
          <w:u w:val="single"/>
        </w:rPr>
      </w:pPr>
      <w:r>
        <w:rPr>
          <w:rFonts w:asciiTheme="minorEastAsia" w:eastAsiaTheme="minorEastAsia" w:hAnsiTheme="minorEastAsia" w:hint="eastAsia"/>
          <w:sz w:val="36"/>
          <w:szCs w:val="36"/>
        </w:rPr>
        <w:t>项 目 名 称：</w:t>
      </w:r>
      <w:r>
        <w:rPr>
          <w:rFonts w:asciiTheme="minorEastAsia" w:eastAsiaTheme="minorEastAsia" w:hAnsiTheme="minorEastAsia" w:hint="eastAsia"/>
          <w:sz w:val="36"/>
          <w:szCs w:val="36"/>
          <w:u w:val="single"/>
        </w:rPr>
        <w:t xml:space="preserve">      </w:t>
      </w:r>
      <w:r>
        <w:rPr>
          <w:rFonts w:ascii="宋体" w:hAnsi="宋体"/>
          <w:sz w:val="32"/>
          <w:szCs w:val="32"/>
          <w:u w:val="single"/>
        </w:rPr>
        <w:t>东莞</w:t>
      </w:r>
      <w:r>
        <w:rPr>
          <w:rFonts w:ascii="宋体" w:hAnsi="宋体" w:hint="eastAsia"/>
          <w:sz w:val="32"/>
          <w:szCs w:val="32"/>
          <w:u w:val="single"/>
        </w:rPr>
        <w:t>市宇彩科技</w:t>
      </w:r>
      <w:r>
        <w:rPr>
          <w:rFonts w:ascii="宋体" w:hAnsi="宋体"/>
          <w:sz w:val="32"/>
          <w:szCs w:val="32"/>
          <w:u w:val="single"/>
        </w:rPr>
        <w:t>有限公司</w:t>
      </w:r>
      <w:r>
        <w:rPr>
          <w:rFonts w:asciiTheme="minorEastAsia" w:eastAsiaTheme="minorEastAsia" w:hAnsiTheme="minorEastAsia" w:hint="eastAsia"/>
          <w:sz w:val="28"/>
          <w:szCs w:val="28"/>
          <w:u w:val="single"/>
        </w:rPr>
        <w:t xml:space="preserve">                      </w:t>
      </w:r>
    </w:p>
    <w:p w:rsidR="00F77CBB" w:rsidRDefault="00F77CBB">
      <w:pPr>
        <w:rPr>
          <w:rFonts w:asciiTheme="minorEastAsia" w:eastAsiaTheme="minorEastAsia" w:hAnsiTheme="minorEastAsia"/>
          <w:sz w:val="36"/>
          <w:szCs w:val="36"/>
          <w:u w:val="single"/>
        </w:rPr>
      </w:pPr>
    </w:p>
    <w:p w:rsidR="00F77CBB" w:rsidRDefault="004E1743">
      <w:pPr>
        <w:rPr>
          <w:rFonts w:asciiTheme="minorEastAsia" w:eastAsiaTheme="minorEastAsia" w:hAnsiTheme="minorEastAsia"/>
          <w:sz w:val="28"/>
          <w:szCs w:val="28"/>
          <w:u w:val="single"/>
        </w:rPr>
      </w:pPr>
      <w:r>
        <w:rPr>
          <w:rFonts w:asciiTheme="minorEastAsia" w:eastAsiaTheme="minorEastAsia" w:hAnsiTheme="minorEastAsia" w:hint="eastAsia"/>
          <w:sz w:val="36"/>
          <w:szCs w:val="36"/>
        </w:rPr>
        <w:t>建设单位（盖章）：</w:t>
      </w:r>
      <w:r>
        <w:rPr>
          <w:rFonts w:asciiTheme="minorEastAsia" w:eastAsiaTheme="minorEastAsia" w:hAnsiTheme="minorEastAsia" w:hint="eastAsia"/>
          <w:sz w:val="28"/>
          <w:szCs w:val="28"/>
          <w:u w:val="single"/>
        </w:rPr>
        <w:t xml:space="preserve">   </w:t>
      </w:r>
      <w:r>
        <w:rPr>
          <w:rFonts w:ascii="宋体" w:hAnsi="宋体"/>
          <w:sz w:val="32"/>
          <w:szCs w:val="32"/>
          <w:u w:val="single"/>
        </w:rPr>
        <w:t>东莞</w:t>
      </w:r>
      <w:r>
        <w:rPr>
          <w:rFonts w:ascii="宋体" w:hAnsi="宋体" w:hint="eastAsia"/>
          <w:sz w:val="32"/>
          <w:szCs w:val="32"/>
          <w:u w:val="single"/>
        </w:rPr>
        <w:t>市宇彩科技</w:t>
      </w:r>
      <w:r>
        <w:rPr>
          <w:rFonts w:ascii="宋体" w:hAnsi="宋体"/>
          <w:sz w:val="32"/>
          <w:szCs w:val="32"/>
          <w:u w:val="single"/>
        </w:rPr>
        <w:t>有限公司</w:t>
      </w:r>
      <w:r>
        <w:rPr>
          <w:rFonts w:asciiTheme="minorEastAsia" w:eastAsiaTheme="minorEastAsia" w:hAnsiTheme="minorEastAsia" w:hint="eastAsia"/>
          <w:sz w:val="28"/>
          <w:szCs w:val="28"/>
          <w:u w:val="single"/>
        </w:rPr>
        <w:t xml:space="preserve">              </w:t>
      </w:r>
    </w:p>
    <w:p w:rsidR="00F77CBB" w:rsidRDefault="00F77CBB">
      <w:pPr>
        <w:rPr>
          <w:rFonts w:asciiTheme="minorEastAsia" w:eastAsiaTheme="minorEastAsia" w:hAnsiTheme="minorEastAsia"/>
          <w:sz w:val="36"/>
          <w:szCs w:val="36"/>
          <w:u w:val="single"/>
        </w:rPr>
      </w:pPr>
    </w:p>
    <w:p w:rsidR="00F77CBB" w:rsidRDefault="00F77CBB">
      <w:pPr>
        <w:rPr>
          <w:rFonts w:ascii="黑体" w:eastAsia="黑体" w:hAnsi="黑体"/>
          <w:sz w:val="36"/>
          <w:szCs w:val="36"/>
          <w:u w:val="single"/>
        </w:rPr>
      </w:pPr>
    </w:p>
    <w:p w:rsidR="00F77CBB" w:rsidRDefault="00F77CBB">
      <w:pPr>
        <w:rPr>
          <w:rFonts w:ascii="黑体" w:eastAsia="黑体" w:hAnsi="黑体"/>
          <w:sz w:val="36"/>
          <w:szCs w:val="36"/>
          <w:u w:val="single"/>
        </w:rPr>
      </w:pPr>
    </w:p>
    <w:p w:rsidR="00F77CBB" w:rsidRDefault="00F77CBB">
      <w:pPr>
        <w:rPr>
          <w:rFonts w:ascii="黑体" w:eastAsia="黑体" w:hAnsi="黑体"/>
          <w:sz w:val="36"/>
          <w:szCs w:val="36"/>
          <w:u w:val="single"/>
        </w:rPr>
      </w:pPr>
    </w:p>
    <w:p w:rsidR="00F77CBB" w:rsidRDefault="00F77CBB">
      <w:pPr>
        <w:rPr>
          <w:rFonts w:ascii="黑体" w:eastAsia="黑体" w:hAnsi="黑体"/>
          <w:sz w:val="36"/>
          <w:szCs w:val="36"/>
          <w:u w:val="single"/>
        </w:rPr>
      </w:pPr>
    </w:p>
    <w:p w:rsidR="00F77CBB" w:rsidRDefault="00F77CBB">
      <w:pPr>
        <w:ind w:firstLineChars="400" w:firstLine="1440"/>
        <w:rPr>
          <w:rFonts w:ascii="黑体" w:eastAsia="黑体" w:hAnsi="黑体"/>
          <w:sz w:val="36"/>
          <w:szCs w:val="36"/>
          <w:u w:val="single"/>
        </w:rPr>
      </w:pPr>
    </w:p>
    <w:p w:rsidR="00F77CBB" w:rsidRDefault="00F77CBB">
      <w:pPr>
        <w:ind w:firstLineChars="400" w:firstLine="1440"/>
        <w:rPr>
          <w:rFonts w:ascii="黑体" w:eastAsia="黑体" w:hAnsi="黑体"/>
          <w:sz w:val="36"/>
          <w:szCs w:val="36"/>
          <w:u w:val="single"/>
        </w:rPr>
      </w:pPr>
    </w:p>
    <w:p w:rsidR="00F77CBB" w:rsidRDefault="004E1743">
      <w:pPr>
        <w:ind w:firstLineChars="650" w:firstLine="2340"/>
        <w:rPr>
          <w:rFonts w:asciiTheme="minorEastAsia" w:eastAsiaTheme="minorEastAsia" w:hAnsiTheme="minorEastAsia"/>
          <w:sz w:val="36"/>
          <w:szCs w:val="36"/>
        </w:rPr>
      </w:pPr>
      <w:r>
        <w:rPr>
          <w:rFonts w:asciiTheme="minorEastAsia" w:eastAsiaTheme="minorEastAsia" w:hAnsiTheme="minorEastAsia" w:hint="eastAsia"/>
          <w:sz w:val="36"/>
          <w:szCs w:val="36"/>
        </w:rPr>
        <w:t>编制日期：2019年</w:t>
      </w:r>
      <w:r w:rsidR="002C20E6">
        <w:rPr>
          <w:rFonts w:asciiTheme="minorEastAsia" w:eastAsiaTheme="minorEastAsia" w:hAnsiTheme="minorEastAsia" w:hint="eastAsia"/>
          <w:sz w:val="36"/>
          <w:szCs w:val="36"/>
        </w:rPr>
        <w:t>6</w:t>
      </w:r>
      <w:r>
        <w:rPr>
          <w:rFonts w:asciiTheme="minorEastAsia" w:eastAsiaTheme="minorEastAsia" w:hAnsiTheme="minorEastAsia" w:hint="eastAsia"/>
          <w:sz w:val="36"/>
          <w:szCs w:val="36"/>
        </w:rPr>
        <w:t>月</w:t>
      </w:r>
    </w:p>
    <w:p w:rsidR="00F77CBB" w:rsidRDefault="004E1743">
      <w:pPr>
        <w:widowControl/>
        <w:shd w:val="clear" w:color="auto" w:fill="FFFFFF"/>
        <w:spacing w:line="315" w:lineRule="atLeas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2019</w:t>
      </w:r>
      <w:r>
        <w:rPr>
          <w:rFonts w:ascii="宋体" w:hAnsi="宋体" w:cs="宋体" w:hint="eastAsia"/>
          <w:kern w:val="0"/>
          <w:sz w:val="28"/>
          <w:szCs w:val="28"/>
        </w:rPr>
        <w:t>年</w:t>
      </w:r>
      <w:r w:rsidR="00E20331">
        <w:rPr>
          <w:rFonts w:ascii="宋体" w:hAnsi="宋体" w:cs="宋体" w:hint="eastAsia"/>
          <w:kern w:val="0"/>
          <w:sz w:val="28"/>
          <w:szCs w:val="28"/>
        </w:rPr>
        <w:t>6</w:t>
      </w:r>
      <w:r>
        <w:rPr>
          <w:rFonts w:ascii="宋体" w:hAnsi="宋体" w:cs="宋体" w:hint="eastAsia"/>
          <w:kern w:val="0"/>
          <w:sz w:val="28"/>
          <w:szCs w:val="28"/>
        </w:rPr>
        <w:t>月</w:t>
      </w:r>
      <w:r w:rsidR="00E20331">
        <w:rPr>
          <w:rFonts w:ascii="宋体" w:hAnsi="宋体" w:cs="宋体" w:hint="eastAsia"/>
          <w:kern w:val="0"/>
          <w:sz w:val="28"/>
          <w:szCs w:val="28"/>
        </w:rPr>
        <w:t>25</w:t>
      </w:r>
      <w:r>
        <w:rPr>
          <w:rFonts w:ascii="宋体" w:hAnsi="宋体" w:cs="宋体" w:hint="eastAsia"/>
          <w:kern w:val="0"/>
          <w:sz w:val="28"/>
          <w:szCs w:val="28"/>
        </w:rPr>
        <w:t>日，</w:t>
      </w:r>
      <w:r>
        <w:rPr>
          <w:rFonts w:ascii="宋体" w:hAnsi="宋体" w:hint="eastAsia"/>
          <w:sz w:val="28"/>
          <w:szCs w:val="28"/>
        </w:rPr>
        <w:t>东莞市宇彩科技</w:t>
      </w:r>
      <w:r>
        <w:rPr>
          <w:rFonts w:ascii="宋体" w:hAnsi="宋体"/>
          <w:sz w:val="28"/>
          <w:szCs w:val="28"/>
        </w:rPr>
        <w:t>有限公司</w:t>
      </w:r>
      <w:r>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F77CBB" w:rsidRDefault="004E1743">
      <w:pPr>
        <w:ind w:firstLineChars="250" w:firstLine="700"/>
        <w:rPr>
          <w:rFonts w:ascii="宋体" w:hAnsi="宋体" w:cs="宋体"/>
          <w:kern w:val="0"/>
          <w:sz w:val="28"/>
          <w:szCs w:val="28"/>
        </w:rPr>
      </w:pPr>
      <w:r>
        <w:rPr>
          <w:rFonts w:ascii="宋体" w:hAnsi="宋体" w:cs="宋体" w:hint="eastAsia"/>
          <w:kern w:val="0"/>
          <w:sz w:val="28"/>
          <w:szCs w:val="28"/>
        </w:rPr>
        <w:t>现场检查了工程及环保设施的建设、运行情况，审阅并核实了有关资料，形成验收意见如下</w:t>
      </w:r>
      <w:r>
        <w:rPr>
          <w:rFonts w:ascii="宋体" w:hAnsi="宋体" w:cs="宋体" w:hint="eastAsia"/>
          <w:kern w:val="0"/>
          <w:sz w:val="28"/>
          <w:szCs w:val="28"/>
        </w:rPr>
        <w:t>:</w:t>
      </w:r>
    </w:p>
    <w:p w:rsidR="00F77CBB" w:rsidRDefault="004E1743">
      <w:pPr>
        <w:widowControl/>
        <w:shd w:val="clear" w:color="auto" w:fill="FFFFFF"/>
        <w:spacing w:line="315" w:lineRule="atLeast"/>
        <w:jc w:val="left"/>
        <w:rPr>
          <w:rFonts w:ascii="宋体" w:hAnsi="宋体" w:cs="宋体"/>
          <w:b/>
          <w:kern w:val="0"/>
          <w:sz w:val="28"/>
          <w:szCs w:val="28"/>
        </w:rPr>
      </w:pPr>
      <w:r>
        <w:rPr>
          <w:rFonts w:ascii="宋体" w:hAnsi="宋体" w:cs="宋体" w:hint="eastAsia"/>
          <w:b/>
          <w:kern w:val="0"/>
          <w:sz w:val="28"/>
          <w:szCs w:val="28"/>
        </w:rPr>
        <w:t>一、建设项目基本概况：</w:t>
      </w:r>
    </w:p>
    <w:p w:rsidR="00F77CBB" w:rsidRDefault="004E1743">
      <w:pPr>
        <w:widowControl/>
        <w:shd w:val="clear" w:color="auto" w:fill="FFFFFF"/>
        <w:spacing w:line="315" w:lineRule="atLeast"/>
        <w:ind w:firstLineChars="150" w:firstLine="422"/>
        <w:jc w:val="left"/>
        <w:rPr>
          <w:rFonts w:ascii="宋体" w:hAnsi="宋体" w:cs="宋体"/>
          <w:b/>
          <w:kern w:val="0"/>
          <w:sz w:val="28"/>
          <w:szCs w:val="28"/>
        </w:rPr>
      </w:pPr>
      <w:r>
        <w:rPr>
          <w:rFonts w:ascii="宋体" w:hAnsi="宋体" w:cs="宋体" w:hint="eastAsia"/>
          <w:b/>
          <w:kern w:val="0"/>
          <w:sz w:val="28"/>
          <w:szCs w:val="28"/>
        </w:rPr>
        <w:t>1</w:t>
      </w:r>
      <w:r>
        <w:rPr>
          <w:rFonts w:ascii="宋体" w:hAnsi="宋体" w:cs="宋体" w:hint="eastAsia"/>
          <w:b/>
          <w:kern w:val="0"/>
          <w:sz w:val="28"/>
          <w:szCs w:val="28"/>
        </w:rPr>
        <w:t>、项目地点、规模</w:t>
      </w:r>
    </w:p>
    <w:p w:rsidR="00F77CBB" w:rsidRDefault="004E1743">
      <w:pPr>
        <w:adjustRightInd w:val="0"/>
        <w:snapToGrid w:val="0"/>
        <w:spacing w:line="360" w:lineRule="auto"/>
        <w:ind w:firstLineChars="200" w:firstLine="560"/>
        <w:rPr>
          <w:rFonts w:eastAsia="新宋体"/>
          <w:b/>
          <w:sz w:val="28"/>
          <w:szCs w:val="28"/>
        </w:rPr>
      </w:pPr>
      <w:r>
        <w:rPr>
          <w:rFonts w:ascii="宋体" w:hAnsi="宋体" w:hint="eastAsia"/>
          <w:sz w:val="28"/>
          <w:szCs w:val="28"/>
        </w:rPr>
        <w:t>东莞市宇彩科技</w:t>
      </w:r>
      <w:r>
        <w:rPr>
          <w:rFonts w:ascii="宋体" w:hAnsi="宋体"/>
          <w:sz w:val="28"/>
          <w:szCs w:val="28"/>
        </w:rPr>
        <w:t>有限公司</w:t>
      </w:r>
      <w:r>
        <w:rPr>
          <w:rFonts w:ascii="Times New Roman"/>
          <w:sz w:val="28"/>
          <w:szCs w:val="28"/>
        </w:rPr>
        <w:t>位于</w:t>
      </w:r>
      <w:r>
        <w:rPr>
          <w:rFonts w:hint="eastAsia"/>
          <w:sz w:val="28"/>
          <w:szCs w:val="28"/>
        </w:rPr>
        <w:t>广东省东莞市塘厦镇塘厦大道南265号1栋101室。</w:t>
      </w:r>
      <w:r>
        <w:rPr>
          <w:rFonts w:ascii="Times New Roman"/>
          <w:kern w:val="24"/>
          <w:sz w:val="28"/>
          <w:szCs w:val="28"/>
        </w:rPr>
        <w:t>项目总投资</w:t>
      </w:r>
      <w:r>
        <w:rPr>
          <w:rFonts w:ascii="Times New Roman" w:hAnsi="Times New Roman" w:hint="eastAsia"/>
          <w:kern w:val="24"/>
          <w:sz w:val="28"/>
          <w:szCs w:val="28"/>
        </w:rPr>
        <w:t>100</w:t>
      </w:r>
      <w:r>
        <w:rPr>
          <w:rFonts w:ascii="Times New Roman"/>
          <w:kern w:val="24"/>
          <w:sz w:val="28"/>
          <w:szCs w:val="28"/>
        </w:rPr>
        <w:t>万元，占地面积</w:t>
      </w:r>
      <w:r>
        <w:rPr>
          <w:rFonts w:ascii="Times New Roman" w:hAnsi="Times New Roman" w:hint="eastAsia"/>
          <w:kern w:val="24"/>
          <w:sz w:val="28"/>
          <w:szCs w:val="28"/>
        </w:rPr>
        <w:t>1000</w:t>
      </w:r>
      <w:r>
        <w:rPr>
          <w:rFonts w:ascii="Times New Roman" w:hAnsi="Times New Roman"/>
          <w:kern w:val="24"/>
          <w:sz w:val="28"/>
          <w:szCs w:val="28"/>
        </w:rPr>
        <w:t>m</w:t>
      </w:r>
      <w:r>
        <w:rPr>
          <w:rFonts w:ascii="Times New Roman" w:hAnsi="Times New Roman"/>
          <w:kern w:val="24"/>
          <w:sz w:val="28"/>
          <w:szCs w:val="28"/>
          <w:vertAlign w:val="superscript"/>
        </w:rPr>
        <w:t>2</w:t>
      </w:r>
      <w:r>
        <w:rPr>
          <w:rFonts w:ascii="Times New Roman"/>
          <w:kern w:val="24"/>
          <w:sz w:val="28"/>
          <w:szCs w:val="28"/>
        </w:rPr>
        <w:t>，建筑面积</w:t>
      </w:r>
      <w:r>
        <w:rPr>
          <w:rFonts w:ascii="Times New Roman" w:hAnsi="Times New Roman" w:hint="eastAsia"/>
          <w:kern w:val="24"/>
          <w:sz w:val="28"/>
          <w:szCs w:val="28"/>
        </w:rPr>
        <w:t>1000</w:t>
      </w:r>
      <w:r>
        <w:rPr>
          <w:rFonts w:ascii="Times New Roman" w:hAnsi="Times New Roman"/>
          <w:kern w:val="24"/>
          <w:sz w:val="28"/>
          <w:szCs w:val="28"/>
        </w:rPr>
        <w:t>m</w:t>
      </w:r>
      <w:r>
        <w:rPr>
          <w:rFonts w:ascii="Times New Roman" w:hAnsi="Times New Roman"/>
          <w:kern w:val="24"/>
          <w:sz w:val="28"/>
          <w:szCs w:val="28"/>
          <w:vertAlign w:val="superscript"/>
        </w:rPr>
        <w:t>2</w:t>
      </w:r>
      <w:r>
        <w:rPr>
          <w:rFonts w:ascii="Times New Roman"/>
          <w:kern w:val="24"/>
          <w:sz w:val="28"/>
          <w:szCs w:val="28"/>
        </w:rPr>
        <w:t>。</w:t>
      </w:r>
      <w:r>
        <w:rPr>
          <w:rFonts w:hint="eastAsia"/>
          <w:sz w:val="28"/>
          <w:szCs w:val="28"/>
        </w:rPr>
        <w:t>年加工生产配电柜800台、配电箱1500台、机柜100台</w:t>
      </w:r>
      <w:r>
        <w:rPr>
          <w:bCs/>
          <w:sz w:val="24"/>
        </w:rPr>
        <w:t>。</w:t>
      </w:r>
      <w:r>
        <w:rPr>
          <w:rFonts w:eastAsia="新宋体" w:hint="eastAsia"/>
          <w:b/>
          <w:sz w:val="28"/>
          <w:szCs w:val="28"/>
        </w:rPr>
        <w:t xml:space="preserve"> </w:t>
      </w:r>
    </w:p>
    <w:p w:rsidR="00F77CBB" w:rsidRDefault="004E1743">
      <w:pPr>
        <w:numPr>
          <w:ilvl w:val="0"/>
          <w:numId w:val="1"/>
        </w:numPr>
        <w:adjustRightInd w:val="0"/>
        <w:snapToGrid w:val="0"/>
        <w:spacing w:line="360" w:lineRule="auto"/>
        <w:ind w:firstLineChars="150" w:firstLine="361"/>
        <w:rPr>
          <w:rFonts w:ascii="Times New Roman" w:hAnsi="Times New Roman"/>
          <w:b/>
          <w:sz w:val="24"/>
        </w:rPr>
      </w:pPr>
      <w:r>
        <w:rPr>
          <w:rFonts w:ascii="Times New Roman" w:hAnsi="Times New Roman" w:hint="eastAsia"/>
          <w:b/>
          <w:sz w:val="24"/>
        </w:rPr>
        <w:t>主要原辅材料</w:t>
      </w:r>
      <w:r>
        <w:rPr>
          <w:rFonts w:ascii="Times New Roman" w:hAnsi="Times New Roman" w:hint="eastAsia"/>
          <w:b/>
          <w:sz w:val="24"/>
        </w:rPr>
        <w:t xml:space="preserve"> </w:t>
      </w:r>
    </w:p>
    <w:tbl>
      <w:tblPr>
        <w:tblW w:w="8546" w:type="dxa"/>
        <w:tblBorders>
          <w:top w:val="single" w:sz="18"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773"/>
        <w:gridCol w:w="2203"/>
        <w:gridCol w:w="1295"/>
        <w:gridCol w:w="1684"/>
        <w:gridCol w:w="1425"/>
        <w:gridCol w:w="1166"/>
      </w:tblGrid>
      <w:tr w:rsidR="00F77CBB" w:rsidTr="00E20331">
        <w:trPr>
          <w:trHeight w:val="442"/>
        </w:trPr>
        <w:tc>
          <w:tcPr>
            <w:tcW w:w="773"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序号</w:t>
            </w:r>
          </w:p>
        </w:tc>
        <w:tc>
          <w:tcPr>
            <w:tcW w:w="2203"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原材料名称</w:t>
            </w:r>
          </w:p>
        </w:tc>
        <w:tc>
          <w:tcPr>
            <w:tcW w:w="1295"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规格</w:t>
            </w:r>
          </w:p>
        </w:tc>
        <w:tc>
          <w:tcPr>
            <w:tcW w:w="1684"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年用量</w:t>
            </w:r>
          </w:p>
        </w:tc>
        <w:tc>
          <w:tcPr>
            <w:tcW w:w="1425"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单位</w:t>
            </w:r>
          </w:p>
        </w:tc>
        <w:tc>
          <w:tcPr>
            <w:tcW w:w="1166"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备注</w:t>
            </w:r>
          </w:p>
        </w:tc>
      </w:tr>
      <w:tr w:rsidR="00F77CBB" w:rsidTr="00E20331">
        <w:trPr>
          <w:trHeight w:val="338"/>
        </w:trPr>
        <w:tc>
          <w:tcPr>
            <w:tcW w:w="773"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1</w:t>
            </w:r>
          </w:p>
        </w:tc>
        <w:tc>
          <w:tcPr>
            <w:tcW w:w="2203" w:type="dxa"/>
            <w:vAlign w:val="center"/>
          </w:tcPr>
          <w:p w:rsidR="00F77CBB" w:rsidRDefault="004E1743">
            <w:pPr>
              <w:widowControl/>
              <w:jc w:val="center"/>
              <w:textAlignment w:val="center"/>
              <w:rPr>
                <w:rFonts w:hAnsi="宋体"/>
                <w:szCs w:val="21"/>
              </w:rPr>
            </w:pPr>
            <w:r>
              <w:rPr>
                <w:rFonts w:hAnsi="宋体" w:hint="eastAsia"/>
                <w:szCs w:val="21"/>
              </w:rPr>
              <w:t>不锈钢</w:t>
            </w:r>
          </w:p>
        </w:tc>
        <w:tc>
          <w:tcPr>
            <w:tcW w:w="1295" w:type="dxa"/>
            <w:vAlign w:val="center"/>
          </w:tcPr>
          <w:p w:rsidR="00F77CBB" w:rsidRDefault="004E1743">
            <w:pPr>
              <w:widowControl/>
              <w:jc w:val="center"/>
              <w:textAlignment w:val="center"/>
              <w:rPr>
                <w:rFonts w:hAnsi="宋体"/>
                <w:szCs w:val="21"/>
              </w:rPr>
            </w:pPr>
            <w:r>
              <w:rPr>
                <w:rFonts w:hAnsi="宋体" w:hint="eastAsia"/>
                <w:szCs w:val="21"/>
              </w:rPr>
              <w:t>/</w:t>
            </w:r>
          </w:p>
        </w:tc>
        <w:tc>
          <w:tcPr>
            <w:tcW w:w="1684" w:type="dxa"/>
            <w:vAlign w:val="center"/>
          </w:tcPr>
          <w:p w:rsidR="00F77CBB" w:rsidRDefault="004E1743">
            <w:pPr>
              <w:widowControl/>
              <w:jc w:val="center"/>
              <w:textAlignment w:val="center"/>
              <w:rPr>
                <w:rFonts w:hAnsi="宋体"/>
                <w:szCs w:val="21"/>
              </w:rPr>
            </w:pPr>
            <w:r>
              <w:rPr>
                <w:rFonts w:hAnsi="宋体" w:hint="eastAsia"/>
                <w:szCs w:val="21"/>
              </w:rPr>
              <w:t>1.5</w:t>
            </w:r>
          </w:p>
        </w:tc>
        <w:tc>
          <w:tcPr>
            <w:tcW w:w="1425" w:type="dxa"/>
            <w:vAlign w:val="center"/>
          </w:tcPr>
          <w:p w:rsidR="00F77CBB" w:rsidRDefault="004E1743">
            <w:pPr>
              <w:widowControl/>
              <w:jc w:val="center"/>
              <w:textAlignment w:val="center"/>
              <w:rPr>
                <w:rFonts w:ascii="宋体" w:hAnsi="宋体" w:cs="宋体"/>
                <w:szCs w:val="21"/>
              </w:rPr>
            </w:pPr>
            <w:r>
              <w:rPr>
                <w:rFonts w:hAnsi="宋体" w:hint="eastAsia"/>
                <w:szCs w:val="21"/>
              </w:rPr>
              <w:t>吨</w:t>
            </w:r>
            <w:r>
              <w:rPr>
                <w:szCs w:val="21"/>
              </w:rPr>
              <w:t>/</w:t>
            </w:r>
            <w:r>
              <w:rPr>
                <w:rFonts w:hAnsi="宋体"/>
                <w:szCs w:val="21"/>
              </w:rPr>
              <w:t>年</w:t>
            </w:r>
          </w:p>
        </w:tc>
        <w:tc>
          <w:tcPr>
            <w:tcW w:w="1166" w:type="dxa"/>
            <w:vAlign w:val="center"/>
          </w:tcPr>
          <w:p w:rsidR="00F77CBB" w:rsidRDefault="004E1743">
            <w:pPr>
              <w:widowControl/>
              <w:jc w:val="center"/>
              <w:textAlignment w:val="center"/>
              <w:rPr>
                <w:rFonts w:ascii="宋体" w:hAnsi="宋体" w:cs="宋体"/>
                <w:szCs w:val="21"/>
              </w:rPr>
            </w:pPr>
            <w:r>
              <w:rPr>
                <w:rFonts w:ascii="宋体" w:hAnsi="宋体" w:cs="宋体" w:hint="eastAsia"/>
                <w:kern w:val="0"/>
                <w:szCs w:val="21"/>
              </w:rPr>
              <w:t>原料</w:t>
            </w:r>
          </w:p>
        </w:tc>
      </w:tr>
      <w:tr w:rsidR="00F77CBB" w:rsidTr="00E20331">
        <w:trPr>
          <w:trHeight w:val="338"/>
        </w:trPr>
        <w:tc>
          <w:tcPr>
            <w:tcW w:w="773"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2</w:t>
            </w:r>
          </w:p>
        </w:tc>
        <w:tc>
          <w:tcPr>
            <w:tcW w:w="2203" w:type="dxa"/>
            <w:vAlign w:val="center"/>
          </w:tcPr>
          <w:p w:rsidR="00F77CBB" w:rsidRDefault="004E1743">
            <w:pPr>
              <w:widowControl/>
              <w:jc w:val="center"/>
              <w:textAlignment w:val="center"/>
              <w:rPr>
                <w:rFonts w:hAnsi="宋体"/>
                <w:szCs w:val="21"/>
              </w:rPr>
            </w:pPr>
            <w:r>
              <w:rPr>
                <w:rFonts w:hAnsi="宋体" w:hint="eastAsia"/>
                <w:szCs w:val="21"/>
              </w:rPr>
              <w:t>铁板</w:t>
            </w:r>
          </w:p>
        </w:tc>
        <w:tc>
          <w:tcPr>
            <w:tcW w:w="1295" w:type="dxa"/>
            <w:vAlign w:val="center"/>
          </w:tcPr>
          <w:p w:rsidR="00F77CBB" w:rsidRDefault="004E1743">
            <w:pPr>
              <w:widowControl/>
              <w:jc w:val="center"/>
              <w:textAlignment w:val="center"/>
              <w:rPr>
                <w:rFonts w:hAnsi="宋体"/>
                <w:szCs w:val="21"/>
              </w:rPr>
            </w:pPr>
            <w:r>
              <w:rPr>
                <w:rFonts w:hAnsi="宋体" w:hint="eastAsia"/>
                <w:szCs w:val="21"/>
              </w:rPr>
              <w:t>/</w:t>
            </w:r>
          </w:p>
        </w:tc>
        <w:tc>
          <w:tcPr>
            <w:tcW w:w="1684" w:type="dxa"/>
            <w:vAlign w:val="center"/>
          </w:tcPr>
          <w:p w:rsidR="00F77CBB" w:rsidRDefault="004E1743">
            <w:pPr>
              <w:widowControl/>
              <w:jc w:val="center"/>
              <w:textAlignment w:val="center"/>
              <w:rPr>
                <w:rFonts w:hAnsi="宋体"/>
                <w:szCs w:val="21"/>
              </w:rPr>
            </w:pPr>
            <w:r>
              <w:rPr>
                <w:rFonts w:hAnsi="宋体" w:hint="eastAsia"/>
                <w:szCs w:val="21"/>
              </w:rPr>
              <w:t>20</w:t>
            </w:r>
          </w:p>
        </w:tc>
        <w:tc>
          <w:tcPr>
            <w:tcW w:w="1425" w:type="dxa"/>
            <w:vAlign w:val="center"/>
          </w:tcPr>
          <w:p w:rsidR="00F77CBB" w:rsidRDefault="004E1743">
            <w:pPr>
              <w:widowControl/>
              <w:jc w:val="center"/>
              <w:textAlignment w:val="center"/>
              <w:rPr>
                <w:rFonts w:hAnsi="宋体"/>
                <w:szCs w:val="21"/>
              </w:rPr>
            </w:pPr>
            <w:r>
              <w:rPr>
                <w:rFonts w:hAnsi="宋体"/>
                <w:szCs w:val="21"/>
              </w:rPr>
              <w:t>吨</w:t>
            </w:r>
            <w:r>
              <w:rPr>
                <w:szCs w:val="21"/>
              </w:rPr>
              <w:t>/</w:t>
            </w:r>
            <w:r>
              <w:rPr>
                <w:rFonts w:hAnsi="宋体"/>
                <w:szCs w:val="21"/>
              </w:rPr>
              <w:t>年</w:t>
            </w:r>
          </w:p>
        </w:tc>
        <w:tc>
          <w:tcPr>
            <w:tcW w:w="1166"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原料</w:t>
            </w:r>
          </w:p>
        </w:tc>
      </w:tr>
      <w:tr w:rsidR="00F77CBB" w:rsidTr="00E20331">
        <w:trPr>
          <w:trHeight w:val="338"/>
        </w:trPr>
        <w:tc>
          <w:tcPr>
            <w:tcW w:w="773"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3</w:t>
            </w:r>
          </w:p>
        </w:tc>
        <w:tc>
          <w:tcPr>
            <w:tcW w:w="2203" w:type="dxa"/>
            <w:vAlign w:val="center"/>
          </w:tcPr>
          <w:p w:rsidR="00F77CBB" w:rsidRDefault="004E1743">
            <w:pPr>
              <w:widowControl/>
              <w:jc w:val="center"/>
              <w:textAlignment w:val="center"/>
              <w:rPr>
                <w:rFonts w:hAnsi="宋体"/>
                <w:szCs w:val="21"/>
              </w:rPr>
            </w:pPr>
            <w:r>
              <w:rPr>
                <w:rFonts w:hAnsi="宋体" w:hint="eastAsia"/>
                <w:szCs w:val="21"/>
              </w:rPr>
              <w:t>五金配件</w:t>
            </w:r>
          </w:p>
        </w:tc>
        <w:tc>
          <w:tcPr>
            <w:tcW w:w="1295" w:type="dxa"/>
            <w:vAlign w:val="center"/>
          </w:tcPr>
          <w:p w:rsidR="00F77CBB" w:rsidRDefault="004E1743">
            <w:pPr>
              <w:widowControl/>
              <w:jc w:val="center"/>
              <w:textAlignment w:val="center"/>
              <w:rPr>
                <w:rFonts w:hAnsi="宋体"/>
                <w:szCs w:val="21"/>
              </w:rPr>
            </w:pPr>
            <w:r>
              <w:rPr>
                <w:rFonts w:hAnsi="宋体" w:hint="eastAsia"/>
                <w:szCs w:val="21"/>
              </w:rPr>
              <w:t>/</w:t>
            </w:r>
          </w:p>
        </w:tc>
        <w:tc>
          <w:tcPr>
            <w:tcW w:w="1684" w:type="dxa"/>
            <w:vAlign w:val="center"/>
          </w:tcPr>
          <w:p w:rsidR="00F77CBB" w:rsidRDefault="004E1743">
            <w:pPr>
              <w:widowControl/>
              <w:jc w:val="center"/>
              <w:textAlignment w:val="center"/>
              <w:rPr>
                <w:rFonts w:hAnsi="宋体"/>
                <w:szCs w:val="21"/>
              </w:rPr>
            </w:pPr>
            <w:r>
              <w:rPr>
                <w:rFonts w:hAnsi="宋体" w:hint="eastAsia"/>
                <w:szCs w:val="21"/>
              </w:rPr>
              <w:t>800</w:t>
            </w:r>
          </w:p>
        </w:tc>
        <w:tc>
          <w:tcPr>
            <w:tcW w:w="1425" w:type="dxa"/>
            <w:vAlign w:val="center"/>
          </w:tcPr>
          <w:p w:rsidR="00F77CBB" w:rsidRDefault="004E1743">
            <w:pPr>
              <w:widowControl/>
              <w:jc w:val="center"/>
              <w:textAlignment w:val="center"/>
              <w:rPr>
                <w:rFonts w:hAnsi="宋体"/>
                <w:szCs w:val="21"/>
              </w:rPr>
            </w:pPr>
            <w:r>
              <w:rPr>
                <w:rFonts w:hAnsi="宋体" w:hint="eastAsia"/>
                <w:szCs w:val="21"/>
              </w:rPr>
              <w:t>套</w:t>
            </w:r>
            <w:r>
              <w:rPr>
                <w:szCs w:val="21"/>
              </w:rPr>
              <w:t>/</w:t>
            </w:r>
            <w:r>
              <w:rPr>
                <w:rFonts w:hAnsi="宋体"/>
                <w:szCs w:val="21"/>
              </w:rPr>
              <w:t>年</w:t>
            </w:r>
          </w:p>
        </w:tc>
        <w:tc>
          <w:tcPr>
            <w:tcW w:w="1166"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原料</w:t>
            </w:r>
          </w:p>
        </w:tc>
      </w:tr>
      <w:tr w:rsidR="00F77CBB" w:rsidTr="00E20331">
        <w:trPr>
          <w:trHeight w:val="338"/>
        </w:trPr>
        <w:tc>
          <w:tcPr>
            <w:tcW w:w="773"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4</w:t>
            </w:r>
          </w:p>
        </w:tc>
        <w:tc>
          <w:tcPr>
            <w:tcW w:w="2203" w:type="dxa"/>
            <w:vAlign w:val="center"/>
          </w:tcPr>
          <w:p w:rsidR="00F77CBB" w:rsidRDefault="004E1743">
            <w:pPr>
              <w:widowControl/>
              <w:jc w:val="center"/>
              <w:textAlignment w:val="center"/>
              <w:rPr>
                <w:rFonts w:hAnsi="宋体"/>
                <w:szCs w:val="21"/>
              </w:rPr>
            </w:pPr>
            <w:r>
              <w:rPr>
                <w:rFonts w:hAnsi="宋体" w:hint="eastAsia"/>
                <w:szCs w:val="21"/>
              </w:rPr>
              <w:t>焊丝</w:t>
            </w:r>
          </w:p>
        </w:tc>
        <w:tc>
          <w:tcPr>
            <w:tcW w:w="1295" w:type="dxa"/>
            <w:vAlign w:val="center"/>
          </w:tcPr>
          <w:p w:rsidR="00F77CBB" w:rsidRDefault="004E1743">
            <w:pPr>
              <w:widowControl/>
              <w:jc w:val="center"/>
              <w:textAlignment w:val="center"/>
              <w:rPr>
                <w:rFonts w:hAnsi="宋体"/>
                <w:szCs w:val="21"/>
              </w:rPr>
            </w:pPr>
            <w:r>
              <w:rPr>
                <w:rFonts w:hAnsi="宋体" w:hint="eastAsia"/>
                <w:szCs w:val="21"/>
              </w:rPr>
              <w:t>/</w:t>
            </w:r>
          </w:p>
        </w:tc>
        <w:tc>
          <w:tcPr>
            <w:tcW w:w="1684" w:type="dxa"/>
            <w:vAlign w:val="center"/>
          </w:tcPr>
          <w:p w:rsidR="00F77CBB" w:rsidRDefault="004E1743">
            <w:pPr>
              <w:widowControl/>
              <w:jc w:val="center"/>
              <w:textAlignment w:val="center"/>
              <w:rPr>
                <w:rFonts w:hAnsi="宋体"/>
                <w:szCs w:val="21"/>
              </w:rPr>
            </w:pPr>
            <w:r>
              <w:rPr>
                <w:rFonts w:hAnsi="宋体" w:hint="eastAsia"/>
                <w:szCs w:val="21"/>
              </w:rPr>
              <w:t>0.2</w:t>
            </w:r>
          </w:p>
        </w:tc>
        <w:tc>
          <w:tcPr>
            <w:tcW w:w="1425" w:type="dxa"/>
            <w:vAlign w:val="center"/>
          </w:tcPr>
          <w:p w:rsidR="00F77CBB" w:rsidRDefault="004E1743">
            <w:pPr>
              <w:widowControl/>
              <w:jc w:val="center"/>
              <w:textAlignment w:val="center"/>
              <w:rPr>
                <w:rFonts w:hAnsi="宋体"/>
                <w:szCs w:val="21"/>
              </w:rPr>
            </w:pPr>
            <w:r>
              <w:rPr>
                <w:rFonts w:hAnsi="宋体"/>
                <w:szCs w:val="21"/>
              </w:rPr>
              <w:t>吨</w:t>
            </w:r>
            <w:r>
              <w:rPr>
                <w:szCs w:val="21"/>
              </w:rPr>
              <w:t>/</w:t>
            </w:r>
            <w:r>
              <w:rPr>
                <w:rFonts w:hAnsi="宋体"/>
                <w:szCs w:val="21"/>
              </w:rPr>
              <w:t>年</w:t>
            </w:r>
          </w:p>
        </w:tc>
        <w:tc>
          <w:tcPr>
            <w:tcW w:w="1166"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原料</w:t>
            </w:r>
          </w:p>
        </w:tc>
      </w:tr>
      <w:tr w:rsidR="00F77CBB" w:rsidTr="00E20331">
        <w:trPr>
          <w:trHeight w:val="338"/>
        </w:trPr>
        <w:tc>
          <w:tcPr>
            <w:tcW w:w="773"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5</w:t>
            </w:r>
          </w:p>
        </w:tc>
        <w:tc>
          <w:tcPr>
            <w:tcW w:w="2203" w:type="dxa"/>
            <w:vAlign w:val="center"/>
          </w:tcPr>
          <w:p w:rsidR="00F77CBB" w:rsidRDefault="004E1743">
            <w:pPr>
              <w:widowControl/>
              <w:jc w:val="center"/>
              <w:textAlignment w:val="center"/>
              <w:rPr>
                <w:rFonts w:hAnsi="宋体"/>
                <w:szCs w:val="21"/>
              </w:rPr>
            </w:pPr>
            <w:r>
              <w:rPr>
                <w:rFonts w:hAnsi="宋体" w:hint="eastAsia"/>
                <w:szCs w:val="21"/>
              </w:rPr>
              <w:t>环氧树脂粉</w:t>
            </w:r>
          </w:p>
        </w:tc>
        <w:tc>
          <w:tcPr>
            <w:tcW w:w="1295" w:type="dxa"/>
            <w:vAlign w:val="center"/>
          </w:tcPr>
          <w:p w:rsidR="00F77CBB" w:rsidRDefault="004E1743">
            <w:pPr>
              <w:widowControl/>
              <w:jc w:val="center"/>
              <w:textAlignment w:val="center"/>
              <w:rPr>
                <w:rFonts w:hAnsi="宋体"/>
                <w:szCs w:val="21"/>
              </w:rPr>
            </w:pPr>
            <w:r>
              <w:rPr>
                <w:rFonts w:hAnsi="宋体" w:hint="eastAsia"/>
                <w:szCs w:val="21"/>
              </w:rPr>
              <w:t>/</w:t>
            </w:r>
          </w:p>
        </w:tc>
        <w:tc>
          <w:tcPr>
            <w:tcW w:w="1684" w:type="dxa"/>
            <w:vAlign w:val="center"/>
          </w:tcPr>
          <w:p w:rsidR="00F77CBB" w:rsidRDefault="004E1743">
            <w:pPr>
              <w:widowControl/>
              <w:jc w:val="center"/>
              <w:textAlignment w:val="center"/>
              <w:rPr>
                <w:rFonts w:hAnsi="宋体"/>
                <w:szCs w:val="21"/>
              </w:rPr>
            </w:pPr>
            <w:r>
              <w:rPr>
                <w:rFonts w:hAnsi="宋体" w:hint="eastAsia"/>
                <w:szCs w:val="21"/>
              </w:rPr>
              <w:t>1</w:t>
            </w:r>
          </w:p>
        </w:tc>
        <w:tc>
          <w:tcPr>
            <w:tcW w:w="1425" w:type="dxa"/>
            <w:vAlign w:val="center"/>
          </w:tcPr>
          <w:p w:rsidR="00F77CBB" w:rsidRDefault="004E1743">
            <w:pPr>
              <w:widowControl/>
              <w:jc w:val="center"/>
              <w:textAlignment w:val="center"/>
              <w:rPr>
                <w:rFonts w:hAnsi="宋体"/>
                <w:szCs w:val="21"/>
              </w:rPr>
            </w:pPr>
            <w:r>
              <w:rPr>
                <w:rFonts w:hAnsi="宋体"/>
                <w:szCs w:val="21"/>
              </w:rPr>
              <w:t>吨</w:t>
            </w:r>
            <w:r>
              <w:rPr>
                <w:szCs w:val="21"/>
              </w:rPr>
              <w:t>/</w:t>
            </w:r>
            <w:r>
              <w:rPr>
                <w:rFonts w:hAnsi="宋体"/>
                <w:szCs w:val="21"/>
              </w:rPr>
              <w:t>年</w:t>
            </w:r>
          </w:p>
        </w:tc>
        <w:tc>
          <w:tcPr>
            <w:tcW w:w="1166" w:type="dxa"/>
            <w:vAlign w:val="center"/>
          </w:tcPr>
          <w:p w:rsidR="00F77CBB" w:rsidRDefault="004E1743">
            <w:pPr>
              <w:widowControl/>
              <w:jc w:val="center"/>
              <w:textAlignment w:val="center"/>
              <w:rPr>
                <w:rFonts w:ascii="宋体" w:hAnsi="宋体" w:cs="宋体"/>
                <w:kern w:val="0"/>
                <w:szCs w:val="21"/>
              </w:rPr>
            </w:pPr>
            <w:r>
              <w:rPr>
                <w:rFonts w:ascii="宋体" w:hAnsi="宋体" w:cs="宋体" w:hint="eastAsia"/>
                <w:kern w:val="0"/>
                <w:szCs w:val="21"/>
              </w:rPr>
              <w:t>原料</w:t>
            </w:r>
          </w:p>
        </w:tc>
      </w:tr>
    </w:tbl>
    <w:p w:rsidR="00F77CBB" w:rsidRDefault="004E1743">
      <w:pPr>
        <w:adjustRightInd w:val="0"/>
        <w:snapToGrid w:val="0"/>
        <w:spacing w:line="360" w:lineRule="auto"/>
        <w:rPr>
          <w:rFonts w:ascii="Times New Roman" w:hAnsi="Times New Roman"/>
          <w:b/>
          <w:sz w:val="24"/>
        </w:rPr>
      </w:pPr>
      <w:r>
        <w:rPr>
          <w:rFonts w:ascii="Times New Roman" w:hAnsi="Times New Roman" w:hint="eastAsia"/>
          <w:b/>
          <w:sz w:val="24"/>
        </w:rPr>
        <w:t xml:space="preserve">  </w:t>
      </w:r>
    </w:p>
    <w:p w:rsidR="00F77CBB" w:rsidRDefault="004E1743">
      <w:pPr>
        <w:adjustRightInd w:val="0"/>
        <w:snapToGrid w:val="0"/>
        <w:spacing w:line="360" w:lineRule="auto"/>
        <w:rPr>
          <w:rFonts w:ascii="Times New Roman" w:hAnsi="Times New Roman"/>
          <w:b/>
          <w:bCs/>
          <w:sz w:val="24"/>
        </w:rPr>
      </w:pPr>
      <w:r>
        <w:rPr>
          <w:rFonts w:ascii="Times New Roman" w:hAnsi="Times New Roman" w:hint="eastAsia"/>
          <w:b/>
          <w:bCs/>
          <w:sz w:val="24"/>
        </w:rPr>
        <w:t>3</w:t>
      </w:r>
      <w:r>
        <w:rPr>
          <w:rFonts w:ascii="Times New Roman" w:hAnsi="Times New Roman" w:hint="eastAsia"/>
          <w:b/>
          <w:bCs/>
          <w:sz w:val="24"/>
        </w:rPr>
        <w:t>、主要生产设备</w:t>
      </w:r>
    </w:p>
    <w:tbl>
      <w:tblPr>
        <w:tblW w:w="8791" w:type="dxa"/>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tblPr>
      <w:tblGrid>
        <w:gridCol w:w="645"/>
        <w:gridCol w:w="2176"/>
        <w:gridCol w:w="2817"/>
        <w:gridCol w:w="1268"/>
        <w:gridCol w:w="1885"/>
      </w:tblGrid>
      <w:tr w:rsidR="00F77CBB" w:rsidTr="00E20331">
        <w:trPr>
          <w:trHeight w:val="308"/>
          <w:jc w:val="center"/>
        </w:trPr>
        <w:tc>
          <w:tcPr>
            <w:tcW w:w="645" w:type="dxa"/>
            <w:vAlign w:val="center"/>
          </w:tcPr>
          <w:p w:rsidR="00F77CBB" w:rsidRDefault="004E1743">
            <w:pPr>
              <w:jc w:val="center"/>
              <w:rPr>
                <w:b/>
                <w:bCs/>
                <w:szCs w:val="21"/>
              </w:rPr>
            </w:pPr>
            <w:r>
              <w:rPr>
                <w:rFonts w:hAnsi="宋体"/>
                <w:b/>
                <w:bCs/>
                <w:szCs w:val="21"/>
              </w:rPr>
              <w:t>序号</w:t>
            </w:r>
          </w:p>
        </w:tc>
        <w:tc>
          <w:tcPr>
            <w:tcW w:w="2176" w:type="dxa"/>
            <w:vAlign w:val="center"/>
          </w:tcPr>
          <w:p w:rsidR="00F77CBB" w:rsidRDefault="004E1743">
            <w:pPr>
              <w:jc w:val="center"/>
              <w:rPr>
                <w:b/>
                <w:bCs/>
                <w:szCs w:val="21"/>
              </w:rPr>
            </w:pPr>
            <w:r>
              <w:rPr>
                <w:rFonts w:hAnsi="宋体"/>
                <w:b/>
                <w:bCs/>
                <w:szCs w:val="21"/>
              </w:rPr>
              <w:t>设备名称</w:t>
            </w:r>
          </w:p>
        </w:tc>
        <w:tc>
          <w:tcPr>
            <w:tcW w:w="2817" w:type="dxa"/>
            <w:vAlign w:val="center"/>
          </w:tcPr>
          <w:p w:rsidR="00F77CBB" w:rsidRDefault="004E1743">
            <w:pPr>
              <w:jc w:val="center"/>
              <w:rPr>
                <w:b/>
                <w:bCs/>
                <w:szCs w:val="21"/>
              </w:rPr>
            </w:pPr>
            <w:r>
              <w:rPr>
                <w:rFonts w:hAnsi="宋体" w:hint="eastAsia"/>
                <w:b/>
                <w:bCs/>
                <w:szCs w:val="21"/>
              </w:rPr>
              <w:t>功能或尺寸</w:t>
            </w:r>
          </w:p>
        </w:tc>
        <w:tc>
          <w:tcPr>
            <w:tcW w:w="1268" w:type="dxa"/>
            <w:vAlign w:val="center"/>
          </w:tcPr>
          <w:p w:rsidR="00F77CBB" w:rsidRDefault="004E1743">
            <w:pPr>
              <w:jc w:val="center"/>
              <w:rPr>
                <w:b/>
                <w:bCs/>
                <w:szCs w:val="21"/>
              </w:rPr>
            </w:pPr>
            <w:r>
              <w:rPr>
                <w:rFonts w:hAnsi="宋体"/>
                <w:b/>
                <w:bCs/>
                <w:szCs w:val="21"/>
              </w:rPr>
              <w:t>数量</w:t>
            </w:r>
          </w:p>
        </w:tc>
        <w:tc>
          <w:tcPr>
            <w:tcW w:w="1885" w:type="dxa"/>
            <w:vAlign w:val="center"/>
          </w:tcPr>
          <w:p w:rsidR="00F77CBB" w:rsidRDefault="004E1743">
            <w:pPr>
              <w:jc w:val="center"/>
              <w:rPr>
                <w:b/>
                <w:bCs/>
                <w:szCs w:val="21"/>
              </w:rPr>
            </w:pPr>
            <w:r>
              <w:rPr>
                <w:rFonts w:hAnsi="宋体" w:hint="eastAsia"/>
                <w:b/>
                <w:bCs/>
                <w:szCs w:val="21"/>
              </w:rPr>
              <w:t>备注</w:t>
            </w:r>
          </w:p>
        </w:tc>
      </w:tr>
      <w:tr w:rsidR="00F77CBB" w:rsidTr="00E20331">
        <w:trPr>
          <w:trHeight w:val="308"/>
          <w:jc w:val="center"/>
        </w:trPr>
        <w:tc>
          <w:tcPr>
            <w:tcW w:w="645" w:type="dxa"/>
            <w:vAlign w:val="center"/>
          </w:tcPr>
          <w:p w:rsidR="00F77CBB" w:rsidRDefault="004E1743">
            <w:pPr>
              <w:jc w:val="center"/>
              <w:rPr>
                <w:szCs w:val="21"/>
              </w:rPr>
            </w:pPr>
            <w:r>
              <w:rPr>
                <w:rFonts w:hint="eastAsia"/>
                <w:szCs w:val="21"/>
              </w:rPr>
              <w:t>1</w:t>
            </w:r>
          </w:p>
        </w:tc>
        <w:tc>
          <w:tcPr>
            <w:tcW w:w="2176" w:type="dxa"/>
            <w:vAlign w:val="center"/>
          </w:tcPr>
          <w:p w:rsidR="00F77CBB" w:rsidRDefault="004E1743">
            <w:pPr>
              <w:jc w:val="center"/>
              <w:rPr>
                <w:szCs w:val="21"/>
              </w:rPr>
            </w:pPr>
            <w:r>
              <w:rPr>
                <w:rFonts w:hint="eastAsia"/>
                <w:szCs w:val="21"/>
              </w:rPr>
              <w:t>电焊机</w:t>
            </w:r>
          </w:p>
        </w:tc>
        <w:tc>
          <w:tcPr>
            <w:tcW w:w="2817" w:type="dxa"/>
            <w:vAlign w:val="center"/>
          </w:tcPr>
          <w:p w:rsidR="00F77CBB" w:rsidRDefault="004E1743">
            <w:pPr>
              <w:jc w:val="center"/>
              <w:rPr>
                <w:szCs w:val="21"/>
              </w:rPr>
            </w:pPr>
            <w:r>
              <w:rPr>
                <w:rFonts w:hint="eastAsia"/>
                <w:szCs w:val="21"/>
              </w:rPr>
              <w:t>焊接</w:t>
            </w:r>
          </w:p>
        </w:tc>
        <w:tc>
          <w:tcPr>
            <w:tcW w:w="1268" w:type="dxa"/>
            <w:vAlign w:val="center"/>
          </w:tcPr>
          <w:p w:rsidR="00F77CBB" w:rsidRDefault="004E1743">
            <w:pPr>
              <w:jc w:val="center"/>
              <w:rPr>
                <w:szCs w:val="21"/>
              </w:rPr>
            </w:pPr>
            <w:r>
              <w:rPr>
                <w:rFonts w:hint="eastAsia"/>
                <w:szCs w:val="21"/>
              </w:rPr>
              <w:t>1台</w:t>
            </w:r>
          </w:p>
        </w:tc>
        <w:tc>
          <w:tcPr>
            <w:tcW w:w="1885" w:type="dxa"/>
            <w:vAlign w:val="center"/>
          </w:tcPr>
          <w:p w:rsidR="00F77CBB" w:rsidRDefault="004E1743">
            <w:pPr>
              <w:jc w:val="center"/>
              <w:rPr>
                <w:szCs w:val="21"/>
              </w:rPr>
            </w:pPr>
            <w:r>
              <w:rPr>
                <w:rFonts w:hint="eastAsia"/>
                <w:szCs w:val="21"/>
              </w:rPr>
              <w:t>电能</w:t>
            </w:r>
          </w:p>
        </w:tc>
      </w:tr>
      <w:tr w:rsidR="00F77CBB" w:rsidTr="00E20331">
        <w:trPr>
          <w:trHeight w:val="308"/>
          <w:jc w:val="center"/>
        </w:trPr>
        <w:tc>
          <w:tcPr>
            <w:tcW w:w="645" w:type="dxa"/>
            <w:vAlign w:val="center"/>
          </w:tcPr>
          <w:p w:rsidR="00F77CBB" w:rsidRDefault="004E1743">
            <w:pPr>
              <w:jc w:val="center"/>
              <w:rPr>
                <w:szCs w:val="21"/>
              </w:rPr>
            </w:pPr>
            <w:r>
              <w:rPr>
                <w:rFonts w:hint="eastAsia"/>
                <w:szCs w:val="21"/>
              </w:rPr>
              <w:t>2</w:t>
            </w:r>
          </w:p>
        </w:tc>
        <w:tc>
          <w:tcPr>
            <w:tcW w:w="2176" w:type="dxa"/>
            <w:vAlign w:val="center"/>
          </w:tcPr>
          <w:p w:rsidR="00F77CBB" w:rsidRDefault="004E1743">
            <w:pPr>
              <w:jc w:val="center"/>
              <w:rPr>
                <w:szCs w:val="21"/>
              </w:rPr>
            </w:pPr>
            <w:r>
              <w:rPr>
                <w:rFonts w:hint="eastAsia"/>
                <w:szCs w:val="21"/>
              </w:rPr>
              <w:t>切割机</w:t>
            </w:r>
          </w:p>
        </w:tc>
        <w:tc>
          <w:tcPr>
            <w:tcW w:w="2817" w:type="dxa"/>
            <w:vAlign w:val="center"/>
          </w:tcPr>
          <w:p w:rsidR="00F77CBB" w:rsidRDefault="004E1743">
            <w:pPr>
              <w:jc w:val="center"/>
              <w:rPr>
                <w:szCs w:val="21"/>
              </w:rPr>
            </w:pPr>
            <w:r>
              <w:rPr>
                <w:rFonts w:hint="eastAsia"/>
                <w:szCs w:val="21"/>
              </w:rPr>
              <w:t>切割</w:t>
            </w:r>
          </w:p>
        </w:tc>
        <w:tc>
          <w:tcPr>
            <w:tcW w:w="1268" w:type="dxa"/>
            <w:vAlign w:val="center"/>
          </w:tcPr>
          <w:p w:rsidR="00F77CBB" w:rsidRDefault="004E1743">
            <w:pPr>
              <w:jc w:val="center"/>
              <w:rPr>
                <w:szCs w:val="21"/>
              </w:rPr>
            </w:pPr>
            <w:r>
              <w:rPr>
                <w:rFonts w:hint="eastAsia"/>
                <w:szCs w:val="21"/>
              </w:rPr>
              <w:t>1台</w:t>
            </w:r>
          </w:p>
        </w:tc>
        <w:tc>
          <w:tcPr>
            <w:tcW w:w="1885" w:type="dxa"/>
            <w:vAlign w:val="center"/>
          </w:tcPr>
          <w:p w:rsidR="00F77CBB" w:rsidRDefault="004E1743">
            <w:pPr>
              <w:jc w:val="center"/>
              <w:rPr>
                <w:szCs w:val="21"/>
              </w:rPr>
            </w:pPr>
            <w:r>
              <w:rPr>
                <w:rFonts w:hint="eastAsia"/>
                <w:szCs w:val="21"/>
              </w:rPr>
              <w:t>电能</w:t>
            </w:r>
          </w:p>
        </w:tc>
      </w:tr>
      <w:tr w:rsidR="00F77CBB" w:rsidTr="00E20331">
        <w:trPr>
          <w:trHeight w:val="308"/>
          <w:jc w:val="center"/>
        </w:trPr>
        <w:tc>
          <w:tcPr>
            <w:tcW w:w="645" w:type="dxa"/>
            <w:vAlign w:val="center"/>
          </w:tcPr>
          <w:p w:rsidR="00F77CBB" w:rsidRDefault="004E1743">
            <w:pPr>
              <w:jc w:val="center"/>
              <w:rPr>
                <w:szCs w:val="21"/>
              </w:rPr>
            </w:pPr>
            <w:r>
              <w:rPr>
                <w:rFonts w:hint="eastAsia"/>
                <w:szCs w:val="21"/>
              </w:rPr>
              <w:t>3</w:t>
            </w:r>
          </w:p>
        </w:tc>
        <w:tc>
          <w:tcPr>
            <w:tcW w:w="2176" w:type="dxa"/>
            <w:vAlign w:val="center"/>
          </w:tcPr>
          <w:p w:rsidR="00F77CBB" w:rsidRDefault="004E1743">
            <w:pPr>
              <w:jc w:val="center"/>
              <w:rPr>
                <w:szCs w:val="21"/>
              </w:rPr>
            </w:pPr>
            <w:r>
              <w:rPr>
                <w:rFonts w:hint="eastAsia"/>
                <w:szCs w:val="21"/>
              </w:rPr>
              <w:t>打磨机</w:t>
            </w:r>
          </w:p>
        </w:tc>
        <w:tc>
          <w:tcPr>
            <w:tcW w:w="2817" w:type="dxa"/>
            <w:vAlign w:val="center"/>
          </w:tcPr>
          <w:p w:rsidR="00F77CBB" w:rsidRDefault="004E1743">
            <w:pPr>
              <w:jc w:val="center"/>
              <w:rPr>
                <w:szCs w:val="21"/>
              </w:rPr>
            </w:pPr>
            <w:r>
              <w:rPr>
                <w:rFonts w:hint="eastAsia"/>
                <w:szCs w:val="21"/>
              </w:rPr>
              <w:t>打磨</w:t>
            </w:r>
          </w:p>
        </w:tc>
        <w:tc>
          <w:tcPr>
            <w:tcW w:w="1268" w:type="dxa"/>
            <w:vAlign w:val="center"/>
          </w:tcPr>
          <w:p w:rsidR="00F77CBB" w:rsidRDefault="004E1743">
            <w:pPr>
              <w:jc w:val="center"/>
              <w:rPr>
                <w:szCs w:val="21"/>
              </w:rPr>
            </w:pPr>
            <w:r>
              <w:rPr>
                <w:rFonts w:hint="eastAsia"/>
                <w:szCs w:val="21"/>
              </w:rPr>
              <w:t>6个</w:t>
            </w:r>
          </w:p>
        </w:tc>
        <w:tc>
          <w:tcPr>
            <w:tcW w:w="1885" w:type="dxa"/>
            <w:vAlign w:val="center"/>
          </w:tcPr>
          <w:p w:rsidR="00F77CBB" w:rsidRDefault="004E1743">
            <w:pPr>
              <w:jc w:val="center"/>
              <w:rPr>
                <w:szCs w:val="21"/>
              </w:rPr>
            </w:pPr>
            <w:r>
              <w:rPr>
                <w:rFonts w:hint="eastAsia"/>
                <w:szCs w:val="21"/>
              </w:rPr>
              <w:t>电能</w:t>
            </w:r>
          </w:p>
        </w:tc>
      </w:tr>
      <w:tr w:rsidR="00F77CBB" w:rsidTr="00E20331">
        <w:trPr>
          <w:trHeight w:val="293"/>
          <w:jc w:val="center"/>
        </w:trPr>
        <w:tc>
          <w:tcPr>
            <w:tcW w:w="645" w:type="dxa"/>
            <w:vAlign w:val="center"/>
          </w:tcPr>
          <w:p w:rsidR="00F77CBB" w:rsidRDefault="004E1743">
            <w:pPr>
              <w:jc w:val="center"/>
              <w:rPr>
                <w:szCs w:val="21"/>
              </w:rPr>
            </w:pPr>
            <w:r>
              <w:rPr>
                <w:rFonts w:hint="eastAsia"/>
                <w:szCs w:val="21"/>
              </w:rPr>
              <w:t>4</w:t>
            </w:r>
          </w:p>
        </w:tc>
        <w:tc>
          <w:tcPr>
            <w:tcW w:w="2176" w:type="dxa"/>
            <w:vAlign w:val="center"/>
          </w:tcPr>
          <w:p w:rsidR="00F77CBB" w:rsidRDefault="004E1743">
            <w:pPr>
              <w:jc w:val="center"/>
              <w:rPr>
                <w:szCs w:val="21"/>
              </w:rPr>
            </w:pPr>
            <w:proofErr w:type="gramStart"/>
            <w:r>
              <w:rPr>
                <w:rFonts w:hint="eastAsia"/>
                <w:szCs w:val="21"/>
              </w:rPr>
              <w:t>喷柜</w:t>
            </w:r>
            <w:proofErr w:type="gramEnd"/>
          </w:p>
        </w:tc>
        <w:tc>
          <w:tcPr>
            <w:tcW w:w="2817" w:type="dxa"/>
            <w:vAlign w:val="center"/>
          </w:tcPr>
          <w:p w:rsidR="00F77CBB" w:rsidRDefault="004E1743">
            <w:pPr>
              <w:jc w:val="center"/>
              <w:rPr>
                <w:rFonts w:hAnsi="宋体"/>
                <w:szCs w:val="21"/>
              </w:rPr>
            </w:pPr>
            <w:r>
              <w:rPr>
                <w:rFonts w:hAnsi="宋体" w:hint="eastAsia"/>
                <w:szCs w:val="21"/>
              </w:rPr>
              <w:t>喷粉</w:t>
            </w:r>
          </w:p>
        </w:tc>
        <w:tc>
          <w:tcPr>
            <w:tcW w:w="1268" w:type="dxa"/>
            <w:vAlign w:val="center"/>
          </w:tcPr>
          <w:p w:rsidR="00F77CBB" w:rsidRDefault="004E1743">
            <w:pPr>
              <w:jc w:val="center"/>
              <w:rPr>
                <w:szCs w:val="21"/>
              </w:rPr>
            </w:pPr>
            <w:r>
              <w:rPr>
                <w:rFonts w:hint="eastAsia"/>
                <w:szCs w:val="21"/>
              </w:rPr>
              <w:t>1台</w:t>
            </w:r>
          </w:p>
        </w:tc>
        <w:tc>
          <w:tcPr>
            <w:tcW w:w="1885" w:type="dxa"/>
            <w:vAlign w:val="center"/>
          </w:tcPr>
          <w:p w:rsidR="00F77CBB" w:rsidRDefault="004E1743">
            <w:pPr>
              <w:jc w:val="center"/>
              <w:rPr>
                <w:szCs w:val="21"/>
              </w:rPr>
            </w:pPr>
            <w:r>
              <w:rPr>
                <w:rFonts w:hint="eastAsia"/>
                <w:szCs w:val="21"/>
              </w:rPr>
              <w:t>电能</w:t>
            </w:r>
          </w:p>
        </w:tc>
      </w:tr>
      <w:tr w:rsidR="00F77CBB" w:rsidTr="00E20331">
        <w:trPr>
          <w:trHeight w:val="293"/>
          <w:jc w:val="center"/>
        </w:trPr>
        <w:tc>
          <w:tcPr>
            <w:tcW w:w="645" w:type="dxa"/>
            <w:vAlign w:val="center"/>
          </w:tcPr>
          <w:p w:rsidR="00F77CBB" w:rsidRDefault="004E1743">
            <w:pPr>
              <w:jc w:val="center"/>
              <w:rPr>
                <w:szCs w:val="21"/>
              </w:rPr>
            </w:pPr>
            <w:r>
              <w:rPr>
                <w:rFonts w:hint="eastAsia"/>
                <w:szCs w:val="21"/>
              </w:rPr>
              <w:t>5</w:t>
            </w:r>
          </w:p>
        </w:tc>
        <w:tc>
          <w:tcPr>
            <w:tcW w:w="2176" w:type="dxa"/>
            <w:vAlign w:val="center"/>
          </w:tcPr>
          <w:p w:rsidR="00F77CBB" w:rsidRDefault="004E1743">
            <w:pPr>
              <w:jc w:val="center"/>
              <w:rPr>
                <w:szCs w:val="21"/>
              </w:rPr>
            </w:pPr>
            <w:r>
              <w:rPr>
                <w:rFonts w:hint="eastAsia"/>
                <w:szCs w:val="21"/>
              </w:rPr>
              <w:t>烤箱</w:t>
            </w:r>
          </w:p>
        </w:tc>
        <w:tc>
          <w:tcPr>
            <w:tcW w:w="2817" w:type="dxa"/>
            <w:vAlign w:val="center"/>
          </w:tcPr>
          <w:p w:rsidR="00F77CBB" w:rsidRDefault="004E1743">
            <w:pPr>
              <w:jc w:val="center"/>
              <w:rPr>
                <w:szCs w:val="21"/>
              </w:rPr>
            </w:pPr>
            <w:r>
              <w:rPr>
                <w:rFonts w:hint="eastAsia"/>
                <w:szCs w:val="21"/>
              </w:rPr>
              <w:t>烘烤</w:t>
            </w:r>
          </w:p>
        </w:tc>
        <w:tc>
          <w:tcPr>
            <w:tcW w:w="1268" w:type="dxa"/>
            <w:vAlign w:val="center"/>
          </w:tcPr>
          <w:p w:rsidR="00F77CBB" w:rsidRDefault="004E1743">
            <w:pPr>
              <w:jc w:val="center"/>
              <w:rPr>
                <w:szCs w:val="21"/>
              </w:rPr>
            </w:pPr>
            <w:r>
              <w:rPr>
                <w:rFonts w:hint="eastAsia"/>
                <w:szCs w:val="21"/>
              </w:rPr>
              <w:t>1台</w:t>
            </w:r>
          </w:p>
        </w:tc>
        <w:tc>
          <w:tcPr>
            <w:tcW w:w="1885" w:type="dxa"/>
          </w:tcPr>
          <w:p w:rsidR="00F77CBB" w:rsidRDefault="004E1743">
            <w:pPr>
              <w:jc w:val="center"/>
            </w:pPr>
            <w:r>
              <w:rPr>
                <w:rFonts w:hint="eastAsia"/>
              </w:rPr>
              <w:t>电能</w:t>
            </w:r>
          </w:p>
        </w:tc>
      </w:tr>
      <w:tr w:rsidR="00F77CBB" w:rsidTr="00E20331">
        <w:trPr>
          <w:trHeight w:val="293"/>
          <w:jc w:val="center"/>
        </w:trPr>
        <w:tc>
          <w:tcPr>
            <w:tcW w:w="645" w:type="dxa"/>
            <w:vAlign w:val="center"/>
          </w:tcPr>
          <w:p w:rsidR="00F77CBB" w:rsidRDefault="004E1743">
            <w:pPr>
              <w:jc w:val="center"/>
              <w:rPr>
                <w:szCs w:val="21"/>
              </w:rPr>
            </w:pPr>
            <w:r>
              <w:rPr>
                <w:rFonts w:hint="eastAsia"/>
                <w:szCs w:val="21"/>
              </w:rPr>
              <w:t>6</w:t>
            </w:r>
          </w:p>
        </w:tc>
        <w:tc>
          <w:tcPr>
            <w:tcW w:w="2176" w:type="dxa"/>
            <w:vAlign w:val="center"/>
          </w:tcPr>
          <w:p w:rsidR="00F77CBB" w:rsidRDefault="004E1743">
            <w:pPr>
              <w:jc w:val="center"/>
              <w:rPr>
                <w:szCs w:val="21"/>
              </w:rPr>
            </w:pPr>
            <w:r>
              <w:rPr>
                <w:rFonts w:hint="eastAsia"/>
                <w:szCs w:val="21"/>
              </w:rPr>
              <w:t>冲床</w:t>
            </w:r>
          </w:p>
        </w:tc>
        <w:tc>
          <w:tcPr>
            <w:tcW w:w="2817" w:type="dxa"/>
            <w:vAlign w:val="center"/>
          </w:tcPr>
          <w:p w:rsidR="00F77CBB" w:rsidRDefault="004E1743">
            <w:pPr>
              <w:jc w:val="center"/>
              <w:rPr>
                <w:szCs w:val="21"/>
              </w:rPr>
            </w:pPr>
            <w:r>
              <w:rPr>
                <w:rFonts w:hint="eastAsia"/>
                <w:szCs w:val="21"/>
              </w:rPr>
              <w:t>冲压</w:t>
            </w:r>
          </w:p>
        </w:tc>
        <w:tc>
          <w:tcPr>
            <w:tcW w:w="1268" w:type="dxa"/>
            <w:vAlign w:val="center"/>
          </w:tcPr>
          <w:p w:rsidR="00F77CBB" w:rsidRDefault="004E1743">
            <w:pPr>
              <w:jc w:val="center"/>
              <w:rPr>
                <w:szCs w:val="21"/>
              </w:rPr>
            </w:pPr>
            <w:r>
              <w:rPr>
                <w:rFonts w:hint="eastAsia"/>
                <w:szCs w:val="21"/>
              </w:rPr>
              <w:t>1台</w:t>
            </w:r>
          </w:p>
        </w:tc>
        <w:tc>
          <w:tcPr>
            <w:tcW w:w="1885" w:type="dxa"/>
          </w:tcPr>
          <w:p w:rsidR="00F77CBB" w:rsidRDefault="004E1743">
            <w:pPr>
              <w:jc w:val="center"/>
            </w:pPr>
            <w:r>
              <w:rPr>
                <w:rFonts w:hint="eastAsia"/>
              </w:rPr>
              <w:t>电能</w:t>
            </w:r>
          </w:p>
        </w:tc>
      </w:tr>
      <w:tr w:rsidR="00F77CBB" w:rsidTr="00E20331">
        <w:trPr>
          <w:trHeight w:val="293"/>
          <w:jc w:val="center"/>
        </w:trPr>
        <w:tc>
          <w:tcPr>
            <w:tcW w:w="645" w:type="dxa"/>
            <w:vAlign w:val="center"/>
          </w:tcPr>
          <w:p w:rsidR="00F77CBB" w:rsidRDefault="004E1743">
            <w:pPr>
              <w:jc w:val="center"/>
              <w:rPr>
                <w:szCs w:val="21"/>
              </w:rPr>
            </w:pPr>
            <w:r>
              <w:rPr>
                <w:rFonts w:hint="eastAsia"/>
                <w:szCs w:val="21"/>
              </w:rPr>
              <w:t>7</w:t>
            </w:r>
          </w:p>
        </w:tc>
        <w:tc>
          <w:tcPr>
            <w:tcW w:w="2176" w:type="dxa"/>
            <w:vAlign w:val="center"/>
          </w:tcPr>
          <w:p w:rsidR="00F77CBB" w:rsidRDefault="004E1743">
            <w:pPr>
              <w:jc w:val="center"/>
              <w:rPr>
                <w:szCs w:val="21"/>
              </w:rPr>
            </w:pPr>
            <w:r>
              <w:rPr>
                <w:rFonts w:hint="eastAsia"/>
                <w:szCs w:val="21"/>
              </w:rPr>
              <w:t>空压机</w:t>
            </w:r>
          </w:p>
        </w:tc>
        <w:tc>
          <w:tcPr>
            <w:tcW w:w="2817" w:type="dxa"/>
            <w:vAlign w:val="center"/>
          </w:tcPr>
          <w:p w:rsidR="00F77CBB" w:rsidRDefault="004E1743">
            <w:pPr>
              <w:jc w:val="center"/>
              <w:rPr>
                <w:szCs w:val="21"/>
              </w:rPr>
            </w:pPr>
            <w:r>
              <w:rPr>
                <w:rFonts w:hint="eastAsia"/>
                <w:szCs w:val="21"/>
              </w:rPr>
              <w:t>辅助设备</w:t>
            </w:r>
          </w:p>
        </w:tc>
        <w:tc>
          <w:tcPr>
            <w:tcW w:w="1268" w:type="dxa"/>
            <w:vAlign w:val="center"/>
          </w:tcPr>
          <w:p w:rsidR="00F77CBB" w:rsidRDefault="004E1743">
            <w:pPr>
              <w:jc w:val="center"/>
              <w:rPr>
                <w:szCs w:val="21"/>
              </w:rPr>
            </w:pPr>
            <w:r>
              <w:rPr>
                <w:rFonts w:hint="eastAsia"/>
                <w:szCs w:val="21"/>
              </w:rPr>
              <w:t>1台</w:t>
            </w:r>
          </w:p>
        </w:tc>
        <w:tc>
          <w:tcPr>
            <w:tcW w:w="1885" w:type="dxa"/>
          </w:tcPr>
          <w:p w:rsidR="00F77CBB" w:rsidRDefault="004E1743">
            <w:pPr>
              <w:jc w:val="center"/>
            </w:pPr>
            <w:r>
              <w:rPr>
                <w:rFonts w:hint="eastAsia"/>
              </w:rPr>
              <w:t>电能</w:t>
            </w:r>
          </w:p>
        </w:tc>
      </w:tr>
    </w:tbl>
    <w:p w:rsidR="00F77CBB" w:rsidRDefault="00F77CBB">
      <w:pPr>
        <w:adjustRightInd w:val="0"/>
        <w:snapToGrid w:val="0"/>
        <w:spacing w:line="360" w:lineRule="auto"/>
        <w:rPr>
          <w:rFonts w:ascii="Times New Roman" w:hAnsi="Times New Roman"/>
          <w:b/>
          <w:bCs/>
          <w:sz w:val="28"/>
          <w:szCs w:val="28"/>
        </w:rPr>
      </w:pPr>
    </w:p>
    <w:p w:rsidR="00F77CBB" w:rsidRDefault="004E1743">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4</w:t>
      </w:r>
      <w:r>
        <w:rPr>
          <w:rFonts w:ascii="Times New Roman" w:hAnsi="Times New Roman" w:hint="eastAsia"/>
          <w:b/>
          <w:bCs/>
          <w:sz w:val="28"/>
          <w:szCs w:val="28"/>
        </w:rPr>
        <w:t>、工艺流程</w:t>
      </w:r>
      <w:proofErr w:type="gramStart"/>
      <w:r>
        <w:rPr>
          <w:rFonts w:ascii="Times New Roman" w:hAnsi="Times New Roman" w:hint="eastAsia"/>
          <w:b/>
          <w:bCs/>
          <w:sz w:val="28"/>
          <w:szCs w:val="28"/>
        </w:rPr>
        <w:t>及产污环节</w:t>
      </w:r>
      <w:proofErr w:type="gramEnd"/>
      <w:r>
        <w:rPr>
          <w:rFonts w:ascii="Times New Roman" w:hAnsi="Times New Roman" w:hint="eastAsia"/>
          <w:b/>
          <w:bCs/>
          <w:sz w:val="28"/>
          <w:szCs w:val="28"/>
        </w:rPr>
        <w:t xml:space="preserve">                                          </w:t>
      </w:r>
    </w:p>
    <w:p w:rsidR="00F77CBB" w:rsidRDefault="00E20331">
      <w:pPr>
        <w:pStyle w:val="20"/>
        <w:adjustRightInd w:val="0"/>
        <w:snapToGrid w:val="0"/>
        <w:spacing w:before="72" w:line="360" w:lineRule="auto"/>
        <w:ind w:firstLine="482"/>
        <w:rPr>
          <w:rFonts w:hAnsi="宋体"/>
          <w:b/>
        </w:rPr>
      </w:pPr>
      <w:r w:rsidRPr="00A8078F">
        <w:rPr>
          <w:rFonts w:hint="eastAsia"/>
          <w:noProof/>
        </w:rPr>
      </w:r>
      <w:r w:rsidRPr="00A8078F">
        <w:rPr>
          <w:rFonts w:hAnsi="宋体"/>
          <w:b/>
        </w:rPr>
        <w:pict>
          <v:group id="_x0000_s2117" editas="canvas" style="width:467.75pt;height:411.9pt;mso-position-horizontal-relative:char;mso-position-vertical-relative:line" coordorigin="1418,2548" coordsize="9355,82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1418;top:2548;width:9355;height:8238" o:preferrelative="f">
              <v:fill o:detectmouseclick="t"/>
              <v:path o:extrusionok="t" o:connecttype="none"/>
              <o:lock v:ext="edit" text="t"/>
            </v:shape>
            <v:rect id="_x0000_s2119" style="position:absolute;left:4351;top:2671;width:1364;height:466" filled="f" stroked="f">
              <v:textbox>
                <w:txbxContent>
                  <w:p w:rsidR="00E20331" w:rsidRDefault="00E20331" w:rsidP="00E20331">
                    <w:pPr>
                      <w:jc w:val="center"/>
                    </w:pPr>
                    <w:r>
                      <w:t>五金材料</w:t>
                    </w:r>
                  </w:p>
                </w:txbxContent>
              </v:textbox>
            </v:rect>
            <v:rect id="_x0000_s2120" style="position:absolute;left:4351;top:3571;width:1364;height:466">
              <v:textbox>
                <w:txbxContent>
                  <w:p w:rsidR="00E20331" w:rsidRDefault="00E20331" w:rsidP="00E20331">
                    <w:pPr>
                      <w:jc w:val="center"/>
                    </w:pPr>
                    <w:r>
                      <w:rPr>
                        <w:rFonts w:hint="eastAsia"/>
                      </w:rPr>
                      <w:t>切割</w:t>
                    </w:r>
                  </w:p>
                </w:txbxContent>
              </v:textbox>
            </v:rect>
            <v:rect id="_x0000_s2121" style="position:absolute;left:4351;top:4487;width:1364;height:465">
              <v:textbox>
                <w:txbxContent>
                  <w:p w:rsidR="00E20331" w:rsidRDefault="00E20331" w:rsidP="00E20331">
                    <w:pPr>
                      <w:jc w:val="center"/>
                    </w:pPr>
                    <w:r>
                      <w:rPr>
                        <w:rFonts w:hint="eastAsia"/>
                      </w:rPr>
                      <w:t>冲压</w:t>
                    </w:r>
                  </w:p>
                </w:txbxContent>
              </v:textbox>
            </v:rect>
            <v:rect id="_x0000_s2122" style="position:absolute;left:2266;top:9258;width:1363;height:465" filled="f" stroked="f">
              <v:textbox>
                <w:txbxContent>
                  <w:p w:rsidR="00E20331" w:rsidRDefault="00E20331" w:rsidP="00E20331">
                    <w:pPr>
                      <w:jc w:val="center"/>
                    </w:pPr>
                    <w:r>
                      <w:rPr>
                        <w:rFonts w:hint="eastAsia"/>
                      </w:rPr>
                      <w:t>五金配件</w:t>
                    </w:r>
                  </w:p>
                </w:txbxContent>
              </v:textbox>
            </v:rect>
            <v:rect id="_x0000_s2123" style="position:absolute;left:4351;top:5477;width:1364;height:465">
              <v:textbox>
                <w:txbxContent>
                  <w:p w:rsidR="00E20331" w:rsidRDefault="00E20331" w:rsidP="00E20331">
                    <w:pPr>
                      <w:jc w:val="center"/>
                    </w:pPr>
                    <w:r>
                      <w:rPr>
                        <w:rFonts w:hint="eastAsia"/>
                      </w:rPr>
                      <w:t>焊接</w:t>
                    </w:r>
                  </w:p>
                </w:txbxContent>
              </v:textbox>
            </v:rect>
            <v:rect id="_x0000_s2124" style="position:absolute;left:4351;top:6423;width:1364;height:463">
              <v:textbox>
                <w:txbxContent>
                  <w:p w:rsidR="00E20331" w:rsidRDefault="00E20331" w:rsidP="00E20331">
                    <w:pPr>
                      <w:jc w:val="center"/>
                    </w:pPr>
                    <w:r>
                      <w:rPr>
                        <w:rFonts w:hint="eastAsia"/>
                      </w:rPr>
                      <w:t>打磨</w:t>
                    </w:r>
                  </w:p>
                </w:txbxContent>
              </v:textbox>
            </v:rect>
            <v:rect id="_x0000_s2125" style="position:absolute;left:4351;top:7413;width:1364;height:464">
              <v:textbox>
                <w:txbxContent>
                  <w:p w:rsidR="00E20331" w:rsidRDefault="00E20331" w:rsidP="00E20331">
                    <w:pPr>
                      <w:jc w:val="center"/>
                    </w:pPr>
                    <w:r>
                      <w:rPr>
                        <w:rFonts w:hint="eastAsia"/>
                      </w:rPr>
                      <w:t>喷粉</w:t>
                    </w:r>
                  </w:p>
                </w:txbxContent>
              </v:textbox>
            </v:rect>
            <v:rect id="_x0000_s2126" style="position:absolute;left:4351;top:8326;width:1364;height:464">
              <v:textbox>
                <w:txbxContent>
                  <w:p w:rsidR="00E20331" w:rsidRDefault="00E20331" w:rsidP="00E20331">
                    <w:pPr>
                      <w:jc w:val="center"/>
                    </w:pPr>
                    <w:r>
                      <w:rPr>
                        <w:rFonts w:hint="eastAsia"/>
                      </w:rPr>
                      <w:t>烤粉</w:t>
                    </w:r>
                  </w:p>
                </w:txbxContent>
              </v:textbox>
            </v:rect>
            <v:rect id="_x0000_s2127" style="position:absolute;left:4351;top:9258;width:1364;height:464">
              <v:textbox>
                <w:txbxContent>
                  <w:p w:rsidR="00E20331" w:rsidRDefault="00E20331" w:rsidP="00E20331">
                    <w:pPr>
                      <w:jc w:val="center"/>
                    </w:pPr>
                    <w:r>
                      <w:rPr>
                        <w:rFonts w:hint="eastAsia"/>
                      </w:rPr>
                      <w:t>组装</w:t>
                    </w:r>
                  </w:p>
                </w:txbxContent>
              </v:textbox>
            </v:rect>
            <v:shapetype id="_x0000_t32" coordsize="21600,21600" o:spt="32" o:oned="t" path="m,l21600,21600e" filled="f">
              <v:path arrowok="t" fillok="f" o:connecttype="none"/>
              <o:lock v:ext="edit" shapetype="t"/>
            </v:shapetype>
            <v:shape id="_x0000_s2128" type="#_x0000_t32" style="position:absolute;left:3629;top:9490;width:722;height:1;flip:y" o:connectortype="straight">
              <v:stroke endarrow="block"/>
            </v:shape>
            <v:shape id="_x0000_s2129" type="#_x0000_t32" style="position:absolute;left:5033;top:4037;width:1;height:450" o:connectortype="straight">
              <v:stroke endarrow="block"/>
            </v:shape>
            <v:shape id="_x0000_s2130" type="#_x0000_t32" style="position:absolute;left:5033;top:4952;width:1;height:525" o:connectortype="straight">
              <v:stroke endarrow="block"/>
            </v:shape>
            <v:shape id="_x0000_s2131" type="#_x0000_t32" style="position:absolute;left:5033;top:5942;width:1;height:481" o:connectortype="straight">
              <v:stroke endarrow="block"/>
            </v:shape>
            <v:shape id="_x0000_s2132" type="#_x0000_t32" style="position:absolute;left:5033;top:6886;width:1;height:527" o:connectortype="straight">
              <v:stroke endarrow="block"/>
            </v:shape>
            <v:shape id="_x0000_s2133" type="#_x0000_t32" style="position:absolute;left:5033;top:7877;width:1;height:449" o:connectortype="straight">
              <v:stroke endarrow="block"/>
            </v:shape>
            <v:shape id="_x0000_s2134" type="#_x0000_t32" style="position:absolute;left:5033;top:8790;width:1;height:468" o:connectortype="straight">
              <v:stroke endarrow="block"/>
            </v:shape>
            <v:shape id="_x0000_s2135" type="#_x0000_t32" style="position:absolute;left:5033;top:3137;width:1;height:434" o:connectortype="straight">
              <v:stroke endarrow="block"/>
            </v:shape>
            <v:rect id="_x0000_s2136" style="position:absolute;left:6390;top:3571;width:2520;height:466">
              <v:stroke dashstyle="dash"/>
              <v:textbox>
                <w:txbxContent>
                  <w:p w:rsidR="00E20331" w:rsidRDefault="00E20331" w:rsidP="00E20331">
                    <w:pPr>
                      <w:jc w:val="center"/>
                    </w:pPr>
                    <w:r>
                      <w:rPr>
                        <w:rFonts w:hint="eastAsia"/>
                      </w:rPr>
                      <w:t>金属边角料、噪声</w:t>
                    </w:r>
                  </w:p>
                </w:txbxContent>
              </v:textbox>
            </v:rect>
            <v:rect id="_x0000_s2137" style="position:absolute;left:6390;top:5477;width:2520;height:466">
              <v:stroke dashstyle="dash"/>
              <v:textbox>
                <w:txbxContent>
                  <w:p w:rsidR="00E20331" w:rsidRDefault="00E20331" w:rsidP="00E20331">
                    <w:pPr>
                      <w:jc w:val="center"/>
                    </w:pPr>
                    <w:r>
                      <w:rPr>
                        <w:rFonts w:hint="eastAsia"/>
                      </w:rPr>
                      <w:t>焊接烟尘、噪声</w:t>
                    </w:r>
                  </w:p>
                </w:txbxContent>
              </v:textbox>
            </v:rect>
            <v:rect id="_x0000_s2138" style="position:absolute;left:6390;top:6420;width:2520;height:466">
              <v:stroke dashstyle="dash"/>
              <v:textbox>
                <w:txbxContent>
                  <w:p w:rsidR="00E20331" w:rsidRDefault="00E20331" w:rsidP="00E20331">
                    <w:pPr>
                      <w:jc w:val="center"/>
                    </w:pPr>
                    <w:r>
                      <w:rPr>
                        <w:rFonts w:hint="eastAsia"/>
                      </w:rPr>
                      <w:t>金属碎屑、</w:t>
                    </w:r>
                    <w:r w:rsidRPr="00352624">
                      <w:rPr>
                        <w:rFonts w:hint="eastAsia"/>
                        <w:color w:val="FF0000"/>
                      </w:rPr>
                      <w:t>粉尘</w:t>
                    </w:r>
                    <w:r>
                      <w:rPr>
                        <w:rFonts w:hint="eastAsia"/>
                      </w:rPr>
                      <w:t>、噪声</w:t>
                    </w:r>
                  </w:p>
                </w:txbxContent>
              </v:textbox>
            </v:rect>
            <v:rect id="_x0000_s2139" style="position:absolute;left:6390;top:7413;width:2520;height:466">
              <v:stroke dashstyle="dash"/>
              <v:textbox>
                <w:txbxContent>
                  <w:p w:rsidR="00E20331" w:rsidRDefault="00E20331" w:rsidP="00E20331">
                    <w:pPr>
                      <w:jc w:val="center"/>
                    </w:pPr>
                    <w:r>
                      <w:rPr>
                        <w:rFonts w:hint="eastAsia"/>
                      </w:rPr>
                      <w:t>粉尘、噪声</w:t>
                    </w:r>
                  </w:p>
                </w:txbxContent>
              </v:textbox>
            </v:rect>
            <v:rect id="_x0000_s2140" style="position:absolute;left:6390;top:8326;width:2520;height:467">
              <v:stroke dashstyle="dash"/>
              <v:textbox>
                <w:txbxContent>
                  <w:p w:rsidR="00E20331" w:rsidRDefault="00E20331" w:rsidP="00E20331">
                    <w:pPr>
                      <w:jc w:val="center"/>
                    </w:pPr>
                    <w:r>
                      <w:rPr>
                        <w:rFonts w:hint="eastAsia"/>
                      </w:rPr>
                      <w:t>有机废气</w:t>
                    </w:r>
                  </w:p>
                </w:txbxContent>
              </v:textbox>
            </v:rect>
            <v:shape id="_x0000_s2141" type="#_x0000_t32" style="position:absolute;left:5715;top:3804;width:675;height:1" o:connectortype="straight">
              <v:stroke dashstyle="dash" endarrow="block"/>
            </v:shape>
            <v:shape id="_x0000_s2142" type="#_x0000_t32" style="position:absolute;left:5715;top:5710;width:675;height:1" o:connectortype="straight">
              <v:stroke dashstyle="dash" endarrow="block"/>
            </v:shape>
            <v:shape id="_x0000_s2143" type="#_x0000_t32" style="position:absolute;left:5715;top:6653;width:675;height:2;flip:y" o:connectortype="straight">
              <v:stroke dashstyle="dash" endarrow="block"/>
            </v:shape>
            <v:shape id="_x0000_s2144" type="#_x0000_t32" style="position:absolute;left:5715;top:7645;width:675;height:1" o:connectortype="straight">
              <v:stroke dashstyle="dash" endarrow="block"/>
            </v:shape>
            <v:shape id="_x0000_s2145" type="#_x0000_t32" style="position:absolute;left:5715;top:8535;width:675;height:2" o:connectortype="straight">
              <v:stroke dashstyle="dash" endarrow="block"/>
            </v:shape>
            <v:rect id="_x0000_s2146" style="position:absolute;left:6390;top:4487;width:2520;height:465">
              <v:stroke dashstyle="dash"/>
              <v:textbox>
                <w:txbxContent>
                  <w:p w:rsidR="00E20331" w:rsidRDefault="00E20331" w:rsidP="00E20331">
                    <w:pPr>
                      <w:jc w:val="center"/>
                    </w:pPr>
                    <w:r>
                      <w:rPr>
                        <w:rFonts w:hint="eastAsia"/>
                      </w:rPr>
                      <w:t>金属边角料、噪声</w:t>
                    </w:r>
                  </w:p>
                </w:txbxContent>
              </v:textbox>
            </v:rect>
            <v:shape id="_x0000_s2147" type="#_x0000_t32" style="position:absolute;left:5715;top:4720;width:675;height:1" o:connectortype="straight">
              <v:stroke dashstyle="dash" endarrow="block"/>
            </v:shape>
            <v:rect id="_x0000_s2148" style="position:absolute;left:4351;top:10203;width:1364;height:464">
              <v:textbox>
                <w:txbxContent>
                  <w:p w:rsidR="00E20331" w:rsidRDefault="00E20331" w:rsidP="00E20331">
                    <w:pPr>
                      <w:jc w:val="center"/>
                    </w:pPr>
                    <w:r>
                      <w:rPr>
                        <w:rFonts w:hint="eastAsia"/>
                      </w:rPr>
                      <w:t>成品</w:t>
                    </w:r>
                  </w:p>
                </w:txbxContent>
              </v:textbox>
            </v:rect>
            <v:shape id="_x0000_s2149" type="#_x0000_t32" style="position:absolute;left:5033;top:9722;width:1;height:481" o:connectortype="straight">
              <v:stroke endarrow="block"/>
            </v:shape>
            <w10:wrap type="none"/>
            <w10:anchorlock/>
          </v:group>
        </w:pict>
      </w:r>
    </w:p>
    <w:p w:rsidR="00F77CBB" w:rsidRDefault="004E1743">
      <w:pPr>
        <w:pStyle w:val="20"/>
        <w:adjustRightInd w:val="0"/>
        <w:snapToGrid w:val="0"/>
        <w:spacing w:before="72" w:line="360" w:lineRule="auto"/>
        <w:ind w:firstLineChars="200" w:firstLine="562"/>
        <w:rPr>
          <w:rFonts w:hAnsi="宋体"/>
          <w:b/>
          <w:sz w:val="28"/>
          <w:szCs w:val="28"/>
        </w:rPr>
      </w:pPr>
      <w:r>
        <w:rPr>
          <w:rFonts w:hAnsi="宋体" w:hint="eastAsia"/>
          <w:b/>
          <w:sz w:val="28"/>
          <w:szCs w:val="28"/>
        </w:rPr>
        <w:t>主要</w:t>
      </w:r>
      <w:r>
        <w:rPr>
          <w:rFonts w:hAnsi="宋体"/>
          <w:b/>
          <w:sz w:val="28"/>
          <w:szCs w:val="28"/>
        </w:rPr>
        <w:t>工艺简述：</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切割：将采购回来的不锈钢材料、</w:t>
      </w:r>
      <w:proofErr w:type="gramStart"/>
      <w:r>
        <w:rPr>
          <w:rFonts w:ascii="宋体" w:eastAsia="宋体" w:hAnsi="宋体" w:hint="eastAsia"/>
          <w:sz w:val="28"/>
          <w:szCs w:val="28"/>
        </w:rPr>
        <w:t>铁材切割</w:t>
      </w:r>
      <w:proofErr w:type="gramEnd"/>
      <w:r>
        <w:rPr>
          <w:rFonts w:ascii="宋体" w:eastAsia="宋体" w:hAnsi="宋体" w:hint="eastAsia"/>
          <w:sz w:val="28"/>
          <w:szCs w:val="28"/>
        </w:rPr>
        <w:t>出需要的尺寸。</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冲压：将金属板材冲压出需要的形状和尺寸。</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焊接：将金属板材焊接在起来。</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去披锋：使用打磨机去除边缘及焊接部分的突起。</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喷粉：在工件表面喷涂上一层环氧树脂粉。</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烘烤：在烤炉中对喷粉后的金属烘烤，使树脂粉熔化在金属表面。</w:t>
      </w:r>
    </w:p>
    <w:p w:rsidR="00F77CBB" w:rsidRDefault="004E1743">
      <w:pPr>
        <w:pStyle w:val="03"/>
        <w:tabs>
          <w:tab w:val="left" w:pos="5733"/>
        </w:tabs>
        <w:autoSpaceDE/>
        <w:autoSpaceDN/>
        <w:snapToGrid w:val="0"/>
        <w:spacing w:line="360" w:lineRule="auto"/>
        <w:ind w:firstLineChars="200" w:firstLine="560"/>
        <w:textAlignment w:val="auto"/>
        <w:rPr>
          <w:rFonts w:ascii="宋体" w:eastAsia="宋体" w:hAnsi="宋体"/>
          <w:sz w:val="28"/>
          <w:szCs w:val="28"/>
        </w:rPr>
      </w:pPr>
      <w:r>
        <w:rPr>
          <w:rFonts w:ascii="宋体" w:eastAsia="宋体" w:hAnsi="宋体" w:hint="eastAsia"/>
          <w:sz w:val="28"/>
          <w:szCs w:val="28"/>
        </w:rPr>
        <w:t>组装：将外购回来的五金配件组装起来，制作出成品。</w:t>
      </w:r>
    </w:p>
    <w:p w:rsidR="00F77CBB" w:rsidRDefault="004E1743">
      <w:pPr>
        <w:pStyle w:val="03"/>
        <w:tabs>
          <w:tab w:val="left" w:pos="5733"/>
        </w:tabs>
        <w:autoSpaceDE/>
        <w:autoSpaceDN/>
        <w:snapToGrid w:val="0"/>
        <w:spacing w:line="360" w:lineRule="auto"/>
        <w:ind w:firstLineChars="200" w:firstLine="560"/>
        <w:textAlignment w:val="auto"/>
        <w:rPr>
          <w:rFonts w:ascii="楷体" w:eastAsia="楷体" w:hAnsi="楷体"/>
          <w:sz w:val="28"/>
          <w:szCs w:val="28"/>
        </w:rPr>
      </w:pPr>
      <w:r>
        <w:rPr>
          <w:rFonts w:ascii="楷体" w:eastAsia="楷体" w:hAnsi="楷体" w:hint="eastAsia"/>
          <w:sz w:val="28"/>
          <w:szCs w:val="28"/>
        </w:rPr>
        <w:lastRenderedPageBreak/>
        <w:t>注：项目不设电镀、酸洗、磷化等表面处理工序。</w:t>
      </w:r>
    </w:p>
    <w:p w:rsidR="00F77CBB" w:rsidRDefault="004E1743">
      <w:pPr>
        <w:spacing w:line="360" w:lineRule="auto"/>
        <w:rPr>
          <w:rFonts w:asciiTheme="minorEastAsia" w:eastAsiaTheme="minorEastAsia" w:hAnsiTheme="minorEastAsia"/>
          <w:b/>
          <w:sz w:val="28"/>
          <w:szCs w:val="28"/>
        </w:rPr>
      </w:pPr>
      <w:r>
        <w:rPr>
          <w:rFonts w:ascii="Times New Roman" w:hAnsi="Times New Roman" w:hint="eastAsia"/>
          <w:b/>
          <w:bCs/>
          <w:sz w:val="28"/>
          <w:szCs w:val="28"/>
        </w:rPr>
        <w:t>5</w:t>
      </w:r>
      <w:r>
        <w:rPr>
          <w:rFonts w:ascii="Times New Roman" w:hAnsi="Times New Roman" w:hint="eastAsia"/>
          <w:b/>
          <w:bCs/>
          <w:sz w:val="28"/>
          <w:szCs w:val="28"/>
        </w:rPr>
        <w:t>、</w:t>
      </w:r>
      <w:r>
        <w:rPr>
          <w:rFonts w:asciiTheme="minorEastAsia" w:eastAsiaTheme="minorEastAsia" w:hAnsiTheme="minorEastAsia" w:hint="eastAsia"/>
          <w:b/>
          <w:sz w:val="28"/>
          <w:szCs w:val="28"/>
        </w:rPr>
        <w:t>审批情况：</w:t>
      </w:r>
    </w:p>
    <w:p w:rsidR="00F77CBB" w:rsidRDefault="004E1743">
      <w:pPr>
        <w:ind w:firstLineChars="200" w:firstLine="560"/>
        <w:rPr>
          <w:rFonts w:ascii="宋体" w:hAnsi="宋体" w:cs="宋体"/>
          <w:kern w:val="0"/>
          <w:sz w:val="28"/>
          <w:szCs w:val="28"/>
        </w:rPr>
      </w:pPr>
      <w:r>
        <w:rPr>
          <w:rFonts w:ascii="宋体" w:hAnsi="宋体" w:cs="宋体" w:hint="eastAsia"/>
          <w:kern w:val="0"/>
          <w:sz w:val="28"/>
          <w:szCs w:val="28"/>
        </w:rPr>
        <w:t>2019</w:t>
      </w:r>
      <w:r>
        <w:rPr>
          <w:rFonts w:ascii="宋体" w:hAnsi="宋体" w:cs="宋体" w:hint="eastAsia"/>
          <w:kern w:val="0"/>
          <w:sz w:val="28"/>
          <w:szCs w:val="28"/>
        </w:rPr>
        <w:t>年</w:t>
      </w:r>
      <w:r w:rsidR="00E20331">
        <w:rPr>
          <w:rFonts w:ascii="宋体" w:hAnsi="宋体" w:cs="宋体" w:hint="eastAsia"/>
          <w:kern w:val="0"/>
          <w:sz w:val="28"/>
          <w:szCs w:val="28"/>
        </w:rPr>
        <w:t>3</w:t>
      </w:r>
      <w:r>
        <w:rPr>
          <w:rFonts w:ascii="宋体" w:hAnsi="宋体" w:cs="宋体" w:hint="eastAsia"/>
          <w:kern w:val="0"/>
          <w:sz w:val="28"/>
          <w:szCs w:val="28"/>
        </w:rPr>
        <w:t>月建设单位委托重庆丰达环境影响评价有限公司进行了环境影响评价工作，在此基础上编制完成了《</w:t>
      </w:r>
      <w:r>
        <w:rPr>
          <w:rFonts w:ascii="宋体" w:hAnsi="宋体"/>
          <w:sz w:val="28"/>
          <w:szCs w:val="28"/>
        </w:rPr>
        <w:t>东莞</w:t>
      </w:r>
      <w:r>
        <w:rPr>
          <w:rFonts w:ascii="宋体" w:hAnsi="宋体" w:hint="eastAsia"/>
          <w:sz w:val="28"/>
          <w:szCs w:val="28"/>
        </w:rPr>
        <w:t>市宇彩科技</w:t>
      </w:r>
      <w:r>
        <w:rPr>
          <w:rFonts w:ascii="宋体" w:hAnsi="宋体"/>
          <w:sz w:val="28"/>
          <w:szCs w:val="28"/>
        </w:rPr>
        <w:t>有限公司</w:t>
      </w:r>
      <w:r>
        <w:rPr>
          <w:rFonts w:ascii="宋体" w:hAnsi="宋体" w:cs="宋体" w:hint="eastAsia"/>
          <w:kern w:val="0"/>
          <w:sz w:val="28"/>
          <w:szCs w:val="28"/>
        </w:rPr>
        <w:t>环境影响报告表》，</w:t>
      </w:r>
      <w:r>
        <w:rPr>
          <w:rFonts w:ascii="宋体" w:hAnsi="宋体" w:cs="宋体" w:hint="eastAsia"/>
          <w:kern w:val="0"/>
          <w:sz w:val="28"/>
          <w:szCs w:val="28"/>
        </w:rPr>
        <w:t>2019</w:t>
      </w:r>
      <w:r>
        <w:rPr>
          <w:rFonts w:ascii="宋体" w:hAnsi="宋体" w:cs="宋体" w:hint="eastAsia"/>
          <w:kern w:val="0"/>
          <w:sz w:val="28"/>
          <w:szCs w:val="28"/>
        </w:rPr>
        <w:t>年</w:t>
      </w:r>
      <w:r>
        <w:rPr>
          <w:rFonts w:ascii="宋体" w:hAnsi="宋体" w:cs="宋体" w:hint="eastAsia"/>
          <w:kern w:val="0"/>
          <w:sz w:val="28"/>
          <w:szCs w:val="28"/>
        </w:rPr>
        <w:t>4</w:t>
      </w:r>
      <w:r>
        <w:rPr>
          <w:rFonts w:ascii="宋体" w:hAnsi="宋体" w:cs="宋体" w:hint="eastAsia"/>
          <w:kern w:val="0"/>
          <w:sz w:val="28"/>
          <w:szCs w:val="28"/>
        </w:rPr>
        <w:t>月</w:t>
      </w:r>
      <w:r>
        <w:rPr>
          <w:rFonts w:ascii="宋体" w:hAnsi="宋体" w:cs="宋体" w:hint="eastAsia"/>
          <w:kern w:val="0"/>
          <w:sz w:val="28"/>
          <w:szCs w:val="28"/>
        </w:rPr>
        <w:t>24</w:t>
      </w:r>
      <w:r>
        <w:rPr>
          <w:rFonts w:ascii="宋体" w:hAnsi="宋体" w:cs="宋体" w:hint="eastAsia"/>
          <w:kern w:val="0"/>
          <w:sz w:val="28"/>
          <w:szCs w:val="28"/>
        </w:rPr>
        <w:t>日取得了关于</w:t>
      </w:r>
      <w:r>
        <w:rPr>
          <w:rFonts w:ascii="宋体" w:hAnsi="宋体"/>
          <w:sz w:val="28"/>
          <w:szCs w:val="28"/>
        </w:rPr>
        <w:t>东莞</w:t>
      </w:r>
      <w:r>
        <w:rPr>
          <w:rFonts w:ascii="宋体" w:hAnsi="宋体" w:hint="eastAsia"/>
          <w:sz w:val="28"/>
          <w:szCs w:val="28"/>
        </w:rPr>
        <w:t>市宇彩科技</w:t>
      </w:r>
      <w:r>
        <w:rPr>
          <w:rFonts w:ascii="宋体" w:hAnsi="宋体"/>
          <w:sz w:val="28"/>
          <w:szCs w:val="28"/>
        </w:rPr>
        <w:t>有限公司</w:t>
      </w:r>
      <w:r>
        <w:rPr>
          <w:rFonts w:ascii="宋体" w:hAnsi="宋体" w:cs="宋体" w:hint="eastAsia"/>
          <w:kern w:val="0"/>
          <w:sz w:val="28"/>
          <w:szCs w:val="28"/>
        </w:rPr>
        <w:t>建设项目环境影响报告表的批复，文号为：东环建</w:t>
      </w:r>
      <w:r>
        <w:rPr>
          <w:rFonts w:ascii="宋体" w:hAnsi="宋体" w:cs="宋体" w:hint="eastAsia"/>
          <w:kern w:val="0"/>
          <w:sz w:val="28"/>
          <w:szCs w:val="28"/>
        </w:rPr>
        <w:t>[2019]6078</w:t>
      </w:r>
      <w:r>
        <w:rPr>
          <w:rFonts w:ascii="宋体" w:hAnsi="宋体" w:cs="宋体" w:hint="eastAsia"/>
          <w:kern w:val="0"/>
          <w:sz w:val="28"/>
          <w:szCs w:val="28"/>
        </w:rPr>
        <w:t>号。项目属于新建项目。</w:t>
      </w:r>
    </w:p>
    <w:p w:rsidR="00F77CBB" w:rsidRDefault="004E1743">
      <w:pPr>
        <w:rPr>
          <w:rFonts w:ascii="宋体" w:hAnsi="宋体" w:cs="宋体"/>
          <w:b/>
          <w:kern w:val="0"/>
          <w:sz w:val="28"/>
          <w:szCs w:val="28"/>
        </w:rPr>
      </w:pPr>
      <w:r>
        <w:rPr>
          <w:rFonts w:ascii="宋体" w:hAnsi="宋体" w:cs="宋体" w:hint="eastAsia"/>
          <w:b/>
          <w:kern w:val="0"/>
          <w:sz w:val="28"/>
          <w:szCs w:val="28"/>
        </w:rPr>
        <w:t>二、验收工程变动情况</w:t>
      </w:r>
    </w:p>
    <w:p w:rsidR="00F77CBB" w:rsidRDefault="004E1743">
      <w:pPr>
        <w:rPr>
          <w:rFonts w:ascii="宋体" w:hAnsi="宋体" w:cs="宋体"/>
          <w:kern w:val="0"/>
          <w:sz w:val="28"/>
          <w:szCs w:val="28"/>
        </w:rPr>
      </w:pPr>
      <w:r>
        <w:rPr>
          <w:rFonts w:ascii="宋体" w:hAnsi="宋体" w:cs="宋体" w:hint="eastAsia"/>
          <w:b/>
          <w:kern w:val="0"/>
          <w:sz w:val="28"/>
          <w:szCs w:val="28"/>
        </w:rPr>
        <w:t xml:space="preserve">   </w:t>
      </w:r>
      <w:r>
        <w:rPr>
          <w:rFonts w:ascii="宋体" w:hAnsi="宋体" w:cs="宋体" w:hint="eastAsia"/>
          <w:kern w:val="0"/>
          <w:sz w:val="28"/>
          <w:szCs w:val="28"/>
        </w:rPr>
        <w:t>项目建成后的建设内容、规模、主要的原辅材料、主要的生产设备、工艺流程等都与环境影响评价阶段规划的内容完全一致。</w:t>
      </w:r>
    </w:p>
    <w:p w:rsidR="00F77CBB" w:rsidRDefault="004E1743">
      <w:pPr>
        <w:rPr>
          <w:rFonts w:ascii="宋体" w:hAnsi="宋体" w:cs="宋体"/>
          <w:b/>
          <w:kern w:val="0"/>
          <w:sz w:val="28"/>
          <w:szCs w:val="28"/>
        </w:rPr>
      </w:pPr>
      <w:r>
        <w:rPr>
          <w:rFonts w:ascii="宋体" w:hAnsi="宋体" w:cs="宋体" w:hint="eastAsia"/>
          <w:b/>
          <w:kern w:val="0"/>
          <w:sz w:val="28"/>
          <w:szCs w:val="28"/>
        </w:rPr>
        <w:t>根据</w:t>
      </w:r>
      <w:r>
        <w:rPr>
          <w:rFonts w:ascii="宋体" w:hAnsi="宋体" w:cs="宋体" w:hint="eastAsia"/>
          <w:b/>
          <w:kern w:val="0"/>
          <w:sz w:val="28"/>
          <w:szCs w:val="28"/>
        </w:rPr>
        <w:t>[</w:t>
      </w:r>
      <w:r>
        <w:rPr>
          <w:rFonts w:ascii="宋体" w:hAnsi="宋体" w:cs="宋体" w:hint="eastAsia"/>
          <w:b/>
          <w:kern w:val="0"/>
          <w:sz w:val="28"/>
          <w:szCs w:val="28"/>
        </w:rPr>
        <w:t>建设项目环境影响报告表的批复</w:t>
      </w:r>
      <w:r>
        <w:rPr>
          <w:rFonts w:ascii="宋体" w:hAnsi="宋体" w:cs="宋体" w:hint="eastAsia"/>
          <w:b/>
          <w:kern w:val="0"/>
          <w:sz w:val="28"/>
          <w:szCs w:val="28"/>
        </w:rPr>
        <w:t>]</w:t>
      </w:r>
      <w:r>
        <w:rPr>
          <w:rFonts w:ascii="宋体" w:hAnsi="宋体" w:cs="宋体" w:hint="eastAsia"/>
          <w:b/>
          <w:kern w:val="0"/>
          <w:sz w:val="28"/>
          <w:szCs w:val="28"/>
        </w:rPr>
        <w:t>要求</w:t>
      </w:r>
      <w:r>
        <w:rPr>
          <w:rFonts w:ascii="宋体" w:hAnsi="宋体" w:cs="宋体" w:hint="eastAsia"/>
          <w:b/>
          <w:kern w:val="0"/>
          <w:sz w:val="28"/>
          <w:szCs w:val="28"/>
        </w:rPr>
        <w:t>,</w:t>
      </w:r>
      <w:r>
        <w:rPr>
          <w:rFonts w:ascii="宋体" w:hAnsi="宋体" w:cs="宋体" w:hint="eastAsia"/>
          <w:b/>
          <w:kern w:val="0"/>
          <w:sz w:val="28"/>
          <w:szCs w:val="28"/>
        </w:rPr>
        <w:t>环境保护防治措施如下：</w:t>
      </w:r>
    </w:p>
    <w:tbl>
      <w:tblPr>
        <w:tblW w:w="8697" w:type="dxa"/>
        <w:jc w:val="center"/>
        <w:tblInd w:w="-17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82"/>
        <w:gridCol w:w="1443"/>
        <w:gridCol w:w="1118"/>
        <w:gridCol w:w="4540"/>
        <w:gridCol w:w="1014"/>
      </w:tblGrid>
      <w:tr w:rsidR="00F77CBB" w:rsidRPr="00E20331" w:rsidTr="00E20331">
        <w:trPr>
          <w:trHeight w:val="680"/>
          <w:jc w:val="center"/>
        </w:trPr>
        <w:tc>
          <w:tcPr>
            <w:tcW w:w="582" w:type="dxa"/>
            <w:vAlign w:val="center"/>
          </w:tcPr>
          <w:p w:rsidR="00F77CBB" w:rsidRPr="00E20331" w:rsidRDefault="004E1743" w:rsidP="00E20331">
            <w:pPr>
              <w:spacing w:beforeLines="10" w:afterLines="10"/>
              <w:jc w:val="center"/>
              <w:rPr>
                <w:sz w:val="24"/>
                <w:szCs w:val="24"/>
              </w:rPr>
            </w:pPr>
            <w:r w:rsidRPr="00E20331">
              <w:rPr>
                <w:sz w:val="24"/>
                <w:szCs w:val="24"/>
              </w:rPr>
              <w:t>项目</w:t>
            </w:r>
          </w:p>
        </w:tc>
        <w:tc>
          <w:tcPr>
            <w:tcW w:w="1443" w:type="dxa"/>
            <w:vAlign w:val="center"/>
          </w:tcPr>
          <w:p w:rsidR="00F77CBB" w:rsidRPr="00E20331" w:rsidRDefault="004E1743" w:rsidP="00E20331">
            <w:pPr>
              <w:spacing w:beforeLines="10" w:afterLines="10"/>
              <w:jc w:val="center"/>
              <w:rPr>
                <w:sz w:val="24"/>
                <w:szCs w:val="24"/>
              </w:rPr>
            </w:pPr>
            <w:r w:rsidRPr="00E20331">
              <w:rPr>
                <w:rFonts w:hint="eastAsia"/>
                <w:sz w:val="24"/>
                <w:szCs w:val="24"/>
              </w:rPr>
              <w:t>污染源</w:t>
            </w:r>
          </w:p>
        </w:tc>
        <w:tc>
          <w:tcPr>
            <w:tcW w:w="5658" w:type="dxa"/>
            <w:gridSpan w:val="2"/>
            <w:vAlign w:val="center"/>
          </w:tcPr>
          <w:p w:rsidR="00F77CBB" w:rsidRPr="00E20331" w:rsidRDefault="004E1743" w:rsidP="00E20331">
            <w:pPr>
              <w:spacing w:beforeLines="10" w:afterLines="10"/>
              <w:jc w:val="center"/>
              <w:rPr>
                <w:sz w:val="24"/>
                <w:szCs w:val="24"/>
              </w:rPr>
            </w:pPr>
            <w:r w:rsidRPr="00E20331">
              <w:rPr>
                <w:rFonts w:hint="eastAsia"/>
                <w:sz w:val="24"/>
                <w:szCs w:val="24"/>
              </w:rPr>
              <w:t>环评批复要求</w:t>
            </w:r>
          </w:p>
        </w:tc>
        <w:tc>
          <w:tcPr>
            <w:tcW w:w="1014" w:type="dxa"/>
            <w:vAlign w:val="center"/>
          </w:tcPr>
          <w:p w:rsidR="00F77CBB" w:rsidRPr="00E20331" w:rsidRDefault="004E1743" w:rsidP="00E20331">
            <w:pPr>
              <w:pStyle w:val="22"/>
              <w:adjustRightInd/>
              <w:spacing w:beforeLines="10" w:afterLines="10"/>
              <w:textAlignment w:val="auto"/>
              <w:rPr>
                <w:rFonts w:ascii="Times New Roman"/>
                <w:kern w:val="2"/>
                <w:szCs w:val="24"/>
              </w:rPr>
            </w:pPr>
            <w:r w:rsidRPr="00E20331">
              <w:rPr>
                <w:rFonts w:ascii="Times New Roman" w:hint="eastAsia"/>
                <w:kern w:val="2"/>
                <w:szCs w:val="24"/>
              </w:rPr>
              <w:t>实际建设情况</w:t>
            </w:r>
          </w:p>
        </w:tc>
      </w:tr>
      <w:tr w:rsidR="00F77CBB" w:rsidRPr="00E20331" w:rsidTr="00E20331">
        <w:trPr>
          <w:trHeight w:val="555"/>
          <w:jc w:val="center"/>
        </w:trPr>
        <w:tc>
          <w:tcPr>
            <w:tcW w:w="582" w:type="dxa"/>
            <w:vMerge w:val="restart"/>
            <w:vAlign w:val="center"/>
          </w:tcPr>
          <w:p w:rsidR="00F77CBB" w:rsidRPr="00E20331" w:rsidRDefault="004E1743">
            <w:pPr>
              <w:snapToGrid w:val="0"/>
              <w:jc w:val="center"/>
              <w:rPr>
                <w:sz w:val="24"/>
                <w:szCs w:val="24"/>
              </w:rPr>
            </w:pPr>
            <w:r w:rsidRPr="00E20331">
              <w:rPr>
                <w:rFonts w:hint="eastAsia"/>
                <w:sz w:val="24"/>
                <w:szCs w:val="24"/>
              </w:rPr>
              <w:t>大</w:t>
            </w:r>
          </w:p>
          <w:p w:rsidR="00F77CBB" w:rsidRPr="00E20331" w:rsidRDefault="004E1743">
            <w:pPr>
              <w:snapToGrid w:val="0"/>
              <w:jc w:val="center"/>
              <w:rPr>
                <w:sz w:val="24"/>
                <w:szCs w:val="24"/>
              </w:rPr>
            </w:pPr>
            <w:r w:rsidRPr="00E20331">
              <w:rPr>
                <w:rFonts w:hint="eastAsia"/>
                <w:sz w:val="24"/>
                <w:szCs w:val="24"/>
              </w:rPr>
              <w:t>气</w:t>
            </w:r>
          </w:p>
          <w:p w:rsidR="00F77CBB" w:rsidRPr="00E20331" w:rsidRDefault="004E1743">
            <w:pPr>
              <w:snapToGrid w:val="0"/>
              <w:jc w:val="center"/>
              <w:rPr>
                <w:sz w:val="24"/>
                <w:szCs w:val="24"/>
              </w:rPr>
            </w:pPr>
            <w:proofErr w:type="gramStart"/>
            <w:r w:rsidRPr="00E20331">
              <w:rPr>
                <w:rFonts w:hint="eastAsia"/>
                <w:sz w:val="24"/>
                <w:szCs w:val="24"/>
              </w:rPr>
              <w:t>污</w:t>
            </w:r>
            <w:proofErr w:type="gramEnd"/>
          </w:p>
          <w:p w:rsidR="00F77CBB" w:rsidRPr="00E20331" w:rsidRDefault="004E1743">
            <w:pPr>
              <w:snapToGrid w:val="0"/>
              <w:jc w:val="center"/>
              <w:rPr>
                <w:sz w:val="24"/>
                <w:szCs w:val="24"/>
              </w:rPr>
            </w:pPr>
            <w:r w:rsidRPr="00E20331">
              <w:rPr>
                <w:rFonts w:hint="eastAsia"/>
                <w:sz w:val="24"/>
                <w:szCs w:val="24"/>
              </w:rPr>
              <w:t>染</w:t>
            </w:r>
          </w:p>
          <w:p w:rsidR="00F77CBB" w:rsidRPr="00E20331" w:rsidRDefault="004E1743" w:rsidP="00E20331">
            <w:pPr>
              <w:spacing w:beforeLines="10" w:afterLines="10"/>
              <w:jc w:val="center"/>
              <w:rPr>
                <w:bCs/>
                <w:sz w:val="24"/>
                <w:szCs w:val="24"/>
              </w:rPr>
            </w:pPr>
            <w:r w:rsidRPr="00E20331">
              <w:rPr>
                <w:rFonts w:hint="eastAsia"/>
                <w:sz w:val="24"/>
                <w:szCs w:val="24"/>
              </w:rPr>
              <w:t>物</w:t>
            </w:r>
          </w:p>
        </w:tc>
        <w:tc>
          <w:tcPr>
            <w:tcW w:w="1443" w:type="dxa"/>
            <w:vMerge w:val="restart"/>
            <w:vAlign w:val="center"/>
          </w:tcPr>
          <w:p w:rsidR="00F77CBB" w:rsidRPr="00E20331" w:rsidRDefault="004E1743">
            <w:pPr>
              <w:pStyle w:val="23"/>
              <w:rPr>
                <w:rFonts w:ascii="Times New Roman" w:hAnsi="Times New Roman"/>
                <w:sz w:val="24"/>
                <w:szCs w:val="24"/>
              </w:rPr>
            </w:pPr>
            <w:proofErr w:type="gramStart"/>
            <w:r w:rsidRPr="00E20331">
              <w:rPr>
                <w:rFonts w:hint="eastAsia"/>
                <w:sz w:val="24"/>
                <w:szCs w:val="24"/>
              </w:rPr>
              <w:t>烤粉工序</w:t>
            </w:r>
            <w:proofErr w:type="gramEnd"/>
          </w:p>
        </w:tc>
        <w:tc>
          <w:tcPr>
            <w:tcW w:w="1118" w:type="dxa"/>
          </w:tcPr>
          <w:p w:rsidR="00F77CBB" w:rsidRPr="00E20331" w:rsidRDefault="004E1743">
            <w:pPr>
              <w:jc w:val="center"/>
              <w:rPr>
                <w:sz w:val="24"/>
                <w:szCs w:val="24"/>
              </w:rPr>
            </w:pPr>
            <w:r w:rsidRPr="00E20331">
              <w:rPr>
                <w:rFonts w:hint="eastAsia"/>
                <w:sz w:val="24"/>
                <w:szCs w:val="24"/>
              </w:rPr>
              <w:t>总VOCs</w:t>
            </w:r>
          </w:p>
          <w:p w:rsidR="00F77CBB" w:rsidRPr="00E20331" w:rsidRDefault="004E1743" w:rsidP="00E20331">
            <w:pPr>
              <w:spacing w:beforeLines="10" w:afterLines="10"/>
              <w:ind w:firstLineChars="100" w:firstLine="240"/>
              <w:jc w:val="center"/>
              <w:rPr>
                <w:sz w:val="24"/>
                <w:szCs w:val="24"/>
              </w:rPr>
            </w:pPr>
            <w:r w:rsidRPr="00E20331">
              <w:rPr>
                <w:rFonts w:hint="eastAsia"/>
                <w:sz w:val="24"/>
                <w:szCs w:val="24"/>
              </w:rPr>
              <w:t>（有组织)</w:t>
            </w:r>
          </w:p>
        </w:tc>
        <w:tc>
          <w:tcPr>
            <w:tcW w:w="4540" w:type="dxa"/>
          </w:tcPr>
          <w:p w:rsidR="00F77CBB" w:rsidRPr="00E20331" w:rsidRDefault="004E1743" w:rsidP="00E20331">
            <w:pPr>
              <w:spacing w:beforeLines="10" w:afterLines="10"/>
              <w:ind w:firstLineChars="100" w:firstLine="240"/>
              <w:jc w:val="center"/>
              <w:rPr>
                <w:rFonts w:ascii="Times New Roman" w:hAnsi="Times New Roman"/>
                <w:b/>
                <w:sz w:val="24"/>
                <w:szCs w:val="24"/>
              </w:rPr>
            </w:pPr>
            <w:r w:rsidRPr="00E20331">
              <w:rPr>
                <w:rFonts w:hint="eastAsia"/>
                <w:sz w:val="24"/>
                <w:szCs w:val="24"/>
              </w:rPr>
              <w:t>设置密闭车间，废气收集后由一套UV光解+活性炭吸附装置处理后高空排放</w:t>
            </w:r>
          </w:p>
        </w:tc>
        <w:tc>
          <w:tcPr>
            <w:tcW w:w="1014" w:type="dxa"/>
            <w:vAlign w:val="center"/>
          </w:tcPr>
          <w:p w:rsidR="00F77CBB" w:rsidRPr="00E20331" w:rsidRDefault="004E1743" w:rsidP="00E20331">
            <w:pPr>
              <w:pStyle w:val="22"/>
              <w:adjustRightInd/>
              <w:spacing w:beforeLines="10" w:afterLines="10"/>
              <w:textAlignment w:val="auto"/>
              <w:rPr>
                <w:rFonts w:ascii="Times New Roman"/>
                <w:kern w:val="2"/>
                <w:szCs w:val="24"/>
              </w:rPr>
            </w:pPr>
            <w:r w:rsidRPr="00E20331">
              <w:rPr>
                <w:rFonts w:ascii="Times New Roman" w:hint="eastAsia"/>
                <w:kern w:val="2"/>
                <w:szCs w:val="24"/>
              </w:rPr>
              <w:t>已落实</w:t>
            </w:r>
          </w:p>
        </w:tc>
      </w:tr>
      <w:tr w:rsidR="00F77CBB" w:rsidRPr="00E20331" w:rsidTr="00E20331">
        <w:trPr>
          <w:trHeight w:val="555"/>
          <w:jc w:val="center"/>
        </w:trPr>
        <w:tc>
          <w:tcPr>
            <w:tcW w:w="582" w:type="dxa"/>
            <w:vMerge/>
            <w:vAlign w:val="center"/>
          </w:tcPr>
          <w:p w:rsidR="00F77CBB" w:rsidRPr="00E20331" w:rsidRDefault="00F77CBB" w:rsidP="00E20331">
            <w:pPr>
              <w:spacing w:beforeLines="10" w:afterLines="10"/>
              <w:jc w:val="center"/>
              <w:rPr>
                <w:sz w:val="24"/>
                <w:szCs w:val="24"/>
              </w:rPr>
            </w:pPr>
          </w:p>
        </w:tc>
        <w:tc>
          <w:tcPr>
            <w:tcW w:w="1443" w:type="dxa"/>
            <w:vMerge/>
            <w:vAlign w:val="center"/>
          </w:tcPr>
          <w:p w:rsidR="00F77CBB" w:rsidRPr="00E20331" w:rsidRDefault="00F77CBB">
            <w:pPr>
              <w:pStyle w:val="23"/>
              <w:rPr>
                <w:sz w:val="24"/>
                <w:szCs w:val="24"/>
              </w:rPr>
            </w:pPr>
          </w:p>
        </w:tc>
        <w:tc>
          <w:tcPr>
            <w:tcW w:w="1118" w:type="dxa"/>
          </w:tcPr>
          <w:p w:rsidR="00F77CBB" w:rsidRPr="00E20331" w:rsidRDefault="004E1743">
            <w:pPr>
              <w:jc w:val="center"/>
              <w:rPr>
                <w:sz w:val="24"/>
                <w:szCs w:val="24"/>
              </w:rPr>
            </w:pPr>
            <w:r w:rsidRPr="00E20331">
              <w:rPr>
                <w:rFonts w:hint="eastAsia"/>
                <w:sz w:val="24"/>
                <w:szCs w:val="24"/>
              </w:rPr>
              <w:t>总VOCs</w:t>
            </w:r>
          </w:p>
          <w:p w:rsidR="00F77CBB" w:rsidRPr="00E20331" w:rsidRDefault="004E1743" w:rsidP="00E20331">
            <w:pPr>
              <w:spacing w:beforeLines="10" w:afterLines="10"/>
              <w:ind w:firstLineChars="100" w:firstLine="240"/>
              <w:jc w:val="center"/>
              <w:rPr>
                <w:sz w:val="24"/>
                <w:szCs w:val="24"/>
              </w:rPr>
            </w:pPr>
            <w:r w:rsidRPr="00E20331">
              <w:rPr>
                <w:rFonts w:hint="eastAsia"/>
                <w:sz w:val="24"/>
                <w:szCs w:val="24"/>
              </w:rPr>
              <w:t>（无组织）</w:t>
            </w:r>
          </w:p>
        </w:tc>
        <w:tc>
          <w:tcPr>
            <w:tcW w:w="4540" w:type="dxa"/>
          </w:tcPr>
          <w:p w:rsidR="00F77CBB" w:rsidRPr="00E20331" w:rsidRDefault="004E1743" w:rsidP="00E20331">
            <w:pPr>
              <w:spacing w:beforeLines="10" w:afterLines="10"/>
              <w:ind w:firstLineChars="100" w:firstLine="240"/>
              <w:jc w:val="center"/>
              <w:rPr>
                <w:sz w:val="24"/>
                <w:szCs w:val="24"/>
              </w:rPr>
            </w:pPr>
            <w:r w:rsidRPr="00E20331">
              <w:rPr>
                <w:rFonts w:hint="eastAsia"/>
                <w:sz w:val="24"/>
                <w:szCs w:val="24"/>
              </w:rPr>
              <w:t>加强车间机械通风</w:t>
            </w:r>
          </w:p>
        </w:tc>
        <w:tc>
          <w:tcPr>
            <w:tcW w:w="1014" w:type="dxa"/>
            <w:vAlign w:val="center"/>
          </w:tcPr>
          <w:p w:rsidR="00F77CBB" w:rsidRPr="00E20331" w:rsidRDefault="004E1743" w:rsidP="00E20331">
            <w:pPr>
              <w:pStyle w:val="22"/>
              <w:adjustRightInd/>
              <w:spacing w:beforeLines="10" w:afterLines="10"/>
              <w:textAlignment w:val="auto"/>
              <w:rPr>
                <w:rFonts w:ascii="Times New Roman"/>
                <w:kern w:val="2"/>
                <w:szCs w:val="24"/>
              </w:rPr>
            </w:pPr>
            <w:r w:rsidRPr="00E20331">
              <w:rPr>
                <w:rFonts w:ascii="Times New Roman" w:hint="eastAsia"/>
                <w:kern w:val="2"/>
                <w:szCs w:val="24"/>
              </w:rPr>
              <w:t>已落实</w:t>
            </w:r>
          </w:p>
        </w:tc>
      </w:tr>
      <w:tr w:rsidR="00F77CBB" w:rsidRPr="00E20331" w:rsidTr="00E20331">
        <w:trPr>
          <w:trHeight w:val="555"/>
          <w:jc w:val="center"/>
        </w:trPr>
        <w:tc>
          <w:tcPr>
            <w:tcW w:w="582" w:type="dxa"/>
            <w:vMerge/>
            <w:vAlign w:val="center"/>
          </w:tcPr>
          <w:p w:rsidR="00F77CBB" w:rsidRPr="00E20331" w:rsidRDefault="00F77CBB" w:rsidP="00E20331">
            <w:pPr>
              <w:spacing w:beforeLines="10" w:afterLines="10"/>
              <w:jc w:val="center"/>
              <w:rPr>
                <w:bCs/>
                <w:sz w:val="24"/>
                <w:szCs w:val="24"/>
              </w:rPr>
            </w:pPr>
          </w:p>
        </w:tc>
        <w:tc>
          <w:tcPr>
            <w:tcW w:w="1443" w:type="dxa"/>
            <w:vAlign w:val="center"/>
          </w:tcPr>
          <w:p w:rsidR="00F77CBB" w:rsidRPr="00E20331" w:rsidRDefault="004E1743">
            <w:pPr>
              <w:pStyle w:val="23"/>
              <w:rPr>
                <w:rFonts w:ascii="Times New Roman" w:hAnsi="Times New Roman"/>
                <w:sz w:val="24"/>
                <w:szCs w:val="24"/>
              </w:rPr>
            </w:pPr>
            <w:r w:rsidRPr="00E20331">
              <w:rPr>
                <w:rFonts w:hint="eastAsia"/>
                <w:sz w:val="24"/>
                <w:szCs w:val="24"/>
              </w:rPr>
              <w:t>焊接工序</w:t>
            </w:r>
          </w:p>
        </w:tc>
        <w:tc>
          <w:tcPr>
            <w:tcW w:w="5658" w:type="dxa"/>
            <w:gridSpan w:val="2"/>
          </w:tcPr>
          <w:p w:rsidR="00F77CBB" w:rsidRPr="00E20331" w:rsidRDefault="004E1743" w:rsidP="00E20331">
            <w:pPr>
              <w:spacing w:beforeLines="10" w:afterLines="10"/>
              <w:ind w:firstLineChars="100" w:firstLine="240"/>
              <w:jc w:val="center"/>
              <w:rPr>
                <w:rFonts w:hAnsi="宋体"/>
                <w:sz w:val="24"/>
                <w:szCs w:val="24"/>
              </w:rPr>
            </w:pPr>
            <w:r w:rsidRPr="00E20331">
              <w:rPr>
                <w:rFonts w:hAnsi="宋体" w:hint="eastAsia"/>
                <w:sz w:val="24"/>
                <w:szCs w:val="24"/>
              </w:rPr>
              <w:t>设置集气罩收集后</w:t>
            </w:r>
            <w:r w:rsidRPr="00E20331">
              <w:rPr>
                <w:rFonts w:hint="eastAsia"/>
                <w:sz w:val="24"/>
                <w:szCs w:val="24"/>
              </w:rPr>
              <w:t>经一套水喷淋装置处理后高空排放</w:t>
            </w:r>
          </w:p>
        </w:tc>
        <w:tc>
          <w:tcPr>
            <w:tcW w:w="1014" w:type="dxa"/>
            <w:vAlign w:val="center"/>
          </w:tcPr>
          <w:p w:rsidR="00F77CBB" w:rsidRPr="00E20331" w:rsidRDefault="004E1743" w:rsidP="00E20331">
            <w:pPr>
              <w:pStyle w:val="22"/>
              <w:adjustRightInd/>
              <w:spacing w:beforeLines="10" w:afterLines="10"/>
              <w:textAlignment w:val="auto"/>
              <w:rPr>
                <w:rFonts w:ascii="Times New Roman"/>
                <w:kern w:val="2"/>
                <w:szCs w:val="24"/>
              </w:rPr>
            </w:pPr>
            <w:r w:rsidRPr="00E20331">
              <w:rPr>
                <w:rFonts w:ascii="Times New Roman" w:hint="eastAsia"/>
                <w:kern w:val="2"/>
                <w:szCs w:val="24"/>
              </w:rPr>
              <w:t>已落实</w:t>
            </w:r>
          </w:p>
        </w:tc>
      </w:tr>
      <w:tr w:rsidR="00F77CBB" w:rsidRPr="00E20331" w:rsidTr="00E20331">
        <w:trPr>
          <w:trHeight w:val="555"/>
          <w:jc w:val="center"/>
        </w:trPr>
        <w:tc>
          <w:tcPr>
            <w:tcW w:w="582" w:type="dxa"/>
            <w:vMerge/>
            <w:vAlign w:val="center"/>
          </w:tcPr>
          <w:p w:rsidR="00F77CBB" w:rsidRPr="00E20331" w:rsidRDefault="00F77CBB" w:rsidP="00E20331">
            <w:pPr>
              <w:spacing w:beforeLines="10" w:afterLines="10"/>
              <w:jc w:val="center"/>
              <w:rPr>
                <w:bCs/>
                <w:sz w:val="24"/>
                <w:szCs w:val="24"/>
              </w:rPr>
            </w:pPr>
          </w:p>
        </w:tc>
        <w:tc>
          <w:tcPr>
            <w:tcW w:w="1443" w:type="dxa"/>
            <w:vAlign w:val="center"/>
          </w:tcPr>
          <w:p w:rsidR="00F77CBB" w:rsidRPr="00E20331" w:rsidRDefault="004E1743">
            <w:pPr>
              <w:pStyle w:val="23"/>
              <w:rPr>
                <w:rFonts w:ascii="Times New Roman" w:hAnsi="Times New Roman"/>
                <w:sz w:val="24"/>
                <w:szCs w:val="24"/>
              </w:rPr>
            </w:pPr>
            <w:r w:rsidRPr="00E20331">
              <w:rPr>
                <w:rFonts w:hint="eastAsia"/>
                <w:sz w:val="24"/>
                <w:szCs w:val="24"/>
              </w:rPr>
              <w:t>打磨工序</w:t>
            </w:r>
          </w:p>
        </w:tc>
        <w:tc>
          <w:tcPr>
            <w:tcW w:w="5658" w:type="dxa"/>
            <w:gridSpan w:val="2"/>
          </w:tcPr>
          <w:p w:rsidR="00F77CBB" w:rsidRPr="00E20331" w:rsidRDefault="004E1743" w:rsidP="00E20331">
            <w:pPr>
              <w:spacing w:beforeLines="10" w:afterLines="10"/>
              <w:ind w:firstLineChars="100" w:firstLine="240"/>
              <w:jc w:val="center"/>
              <w:rPr>
                <w:rFonts w:hAnsi="宋体"/>
                <w:sz w:val="24"/>
                <w:szCs w:val="24"/>
              </w:rPr>
            </w:pPr>
            <w:r w:rsidRPr="00E20331">
              <w:rPr>
                <w:rFonts w:hAnsi="宋体" w:hint="eastAsia"/>
                <w:sz w:val="24"/>
                <w:szCs w:val="24"/>
              </w:rPr>
              <w:t>设置集气罩收集后</w:t>
            </w:r>
            <w:r w:rsidRPr="00E20331">
              <w:rPr>
                <w:rFonts w:hint="eastAsia"/>
                <w:sz w:val="24"/>
                <w:szCs w:val="24"/>
              </w:rPr>
              <w:t>经同一套水喷淋装置处理后高空排放</w:t>
            </w:r>
          </w:p>
        </w:tc>
        <w:tc>
          <w:tcPr>
            <w:tcW w:w="1014" w:type="dxa"/>
            <w:vAlign w:val="center"/>
          </w:tcPr>
          <w:p w:rsidR="00F77CBB" w:rsidRPr="00E20331" w:rsidRDefault="004E1743" w:rsidP="00E20331">
            <w:pPr>
              <w:pStyle w:val="22"/>
              <w:adjustRightInd/>
              <w:spacing w:beforeLines="10" w:afterLines="10"/>
              <w:textAlignment w:val="auto"/>
              <w:rPr>
                <w:rFonts w:ascii="Times New Roman"/>
                <w:kern w:val="2"/>
                <w:szCs w:val="24"/>
              </w:rPr>
            </w:pPr>
            <w:r w:rsidRPr="00E20331">
              <w:rPr>
                <w:rFonts w:ascii="Times New Roman" w:hint="eastAsia"/>
                <w:kern w:val="2"/>
                <w:szCs w:val="24"/>
              </w:rPr>
              <w:t>已落实</w:t>
            </w:r>
          </w:p>
        </w:tc>
      </w:tr>
      <w:tr w:rsidR="00F77CBB" w:rsidRPr="00E20331" w:rsidTr="00E20331">
        <w:trPr>
          <w:trHeight w:val="555"/>
          <w:jc w:val="center"/>
        </w:trPr>
        <w:tc>
          <w:tcPr>
            <w:tcW w:w="582" w:type="dxa"/>
            <w:vMerge/>
            <w:vAlign w:val="center"/>
          </w:tcPr>
          <w:p w:rsidR="00F77CBB" w:rsidRPr="00E20331" w:rsidRDefault="00F77CBB" w:rsidP="00E20331">
            <w:pPr>
              <w:spacing w:beforeLines="10" w:afterLines="10"/>
              <w:jc w:val="center"/>
              <w:rPr>
                <w:bCs/>
                <w:sz w:val="24"/>
                <w:szCs w:val="24"/>
              </w:rPr>
            </w:pPr>
          </w:p>
        </w:tc>
        <w:tc>
          <w:tcPr>
            <w:tcW w:w="1443" w:type="dxa"/>
            <w:vAlign w:val="center"/>
          </w:tcPr>
          <w:p w:rsidR="00F77CBB" w:rsidRPr="00E20331" w:rsidRDefault="004E1743">
            <w:pPr>
              <w:pStyle w:val="23"/>
              <w:rPr>
                <w:rFonts w:ascii="Times New Roman" w:hAnsi="Times New Roman"/>
                <w:sz w:val="24"/>
                <w:szCs w:val="24"/>
              </w:rPr>
            </w:pPr>
            <w:r w:rsidRPr="00E20331">
              <w:rPr>
                <w:rFonts w:hint="eastAsia"/>
                <w:sz w:val="24"/>
                <w:szCs w:val="24"/>
              </w:rPr>
              <w:t>喷粉工序</w:t>
            </w:r>
          </w:p>
        </w:tc>
        <w:tc>
          <w:tcPr>
            <w:tcW w:w="5658" w:type="dxa"/>
            <w:gridSpan w:val="2"/>
          </w:tcPr>
          <w:p w:rsidR="00F77CBB" w:rsidRPr="00E20331" w:rsidRDefault="004E1743" w:rsidP="00E20331">
            <w:pPr>
              <w:spacing w:beforeLines="10" w:afterLines="10"/>
              <w:ind w:firstLineChars="100" w:firstLine="240"/>
              <w:jc w:val="center"/>
              <w:rPr>
                <w:rFonts w:hAnsi="宋体"/>
                <w:sz w:val="24"/>
                <w:szCs w:val="24"/>
              </w:rPr>
            </w:pPr>
            <w:r w:rsidRPr="00E20331">
              <w:rPr>
                <w:rFonts w:hAnsi="宋体" w:hint="eastAsia"/>
                <w:sz w:val="24"/>
                <w:szCs w:val="24"/>
              </w:rPr>
              <w:t>设置在密闭车间，粉尘收集后</w:t>
            </w:r>
            <w:r w:rsidRPr="00E20331">
              <w:rPr>
                <w:rFonts w:hint="eastAsia"/>
                <w:sz w:val="24"/>
                <w:szCs w:val="24"/>
              </w:rPr>
              <w:t>经同一套水喷淋装置处理后高空排放</w:t>
            </w:r>
          </w:p>
        </w:tc>
        <w:tc>
          <w:tcPr>
            <w:tcW w:w="1014" w:type="dxa"/>
            <w:vAlign w:val="center"/>
          </w:tcPr>
          <w:p w:rsidR="00F77CBB" w:rsidRPr="00E20331" w:rsidRDefault="004E1743" w:rsidP="00E20331">
            <w:pPr>
              <w:pStyle w:val="22"/>
              <w:adjustRightInd/>
              <w:spacing w:beforeLines="10" w:afterLines="10"/>
              <w:textAlignment w:val="auto"/>
              <w:rPr>
                <w:rFonts w:ascii="Times New Roman"/>
                <w:kern w:val="2"/>
                <w:szCs w:val="24"/>
              </w:rPr>
            </w:pPr>
            <w:r w:rsidRPr="00E20331">
              <w:rPr>
                <w:rFonts w:ascii="Times New Roman" w:hint="eastAsia"/>
                <w:kern w:val="2"/>
                <w:szCs w:val="24"/>
              </w:rPr>
              <w:t>已落实</w:t>
            </w:r>
          </w:p>
        </w:tc>
      </w:tr>
      <w:tr w:rsidR="00F77CBB" w:rsidRPr="00E20331" w:rsidTr="00E20331">
        <w:trPr>
          <w:trHeight w:val="1056"/>
          <w:jc w:val="center"/>
        </w:trPr>
        <w:tc>
          <w:tcPr>
            <w:tcW w:w="582" w:type="dxa"/>
            <w:vMerge w:val="restart"/>
            <w:vAlign w:val="center"/>
          </w:tcPr>
          <w:p w:rsidR="00F77CBB" w:rsidRPr="00E20331" w:rsidRDefault="004E1743" w:rsidP="00E20331">
            <w:pPr>
              <w:pStyle w:val="099152"/>
              <w:spacing w:beforeLines="10" w:afterLines="10"/>
              <w:rPr>
                <w:b/>
                <w:color w:val="auto"/>
                <w:sz w:val="24"/>
                <w:szCs w:val="24"/>
              </w:rPr>
            </w:pPr>
            <w:r w:rsidRPr="00E20331">
              <w:rPr>
                <w:b/>
                <w:color w:val="auto"/>
                <w:sz w:val="24"/>
                <w:szCs w:val="24"/>
              </w:rPr>
              <w:t>废水</w:t>
            </w:r>
          </w:p>
        </w:tc>
        <w:tc>
          <w:tcPr>
            <w:tcW w:w="1443" w:type="dxa"/>
            <w:vAlign w:val="center"/>
          </w:tcPr>
          <w:p w:rsidR="00F77CBB" w:rsidRPr="00E20331" w:rsidRDefault="004E1743" w:rsidP="00E20331">
            <w:pPr>
              <w:spacing w:beforeLines="10" w:afterLines="10"/>
              <w:jc w:val="center"/>
              <w:rPr>
                <w:bCs/>
                <w:sz w:val="24"/>
                <w:szCs w:val="24"/>
              </w:rPr>
            </w:pPr>
            <w:r w:rsidRPr="00E20331">
              <w:rPr>
                <w:bCs/>
                <w:sz w:val="24"/>
                <w:szCs w:val="24"/>
              </w:rPr>
              <w:t>生活污水</w:t>
            </w:r>
          </w:p>
        </w:tc>
        <w:tc>
          <w:tcPr>
            <w:tcW w:w="1118" w:type="dxa"/>
            <w:vAlign w:val="center"/>
          </w:tcPr>
          <w:p w:rsidR="00F77CBB" w:rsidRPr="00E20331" w:rsidRDefault="00F77CBB">
            <w:pPr>
              <w:pStyle w:val="p0"/>
              <w:jc w:val="center"/>
              <w:rPr>
                <w:bCs/>
                <w:spacing w:val="-6"/>
                <w:sz w:val="24"/>
                <w:szCs w:val="24"/>
              </w:rPr>
            </w:pPr>
          </w:p>
        </w:tc>
        <w:tc>
          <w:tcPr>
            <w:tcW w:w="4540" w:type="dxa"/>
            <w:vAlign w:val="center"/>
          </w:tcPr>
          <w:p w:rsidR="00F77CBB" w:rsidRPr="00E20331" w:rsidRDefault="004E1743">
            <w:pPr>
              <w:pStyle w:val="p0"/>
              <w:jc w:val="center"/>
              <w:rPr>
                <w:bCs/>
                <w:spacing w:val="-6"/>
                <w:sz w:val="24"/>
                <w:szCs w:val="24"/>
              </w:rPr>
            </w:pPr>
            <w:r w:rsidRPr="00E20331">
              <w:rPr>
                <w:rFonts w:hAnsi="宋体" w:hint="eastAsia"/>
                <w:sz w:val="24"/>
                <w:szCs w:val="24"/>
              </w:rPr>
              <w:t>生活污水经三级化粪池处理后排入市政污水管网</w:t>
            </w:r>
            <w:bookmarkStart w:id="0" w:name="_GoBack"/>
            <w:bookmarkEnd w:id="0"/>
          </w:p>
        </w:tc>
        <w:tc>
          <w:tcPr>
            <w:tcW w:w="1014" w:type="dxa"/>
            <w:vAlign w:val="center"/>
          </w:tcPr>
          <w:p w:rsidR="00F77CBB" w:rsidRPr="00E20331" w:rsidRDefault="004E1743" w:rsidP="00E20331">
            <w:pPr>
              <w:spacing w:beforeLines="10" w:afterLines="10"/>
              <w:jc w:val="center"/>
              <w:rPr>
                <w:bCs/>
                <w:sz w:val="24"/>
                <w:szCs w:val="24"/>
              </w:rPr>
            </w:pPr>
            <w:r w:rsidRPr="00E20331">
              <w:rPr>
                <w:rFonts w:ascii="Times New Roman" w:hint="eastAsia"/>
                <w:sz w:val="24"/>
                <w:szCs w:val="24"/>
              </w:rPr>
              <w:t>已落实</w:t>
            </w:r>
          </w:p>
        </w:tc>
      </w:tr>
      <w:tr w:rsidR="00F77CBB" w:rsidRPr="00E20331" w:rsidTr="00E20331">
        <w:trPr>
          <w:trHeight w:val="306"/>
          <w:jc w:val="center"/>
        </w:trPr>
        <w:tc>
          <w:tcPr>
            <w:tcW w:w="582" w:type="dxa"/>
            <w:vMerge/>
            <w:vAlign w:val="center"/>
          </w:tcPr>
          <w:p w:rsidR="00F77CBB" w:rsidRPr="00E20331" w:rsidRDefault="00F77CBB" w:rsidP="00E20331">
            <w:pPr>
              <w:pStyle w:val="099152"/>
              <w:spacing w:beforeLines="10" w:afterLines="10"/>
              <w:rPr>
                <w:b/>
                <w:color w:val="auto"/>
                <w:sz w:val="24"/>
                <w:szCs w:val="24"/>
              </w:rPr>
            </w:pPr>
          </w:p>
        </w:tc>
        <w:tc>
          <w:tcPr>
            <w:tcW w:w="1443" w:type="dxa"/>
            <w:vAlign w:val="center"/>
          </w:tcPr>
          <w:p w:rsidR="00F77CBB" w:rsidRPr="00E20331" w:rsidRDefault="004E1743" w:rsidP="00E20331">
            <w:pPr>
              <w:spacing w:beforeLines="10" w:afterLines="10"/>
              <w:jc w:val="center"/>
              <w:rPr>
                <w:bCs/>
                <w:sz w:val="24"/>
                <w:szCs w:val="24"/>
              </w:rPr>
            </w:pPr>
            <w:r w:rsidRPr="00E20331">
              <w:rPr>
                <w:sz w:val="24"/>
                <w:szCs w:val="24"/>
              </w:rPr>
              <w:t>喷淋水</w:t>
            </w:r>
          </w:p>
        </w:tc>
        <w:tc>
          <w:tcPr>
            <w:tcW w:w="1118" w:type="dxa"/>
            <w:vAlign w:val="center"/>
          </w:tcPr>
          <w:p w:rsidR="00F77CBB" w:rsidRPr="00E20331" w:rsidRDefault="00F77CBB" w:rsidP="00E20331">
            <w:pPr>
              <w:spacing w:beforeLines="10" w:afterLines="10"/>
              <w:jc w:val="center"/>
              <w:rPr>
                <w:rFonts w:hAnsi="宋体"/>
                <w:sz w:val="24"/>
                <w:szCs w:val="24"/>
              </w:rPr>
            </w:pPr>
          </w:p>
        </w:tc>
        <w:tc>
          <w:tcPr>
            <w:tcW w:w="4540" w:type="dxa"/>
            <w:vAlign w:val="center"/>
          </w:tcPr>
          <w:p w:rsidR="00F77CBB" w:rsidRPr="00E20331" w:rsidRDefault="004E1743" w:rsidP="00E20331">
            <w:pPr>
              <w:spacing w:beforeLines="10" w:afterLines="10"/>
              <w:jc w:val="center"/>
              <w:rPr>
                <w:rFonts w:hAnsi="宋体"/>
                <w:sz w:val="24"/>
                <w:szCs w:val="24"/>
              </w:rPr>
            </w:pPr>
            <w:r w:rsidRPr="00E20331">
              <w:rPr>
                <w:rFonts w:hAnsi="宋体" w:hint="eastAsia"/>
                <w:sz w:val="24"/>
                <w:szCs w:val="24"/>
              </w:rPr>
              <w:t>循环使用，不外排，定期补充损耗</w:t>
            </w:r>
          </w:p>
        </w:tc>
        <w:tc>
          <w:tcPr>
            <w:tcW w:w="1014" w:type="dxa"/>
            <w:vMerge w:val="restart"/>
            <w:vAlign w:val="center"/>
          </w:tcPr>
          <w:p w:rsidR="00F77CBB" w:rsidRPr="00E20331" w:rsidRDefault="004E1743" w:rsidP="00E20331">
            <w:pPr>
              <w:pStyle w:val="22"/>
              <w:spacing w:beforeLines="10" w:afterLines="10"/>
              <w:rPr>
                <w:szCs w:val="24"/>
              </w:rPr>
            </w:pPr>
            <w:r w:rsidRPr="00E20331">
              <w:rPr>
                <w:rFonts w:hint="eastAsia"/>
                <w:szCs w:val="24"/>
              </w:rPr>
              <w:t>已落实</w:t>
            </w:r>
          </w:p>
        </w:tc>
      </w:tr>
      <w:tr w:rsidR="00F77CBB" w:rsidRPr="00E20331" w:rsidTr="00E20331">
        <w:trPr>
          <w:trHeight w:val="255"/>
          <w:jc w:val="center"/>
        </w:trPr>
        <w:tc>
          <w:tcPr>
            <w:tcW w:w="582" w:type="dxa"/>
            <w:vMerge w:val="restart"/>
            <w:vAlign w:val="center"/>
          </w:tcPr>
          <w:p w:rsidR="00F77CBB" w:rsidRPr="00E20331" w:rsidRDefault="004E1743" w:rsidP="00E20331">
            <w:pPr>
              <w:spacing w:beforeLines="10" w:afterLines="10"/>
              <w:jc w:val="center"/>
              <w:rPr>
                <w:bCs/>
                <w:sz w:val="24"/>
                <w:szCs w:val="24"/>
              </w:rPr>
            </w:pPr>
            <w:r w:rsidRPr="00E20331">
              <w:rPr>
                <w:bCs/>
                <w:sz w:val="24"/>
                <w:szCs w:val="24"/>
              </w:rPr>
              <w:t>固</w:t>
            </w:r>
            <w:r w:rsidRPr="00E20331">
              <w:rPr>
                <w:bCs/>
                <w:sz w:val="24"/>
                <w:szCs w:val="24"/>
              </w:rPr>
              <w:lastRenderedPageBreak/>
              <w:t>废</w:t>
            </w:r>
          </w:p>
        </w:tc>
        <w:tc>
          <w:tcPr>
            <w:tcW w:w="1443" w:type="dxa"/>
            <w:vAlign w:val="center"/>
          </w:tcPr>
          <w:p w:rsidR="00F77CBB" w:rsidRPr="00E20331" w:rsidRDefault="004E1743">
            <w:pPr>
              <w:pStyle w:val="23"/>
              <w:rPr>
                <w:rFonts w:ascii="Times New Roman" w:hAnsi="Times New Roman"/>
                <w:sz w:val="24"/>
                <w:szCs w:val="24"/>
              </w:rPr>
            </w:pPr>
            <w:r w:rsidRPr="00E20331">
              <w:rPr>
                <w:rFonts w:hint="eastAsia"/>
                <w:sz w:val="24"/>
                <w:szCs w:val="24"/>
              </w:rPr>
              <w:lastRenderedPageBreak/>
              <w:t>一般工业固</w:t>
            </w:r>
            <w:r w:rsidRPr="00E20331">
              <w:rPr>
                <w:rFonts w:hint="eastAsia"/>
                <w:sz w:val="24"/>
                <w:szCs w:val="24"/>
              </w:rPr>
              <w:lastRenderedPageBreak/>
              <w:t>废</w:t>
            </w:r>
          </w:p>
        </w:tc>
        <w:tc>
          <w:tcPr>
            <w:tcW w:w="1118" w:type="dxa"/>
            <w:vAlign w:val="center"/>
          </w:tcPr>
          <w:p w:rsidR="00F77CBB" w:rsidRPr="00E20331" w:rsidRDefault="00F77CBB" w:rsidP="00E20331">
            <w:pPr>
              <w:spacing w:beforeLines="10" w:afterLines="10"/>
              <w:jc w:val="center"/>
              <w:rPr>
                <w:sz w:val="24"/>
                <w:szCs w:val="24"/>
              </w:rPr>
            </w:pPr>
          </w:p>
        </w:tc>
        <w:tc>
          <w:tcPr>
            <w:tcW w:w="4540" w:type="dxa"/>
            <w:vAlign w:val="center"/>
          </w:tcPr>
          <w:p w:rsidR="00F77CBB" w:rsidRPr="00E20331" w:rsidRDefault="004E1743" w:rsidP="00E20331">
            <w:pPr>
              <w:spacing w:beforeLines="10" w:afterLines="10"/>
              <w:jc w:val="center"/>
              <w:rPr>
                <w:sz w:val="24"/>
                <w:szCs w:val="24"/>
              </w:rPr>
            </w:pPr>
            <w:r w:rsidRPr="00E20331">
              <w:rPr>
                <w:sz w:val="24"/>
                <w:szCs w:val="24"/>
              </w:rPr>
              <w:t>交专业公司回收处理</w:t>
            </w:r>
          </w:p>
        </w:tc>
        <w:tc>
          <w:tcPr>
            <w:tcW w:w="1014" w:type="dxa"/>
            <w:vMerge/>
            <w:vAlign w:val="center"/>
          </w:tcPr>
          <w:p w:rsidR="00F77CBB" w:rsidRPr="00E20331" w:rsidRDefault="00F77CBB" w:rsidP="00E20331">
            <w:pPr>
              <w:pStyle w:val="22"/>
              <w:spacing w:beforeLines="10" w:afterLines="10"/>
              <w:rPr>
                <w:rFonts w:ascii="Times New Roman"/>
                <w:bCs/>
                <w:kern w:val="2"/>
                <w:szCs w:val="24"/>
              </w:rPr>
            </w:pPr>
          </w:p>
        </w:tc>
      </w:tr>
      <w:tr w:rsidR="00F77CBB" w:rsidRPr="00E20331" w:rsidTr="00E20331">
        <w:trPr>
          <w:trHeight w:val="367"/>
          <w:jc w:val="center"/>
        </w:trPr>
        <w:tc>
          <w:tcPr>
            <w:tcW w:w="582" w:type="dxa"/>
            <w:vMerge/>
            <w:vAlign w:val="center"/>
          </w:tcPr>
          <w:p w:rsidR="00F77CBB" w:rsidRPr="00E20331" w:rsidRDefault="00F77CBB" w:rsidP="00E20331">
            <w:pPr>
              <w:spacing w:beforeLines="10" w:afterLines="10"/>
              <w:jc w:val="center"/>
              <w:rPr>
                <w:bCs/>
                <w:sz w:val="24"/>
                <w:szCs w:val="24"/>
              </w:rPr>
            </w:pPr>
          </w:p>
        </w:tc>
        <w:tc>
          <w:tcPr>
            <w:tcW w:w="1443" w:type="dxa"/>
            <w:vAlign w:val="center"/>
          </w:tcPr>
          <w:p w:rsidR="00F77CBB" w:rsidRPr="00E20331" w:rsidRDefault="004E1743" w:rsidP="00E20331">
            <w:pPr>
              <w:adjustRightInd w:val="0"/>
              <w:snapToGrid w:val="0"/>
              <w:spacing w:beforeLines="10" w:afterLines="10"/>
              <w:jc w:val="center"/>
              <w:rPr>
                <w:sz w:val="24"/>
                <w:szCs w:val="24"/>
              </w:rPr>
            </w:pPr>
            <w:r w:rsidRPr="00E20331">
              <w:rPr>
                <w:rFonts w:hint="eastAsia"/>
                <w:sz w:val="24"/>
                <w:szCs w:val="24"/>
              </w:rPr>
              <w:t>危险废物</w:t>
            </w:r>
          </w:p>
        </w:tc>
        <w:tc>
          <w:tcPr>
            <w:tcW w:w="1118" w:type="dxa"/>
            <w:vAlign w:val="center"/>
          </w:tcPr>
          <w:p w:rsidR="00F77CBB" w:rsidRPr="00E20331" w:rsidRDefault="00F77CBB" w:rsidP="00E20331">
            <w:pPr>
              <w:adjustRightInd w:val="0"/>
              <w:snapToGrid w:val="0"/>
              <w:spacing w:beforeLines="10" w:afterLines="10"/>
              <w:jc w:val="center"/>
              <w:rPr>
                <w:rFonts w:ascii="Times New Roman" w:hAnsi="Times New Roman"/>
                <w:bCs/>
                <w:sz w:val="24"/>
                <w:szCs w:val="24"/>
              </w:rPr>
            </w:pPr>
          </w:p>
        </w:tc>
        <w:tc>
          <w:tcPr>
            <w:tcW w:w="4540" w:type="dxa"/>
            <w:vAlign w:val="center"/>
          </w:tcPr>
          <w:p w:rsidR="00F77CBB" w:rsidRPr="00E20331" w:rsidRDefault="004E1743" w:rsidP="00E20331">
            <w:pPr>
              <w:adjustRightInd w:val="0"/>
              <w:snapToGrid w:val="0"/>
              <w:spacing w:beforeLines="10" w:afterLines="10"/>
              <w:jc w:val="center"/>
              <w:rPr>
                <w:sz w:val="24"/>
                <w:szCs w:val="24"/>
              </w:rPr>
            </w:pPr>
            <w:r w:rsidRPr="00E20331">
              <w:rPr>
                <w:rFonts w:hint="eastAsia"/>
                <w:sz w:val="24"/>
                <w:szCs w:val="24"/>
              </w:rPr>
              <w:t>交有资质单位处理</w:t>
            </w:r>
          </w:p>
        </w:tc>
        <w:tc>
          <w:tcPr>
            <w:tcW w:w="1014" w:type="dxa"/>
            <w:vMerge/>
            <w:vAlign w:val="center"/>
          </w:tcPr>
          <w:p w:rsidR="00F77CBB" w:rsidRPr="00E20331" w:rsidRDefault="00F77CBB" w:rsidP="00E20331">
            <w:pPr>
              <w:pStyle w:val="22"/>
              <w:spacing w:beforeLines="10" w:afterLines="10"/>
              <w:rPr>
                <w:rFonts w:ascii="Times New Roman"/>
                <w:bCs/>
                <w:kern w:val="2"/>
                <w:szCs w:val="24"/>
              </w:rPr>
            </w:pPr>
          </w:p>
        </w:tc>
      </w:tr>
      <w:tr w:rsidR="00F77CBB" w:rsidRPr="00E20331" w:rsidTr="00E20331">
        <w:trPr>
          <w:trHeight w:val="174"/>
          <w:jc w:val="center"/>
        </w:trPr>
        <w:tc>
          <w:tcPr>
            <w:tcW w:w="582" w:type="dxa"/>
            <w:vMerge/>
            <w:vAlign w:val="center"/>
          </w:tcPr>
          <w:p w:rsidR="00F77CBB" w:rsidRPr="00E20331" w:rsidRDefault="00F77CBB" w:rsidP="00E20331">
            <w:pPr>
              <w:spacing w:beforeLines="10" w:afterLines="10"/>
              <w:jc w:val="center"/>
              <w:rPr>
                <w:bCs/>
                <w:sz w:val="24"/>
                <w:szCs w:val="24"/>
              </w:rPr>
            </w:pPr>
          </w:p>
        </w:tc>
        <w:tc>
          <w:tcPr>
            <w:tcW w:w="1443" w:type="dxa"/>
            <w:vAlign w:val="center"/>
          </w:tcPr>
          <w:p w:rsidR="00F77CBB" w:rsidRPr="00E20331" w:rsidRDefault="004E1743" w:rsidP="00E20331">
            <w:pPr>
              <w:adjustRightInd w:val="0"/>
              <w:snapToGrid w:val="0"/>
              <w:spacing w:beforeLines="10" w:afterLines="10"/>
              <w:jc w:val="center"/>
              <w:rPr>
                <w:sz w:val="24"/>
                <w:szCs w:val="24"/>
              </w:rPr>
            </w:pPr>
            <w:r w:rsidRPr="00E20331">
              <w:rPr>
                <w:rFonts w:hint="eastAsia"/>
                <w:sz w:val="24"/>
                <w:szCs w:val="24"/>
              </w:rPr>
              <w:t>员工办公</w:t>
            </w:r>
          </w:p>
        </w:tc>
        <w:tc>
          <w:tcPr>
            <w:tcW w:w="1118" w:type="dxa"/>
            <w:vAlign w:val="center"/>
          </w:tcPr>
          <w:p w:rsidR="00F77CBB" w:rsidRPr="00E20331" w:rsidRDefault="00F77CBB" w:rsidP="00E20331">
            <w:pPr>
              <w:adjustRightInd w:val="0"/>
              <w:snapToGrid w:val="0"/>
              <w:spacing w:beforeLines="10" w:afterLines="10"/>
              <w:jc w:val="center"/>
              <w:rPr>
                <w:rFonts w:ascii="Times New Roman" w:hAnsi="Times New Roman"/>
                <w:bCs/>
                <w:sz w:val="24"/>
                <w:szCs w:val="24"/>
              </w:rPr>
            </w:pPr>
          </w:p>
        </w:tc>
        <w:tc>
          <w:tcPr>
            <w:tcW w:w="4540" w:type="dxa"/>
            <w:vAlign w:val="center"/>
          </w:tcPr>
          <w:p w:rsidR="00F77CBB" w:rsidRPr="00E20331" w:rsidRDefault="004E1743" w:rsidP="00E20331">
            <w:pPr>
              <w:adjustRightInd w:val="0"/>
              <w:snapToGrid w:val="0"/>
              <w:spacing w:beforeLines="10" w:afterLines="10"/>
              <w:jc w:val="center"/>
              <w:rPr>
                <w:rFonts w:ascii="Times New Roman" w:hAnsi="Times New Roman"/>
                <w:bCs/>
                <w:sz w:val="24"/>
                <w:szCs w:val="24"/>
              </w:rPr>
            </w:pPr>
            <w:r w:rsidRPr="00E20331">
              <w:rPr>
                <w:rFonts w:hint="eastAsia"/>
                <w:sz w:val="24"/>
                <w:szCs w:val="24"/>
              </w:rPr>
              <w:t>分类收集后，由环卫部门定期清运处理</w:t>
            </w:r>
          </w:p>
        </w:tc>
        <w:tc>
          <w:tcPr>
            <w:tcW w:w="1014" w:type="dxa"/>
            <w:vMerge/>
            <w:vAlign w:val="center"/>
          </w:tcPr>
          <w:p w:rsidR="00F77CBB" w:rsidRPr="00E20331" w:rsidRDefault="00F77CBB" w:rsidP="00E20331">
            <w:pPr>
              <w:pStyle w:val="22"/>
              <w:spacing w:beforeLines="10" w:afterLines="10"/>
              <w:rPr>
                <w:rFonts w:ascii="Times New Roman"/>
                <w:bCs/>
                <w:kern w:val="2"/>
                <w:szCs w:val="24"/>
              </w:rPr>
            </w:pPr>
          </w:p>
        </w:tc>
      </w:tr>
      <w:tr w:rsidR="00F77CBB" w:rsidRPr="00E20331" w:rsidTr="00E20331">
        <w:trPr>
          <w:trHeight w:val="1090"/>
          <w:jc w:val="center"/>
        </w:trPr>
        <w:tc>
          <w:tcPr>
            <w:tcW w:w="582" w:type="dxa"/>
            <w:vAlign w:val="center"/>
          </w:tcPr>
          <w:p w:rsidR="00F77CBB" w:rsidRPr="00E20331" w:rsidRDefault="004E1743" w:rsidP="00E20331">
            <w:pPr>
              <w:spacing w:beforeLines="10" w:afterLines="10"/>
              <w:jc w:val="center"/>
              <w:rPr>
                <w:bCs/>
                <w:sz w:val="24"/>
                <w:szCs w:val="24"/>
              </w:rPr>
            </w:pPr>
            <w:r w:rsidRPr="00E20331">
              <w:rPr>
                <w:bCs/>
                <w:sz w:val="24"/>
                <w:szCs w:val="24"/>
              </w:rPr>
              <w:t>噪声</w:t>
            </w:r>
          </w:p>
        </w:tc>
        <w:tc>
          <w:tcPr>
            <w:tcW w:w="1443" w:type="dxa"/>
            <w:vAlign w:val="center"/>
          </w:tcPr>
          <w:p w:rsidR="00F77CBB" w:rsidRPr="00E20331" w:rsidRDefault="004E1743" w:rsidP="00E20331">
            <w:pPr>
              <w:spacing w:beforeLines="10" w:afterLines="10"/>
              <w:jc w:val="center"/>
              <w:rPr>
                <w:bCs/>
                <w:sz w:val="24"/>
                <w:szCs w:val="24"/>
              </w:rPr>
            </w:pPr>
            <w:r w:rsidRPr="00E20331">
              <w:rPr>
                <w:rFonts w:hAnsi="宋体"/>
                <w:sz w:val="24"/>
                <w:szCs w:val="24"/>
              </w:rPr>
              <w:t>生产工序</w:t>
            </w:r>
          </w:p>
        </w:tc>
        <w:tc>
          <w:tcPr>
            <w:tcW w:w="1118" w:type="dxa"/>
            <w:vAlign w:val="center"/>
          </w:tcPr>
          <w:p w:rsidR="00F77CBB" w:rsidRPr="00E20331" w:rsidRDefault="00F77CBB" w:rsidP="00E20331">
            <w:pPr>
              <w:spacing w:beforeLines="10" w:afterLines="10"/>
              <w:jc w:val="center"/>
              <w:rPr>
                <w:rFonts w:hAnsi="宋体"/>
                <w:bCs/>
                <w:sz w:val="24"/>
                <w:szCs w:val="24"/>
              </w:rPr>
            </w:pPr>
          </w:p>
        </w:tc>
        <w:tc>
          <w:tcPr>
            <w:tcW w:w="4540" w:type="dxa"/>
            <w:vAlign w:val="center"/>
          </w:tcPr>
          <w:p w:rsidR="00F77CBB" w:rsidRPr="00E20331" w:rsidRDefault="004E1743" w:rsidP="00E20331">
            <w:pPr>
              <w:spacing w:beforeLines="10" w:afterLines="10"/>
              <w:jc w:val="center"/>
              <w:rPr>
                <w:bCs/>
                <w:sz w:val="24"/>
                <w:szCs w:val="24"/>
              </w:rPr>
            </w:pPr>
            <w:r w:rsidRPr="00E20331">
              <w:rPr>
                <w:rFonts w:hAnsi="宋体"/>
                <w:sz w:val="24"/>
                <w:szCs w:val="24"/>
              </w:rPr>
              <w:t>通过对噪声</w:t>
            </w:r>
            <w:proofErr w:type="gramStart"/>
            <w:r w:rsidRPr="00E20331">
              <w:rPr>
                <w:rFonts w:hAnsi="宋体"/>
                <w:sz w:val="24"/>
                <w:szCs w:val="24"/>
              </w:rPr>
              <w:t>源采取</w:t>
            </w:r>
            <w:proofErr w:type="gramEnd"/>
            <w:r w:rsidRPr="00E20331">
              <w:rPr>
                <w:rFonts w:hAnsi="宋体"/>
                <w:sz w:val="24"/>
                <w:szCs w:val="24"/>
              </w:rPr>
              <w:t>适当隔音、消音、吸声降噪措施，使得项目产生的噪声达到</w:t>
            </w:r>
            <w:r w:rsidRPr="00E20331">
              <w:rPr>
                <w:rFonts w:hAnsi="宋体"/>
                <w:bCs/>
                <w:sz w:val="24"/>
                <w:szCs w:val="24"/>
              </w:rPr>
              <w:t>《工业企业厂界环境噪声排放标准》（GB12348－2008）</w:t>
            </w:r>
            <w:r w:rsidRPr="00E20331">
              <w:rPr>
                <w:rFonts w:hAnsi="宋体" w:hint="eastAsia"/>
                <w:bCs/>
                <w:sz w:val="24"/>
                <w:szCs w:val="24"/>
              </w:rPr>
              <w:t>3</w:t>
            </w:r>
            <w:r w:rsidRPr="00E20331">
              <w:rPr>
                <w:rFonts w:hAnsi="宋体"/>
                <w:bCs/>
                <w:sz w:val="24"/>
                <w:szCs w:val="24"/>
              </w:rPr>
              <w:t>类标准</w:t>
            </w:r>
            <w:r w:rsidRPr="00E20331">
              <w:rPr>
                <w:rFonts w:hAnsi="宋体" w:hint="eastAsia"/>
                <w:bCs/>
                <w:sz w:val="24"/>
                <w:szCs w:val="24"/>
              </w:rPr>
              <w:t>，</w:t>
            </w:r>
            <w:r w:rsidRPr="00E20331">
              <w:rPr>
                <w:rFonts w:hAnsi="宋体"/>
                <w:sz w:val="24"/>
                <w:szCs w:val="24"/>
              </w:rPr>
              <w:t>对周围环境造成影响不大。</w:t>
            </w:r>
          </w:p>
        </w:tc>
        <w:tc>
          <w:tcPr>
            <w:tcW w:w="1014" w:type="dxa"/>
            <w:vAlign w:val="center"/>
          </w:tcPr>
          <w:p w:rsidR="00F77CBB" w:rsidRPr="00E20331" w:rsidRDefault="004E1743" w:rsidP="00E20331">
            <w:pPr>
              <w:spacing w:beforeLines="10" w:afterLines="10"/>
              <w:jc w:val="center"/>
              <w:rPr>
                <w:bCs/>
                <w:sz w:val="24"/>
                <w:szCs w:val="24"/>
              </w:rPr>
            </w:pPr>
            <w:r w:rsidRPr="00E20331">
              <w:rPr>
                <w:rFonts w:ascii="Times New Roman" w:hint="eastAsia"/>
                <w:sz w:val="24"/>
                <w:szCs w:val="24"/>
              </w:rPr>
              <w:t>已落实</w:t>
            </w:r>
          </w:p>
        </w:tc>
      </w:tr>
    </w:tbl>
    <w:p w:rsidR="00F77CBB" w:rsidRDefault="00F77CBB">
      <w:pPr>
        <w:widowControl/>
        <w:tabs>
          <w:tab w:val="left" w:pos="0"/>
        </w:tabs>
        <w:adjustRightInd w:val="0"/>
        <w:snapToGrid w:val="0"/>
        <w:spacing w:line="360" w:lineRule="auto"/>
        <w:jc w:val="left"/>
        <w:rPr>
          <w:rFonts w:ascii="宋体" w:hAnsi="宋体" w:cs="宋体"/>
          <w:b/>
          <w:kern w:val="0"/>
          <w:sz w:val="28"/>
          <w:szCs w:val="28"/>
        </w:rPr>
      </w:pPr>
    </w:p>
    <w:p w:rsidR="00E20331" w:rsidRPr="007400E1" w:rsidRDefault="004E1743" w:rsidP="00E20331">
      <w:pPr>
        <w:widowControl/>
        <w:tabs>
          <w:tab w:val="left" w:pos="0"/>
        </w:tabs>
        <w:adjustRightInd w:val="0"/>
        <w:snapToGrid w:val="0"/>
        <w:spacing w:line="360" w:lineRule="auto"/>
        <w:jc w:val="left"/>
        <w:rPr>
          <w:rFonts w:ascii="宋体" w:hAnsi="宋体" w:cs="宋体"/>
          <w:b/>
          <w:kern w:val="0"/>
          <w:sz w:val="28"/>
          <w:szCs w:val="28"/>
        </w:rPr>
      </w:pPr>
      <w:r>
        <w:rPr>
          <w:rFonts w:ascii="宋体" w:hAnsi="宋体" w:cs="宋体" w:hint="eastAsia"/>
          <w:b/>
          <w:kern w:val="0"/>
          <w:sz w:val="28"/>
          <w:szCs w:val="28"/>
        </w:rPr>
        <w:t>三、噪声、废气、生活污水检测结果：</w:t>
      </w:r>
    </w:p>
    <w:p w:rsidR="00E20331" w:rsidRPr="001F49BA" w:rsidRDefault="00E20331" w:rsidP="00E20331">
      <w:pPr>
        <w:ind w:firstLineChars="100" w:firstLine="280"/>
        <w:rPr>
          <w:rFonts w:ascii="宋体" w:hAnsi="宋体" w:cs="宋体"/>
          <w:color w:val="222222"/>
          <w:kern w:val="0"/>
          <w:sz w:val="28"/>
          <w:szCs w:val="28"/>
        </w:rPr>
      </w:pPr>
      <w:r w:rsidRPr="007400E1">
        <w:rPr>
          <w:rFonts w:ascii="宋体" w:hAnsi="宋体" w:cs="宋体" w:hint="eastAsia"/>
          <w:kern w:val="0"/>
          <w:sz w:val="28"/>
          <w:szCs w:val="28"/>
        </w:rPr>
        <w:t xml:space="preserve">  </w:t>
      </w:r>
      <w:r w:rsidRPr="001F49BA">
        <w:rPr>
          <w:rFonts w:ascii="宋体" w:hAnsi="宋体" w:cs="宋体" w:hint="eastAsia"/>
          <w:color w:val="222222"/>
          <w:kern w:val="0"/>
          <w:sz w:val="28"/>
          <w:szCs w:val="28"/>
        </w:rPr>
        <w:t xml:space="preserve"> 201</w:t>
      </w:r>
      <w:r>
        <w:rPr>
          <w:rFonts w:ascii="宋体" w:hAnsi="宋体" w:cs="宋体" w:hint="eastAsia"/>
          <w:color w:val="222222"/>
          <w:kern w:val="0"/>
          <w:sz w:val="28"/>
          <w:szCs w:val="28"/>
        </w:rPr>
        <w:t>9</w:t>
      </w:r>
      <w:r w:rsidRPr="001F49BA">
        <w:rPr>
          <w:rFonts w:ascii="宋体" w:hAnsi="宋体" w:cs="宋体" w:hint="eastAsia"/>
          <w:color w:val="222222"/>
          <w:kern w:val="0"/>
          <w:sz w:val="28"/>
          <w:szCs w:val="28"/>
        </w:rPr>
        <w:t>年</w:t>
      </w:r>
      <w:r>
        <w:rPr>
          <w:rFonts w:ascii="宋体" w:hAnsi="宋体" w:cs="宋体" w:hint="eastAsia"/>
          <w:color w:val="222222"/>
          <w:kern w:val="0"/>
          <w:sz w:val="28"/>
          <w:szCs w:val="28"/>
        </w:rPr>
        <w:t>5</w:t>
      </w:r>
      <w:r w:rsidRPr="001F49BA">
        <w:rPr>
          <w:rFonts w:ascii="宋体" w:hAnsi="宋体" w:cs="宋体" w:hint="eastAsia"/>
          <w:color w:val="222222"/>
          <w:kern w:val="0"/>
          <w:sz w:val="28"/>
          <w:szCs w:val="28"/>
        </w:rPr>
        <w:t>月，企业委托</w:t>
      </w:r>
      <w:r>
        <w:rPr>
          <w:rFonts w:ascii="宋体" w:hAnsi="宋体" w:cs="宋体" w:hint="eastAsia"/>
          <w:color w:val="222222"/>
          <w:kern w:val="0"/>
          <w:sz w:val="28"/>
          <w:szCs w:val="28"/>
        </w:rPr>
        <w:t>广东德群检测技术有限公司</w:t>
      </w:r>
      <w:r w:rsidRPr="001F49BA">
        <w:rPr>
          <w:rFonts w:ascii="宋体" w:hAnsi="宋体" w:cs="宋体" w:hint="eastAsia"/>
          <w:color w:val="222222"/>
          <w:kern w:val="0"/>
          <w:sz w:val="28"/>
          <w:szCs w:val="28"/>
        </w:rPr>
        <w:t>进行了项目噪声</w:t>
      </w:r>
      <w:r>
        <w:rPr>
          <w:rFonts w:ascii="宋体" w:hAnsi="宋体" w:cs="宋体" w:hint="eastAsia"/>
          <w:color w:val="222222"/>
          <w:kern w:val="0"/>
          <w:sz w:val="28"/>
          <w:szCs w:val="28"/>
        </w:rPr>
        <w:t>/</w:t>
      </w:r>
      <w:r>
        <w:rPr>
          <w:rFonts w:ascii="宋体" w:hAnsi="宋体" w:cs="宋体" w:hint="eastAsia"/>
          <w:color w:val="222222"/>
          <w:kern w:val="0"/>
          <w:sz w:val="28"/>
          <w:szCs w:val="28"/>
        </w:rPr>
        <w:t>废气</w:t>
      </w:r>
      <w:r>
        <w:rPr>
          <w:rFonts w:ascii="宋体" w:hAnsi="宋体" w:cs="宋体" w:hint="eastAsia"/>
          <w:color w:val="222222"/>
          <w:kern w:val="0"/>
          <w:sz w:val="28"/>
          <w:szCs w:val="28"/>
        </w:rPr>
        <w:t>/</w:t>
      </w:r>
      <w:r>
        <w:rPr>
          <w:rFonts w:ascii="宋体" w:hAnsi="宋体" w:cs="宋体" w:hint="eastAsia"/>
          <w:color w:val="222222"/>
          <w:kern w:val="0"/>
          <w:sz w:val="28"/>
          <w:szCs w:val="28"/>
        </w:rPr>
        <w:t>生活污水</w:t>
      </w:r>
      <w:r w:rsidRPr="001F49BA">
        <w:rPr>
          <w:rFonts w:ascii="宋体" w:hAnsi="宋体" w:cs="宋体" w:hint="eastAsia"/>
          <w:color w:val="222222"/>
          <w:kern w:val="0"/>
          <w:sz w:val="28"/>
          <w:szCs w:val="28"/>
        </w:rPr>
        <w:t>监测，监测结果如下：</w:t>
      </w:r>
    </w:p>
    <w:p w:rsidR="00E20331" w:rsidRDefault="00E20331" w:rsidP="00E20331">
      <w:pPr>
        <w:pStyle w:val="Style1"/>
        <w:adjustRightInd w:val="0"/>
        <w:snapToGrid w:val="0"/>
        <w:spacing w:line="360" w:lineRule="auto"/>
        <w:ind w:firstLine="562"/>
        <w:rPr>
          <w:rFonts w:ascii="宋体" w:hAnsi="宋体" w:cs="宋体"/>
          <w:color w:val="222222"/>
          <w:kern w:val="0"/>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w:t>
      </w:r>
    </w:p>
    <w:p w:rsidR="00E20331" w:rsidRDefault="00E20331" w:rsidP="00E20331">
      <w:pPr>
        <w:pStyle w:val="Style1"/>
        <w:adjustRightInd w:val="0"/>
        <w:snapToGrid w:val="0"/>
        <w:spacing w:line="360" w:lineRule="auto"/>
        <w:ind w:firstLineChars="0" w:firstLine="0"/>
        <w:rPr>
          <w:szCs w:val="21"/>
        </w:rPr>
      </w:pPr>
      <w:r w:rsidRPr="001F49BA">
        <w:rPr>
          <w:rFonts w:ascii="宋体" w:hAnsi="宋体" w:cs="宋体" w:hint="eastAsia"/>
          <w:color w:val="222222"/>
          <w:kern w:val="0"/>
          <w:sz w:val="28"/>
          <w:szCs w:val="28"/>
        </w:rPr>
        <w:t>企业在工况</w:t>
      </w:r>
      <w:r>
        <w:rPr>
          <w:rFonts w:ascii="宋体" w:hAnsi="宋体" w:cs="宋体" w:hint="eastAsia"/>
          <w:color w:val="222222"/>
          <w:kern w:val="0"/>
          <w:sz w:val="28"/>
          <w:szCs w:val="28"/>
        </w:rPr>
        <w:t>85</w:t>
      </w:r>
      <w:r w:rsidRPr="001F49BA">
        <w:rPr>
          <w:rFonts w:ascii="宋体" w:hAnsi="宋体" w:cs="宋体" w:hint="eastAsia"/>
          <w:color w:val="222222"/>
          <w:kern w:val="0"/>
          <w:sz w:val="28"/>
          <w:szCs w:val="28"/>
        </w:rPr>
        <w:t>%的情况下，</w:t>
      </w:r>
      <w:r w:rsidRPr="00051C05">
        <w:rPr>
          <w:sz w:val="28"/>
          <w:szCs w:val="28"/>
        </w:rPr>
        <w:t>厂界环境噪声等效连续</w:t>
      </w:r>
      <w:r w:rsidRPr="00051C05">
        <w:rPr>
          <w:sz w:val="28"/>
          <w:szCs w:val="28"/>
        </w:rPr>
        <w:t>A</w:t>
      </w:r>
      <w:r w:rsidRPr="00051C05">
        <w:rPr>
          <w:sz w:val="28"/>
          <w:szCs w:val="28"/>
        </w:rPr>
        <w:t>声级（</w:t>
      </w:r>
      <w:proofErr w:type="spellStart"/>
      <w:r w:rsidRPr="00051C05">
        <w:rPr>
          <w:sz w:val="28"/>
          <w:szCs w:val="28"/>
        </w:rPr>
        <w:t>Leq</w:t>
      </w:r>
      <w:proofErr w:type="spellEnd"/>
      <w:r w:rsidRPr="00051C05">
        <w:rPr>
          <w:sz w:val="28"/>
          <w:szCs w:val="28"/>
        </w:rPr>
        <w:t>）监测结果符合验收执行标准《工业企业厂界环境噪声排放标准》</w:t>
      </w:r>
      <w:r w:rsidRPr="00051C05">
        <w:rPr>
          <w:rFonts w:hint="eastAsia"/>
          <w:sz w:val="28"/>
          <w:szCs w:val="28"/>
        </w:rPr>
        <w:t>（</w:t>
      </w:r>
      <w:r w:rsidRPr="00051C05">
        <w:rPr>
          <w:sz w:val="28"/>
          <w:szCs w:val="28"/>
        </w:rPr>
        <w:t>GB 12348-2008</w:t>
      </w:r>
      <w:r w:rsidRPr="00051C05">
        <w:rPr>
          <w:rFonts w:hint="eastAsia"/>
          <w:sz w:val="28"/>
          <w:szCs w:val="28"/>
        </w:rPr>
        <w:t>）</w:t>
      </w:r>
      <w:r w:rsidRPr="00051C05">
        <w:rPr>
          <w:sz w:val="28"/>
          <w:szCs w:val="28"/>
        </w:rPr>
        <w:t>3</w:t>
      </w:r>
      <w:r w:rsidRPr="00051C05">
        <w:rPr>
          <w:sz w:val="28"/>
          <w:szCs w:val="28"/>
        </w:rPr>
        <w:t>类排放限</w:t>
      </w:r>
      <w:r w:rsidRPr="004C74DA">
        <w:rPr>
          <w:color w:val="000000"/>
          <w:sz w:val="28"/>
          <w:szCs w:val="28"/>
        </w:rPr>
        <w:t>值要求。</w:t>
      </w:r>
    </w:p>
    <w:p w:rsidR="00E20331" w:rsidRDefault="00E20331" w:rsidP="00E20331">
      <w:pPr>
        <w:widowControl/>
        <w:tabs>
          <w:tab w:val="left" w:pos="0"/>
        </w:tabs>
        <w:adjustRightInd w:val="0"/>
        <w:snapToGrid w:val="0"/>
        <w:spacing w:line="360" w:lineRule="auto"/>
        <w:ind w:firstLineChars="150" w:firstLine="422"/>
        <w:jc w:val="left"/>
        <w:rPr>
          <w:rFonts w:ascii="Times New Roman" w:hAnsi="宋体"/>
          <w:sz w:val="28"/>
          <w:szCs w:val="28"/>
        </w:rPr>
      </w:pPr>
      <w:r w:rsidRPr="00ED583F">
        <w:rPr>
          <w:rFonts w:ascii="Times New Roman" w:hAnsi="宋体" w:hint="eastAsia"/>
          <w:b/>
          <w:sz w:val="28"/>
          <w:szCs w:val="28"/>
        </w:rPr>
        <w:t>废气监测</w:t>
      </w:r>
      <w:r>
        <w:rPr>
          <w:rFonts w:ascii="Times New Roman" w:hAnsi="宋体" w:hint="eastAsia"/>
          <w:sz w:val="28"/>
          <w:szCs w:val="28"/>
        </w:rPr>
        <w:t>：</w:t>
      </w:r>
    </w:p>
    <w:p w:rsidR="00E20331" w:rsidRPr="00A770CD" w:rsidRDefault="00E20331" w:rsidP="00E20331">
      <w:pPr>
        <w:widowControl/>
        <w:numPr>
          <w:ilvl w:val="0"/>
          <w:numId w:val="2"/>
        </w:numPr>
        <w:tabs>
          <w:tab w:val="left" w:pos="0"/>
        </w:tabs>
        <w:adjustRightInd w:val="0"/>
        <w:snapToGrid w:val="0"/>
        <w:spacing w:line="360" w:lineRule="auto"/>
        <w:ind w:left="720"/>
        <w:jc w:val="left"/>
        <w:rPr>
          <w:rFonts w:ascii="Times New Roman" w:eastAsia="宋体" w:hAnsi="Times New Roman" w:hint="eastAsia"/>
          <w:sz w:val="28"/>
          <w:szCs w:val="28"/>
        </w:rPr>
      </w:pPr>
      <w:r w:rsidRPr="00A770CD">
        <w:rPr>
          <w:rFonts w:ascii="Times New Roman" w:eastAsia="宋体" w:hAnsi="Times New Roman"/>
          <w:sz w:val="28"/>
          <w:szCs w:val="28"/>
        </w:rPr>
        <w:t>项目</w:t>
      </w:r>
      <w:r w:rsidRPr="00A770CD">
        <w:rPr>
          <w:rFonts w:ascii="Times New Roman" w:eastAsia="宋体" w:hAnsi="Times New Roman" w:hint="eastAsia"/>
          <w:sz w:val="28"/>
          <w:szCs w:val="28"/>
        </w:rPr>
        <w:t>打磨、焊接、喷粉</w:t>
      </w:r>
      <w:r w:rsidRPr="00A770CD">
        <w:rPr>
          <w:rFonts w:ascii="Times New Roman" w:eastAsia="宋体" w:hAnsi="宋体" w:hint="eastAsia"/>
          <w:bCs/>
          <w:sz w:val="28"/>
          <w:szCs w:val="28"/>
        </w:rPr>
        <w:t>工序废气处理设施出口</w:t>
      </w:r>
      <w:r w:rsidRPr="00A770CD">
        <w:rPr>
          <w:rFonts w:ascii="Times New Roman" w:eastAsia="宋体" w:hAnsi="Times New Roman"/>
          <w:sz w:val="28"/>
          <w:szCs w:val="28"/>
        </w:rPr>
        <w:t>中</w:t>
      </w:r>
      <w:r w:rsidRPr="00A770CD">
        <w:rPr>
          <w:rFonts w:ascii="Times New Roman" w:eastAsia="宋体" w:hAnsi="Times New Roman" w:hint="eastAsia"/>
          <w:sz w:val="28"/>
          <w:szCs w:val="28"/>
        </w:rPr>
        <w:t>颗粒物</w:t>
      </w:r>
      <w:r w:rsidRPr="00A770CD">
        <w:rPr>
          <w:rFonts w:ascii="Times New Roman" w:eastAsia="宋体" w:hAnsi="Times New Roman"/>
          <w:sz w:val="28"/>
          <w:szCs w:val="28"/>
        </w:rPr>
        <w:t>监测结果符合验收执行标准广东省《大气污染物排放限值》（</w:t>
      </w:r>
      <w:r w:rsidRPr="00A770CD">
        <w:rPr>
          <w:rFonts w:ascii="Times New Roman" w:eastAsia="宋体" w:hAnsi="Times New Roman"/>
          <w:sz w:val="28"/>
          <w:szCs w:val="28"/>
        </w:rPr>
        <w:t>DB44/27-2001</w:t>
      </w:r>
      <w:r w:rsidRPr="00A770CD">
        <w:rPr>
          <w:rFonts w:ascii="Times New Roman" w:eastAsia="宋体" w:hAnsi="Times New Roman"/>
          <w:sz w:val="28"/>
          <w:szCs w:val="28"/>
        </w:rPr>
        <w:t>）第二时段二级排放限值要求。</w:t>
      </w:r>
    </w:p>
    <w:p w:rsidR="00E20331" w:rsidRPr="00473DC0" w:rsidRDefault="00E20331" w:rsidP="00E20331">
      <w:pPr>
        <w:widowControl/>
        <w:numPr>
          <w:ilvl w:val="0"/>
          <w:numId w:val="2"/>
        </w:numPr>
        <w:tabs>
          <w:tab w:val="left" w:pos="0"/>
        </w:tabs>
        <w:adjustRightInd w:val="0"/>
        <w:snapToGrid w:val="0"/>
        <w:spacing w:line="360" w:lineRule="auto"/>
        <w:ind w:left="720"/>
        <w:jc w:val="left"/>
        <w:rPr>
          <w:rFonts w:ascii="Times New Roman" w:eastAsia="宋体" w:hAnsi="Times New Roman"/>
          <w:sz w:val="28"/>
          <w:szCs w:val="28"/>
        </w:rPr>
      </w:pPr>
      <w:proofErr w:type="gramStart"/>
      <w:r w:rsidRPr="00A770CD">
        <w:rPr>
          <w:rFonts w:ascii="Times New Roman" w:eastAsia="宋体" w:hAnsi="Times New Roman"/>
          <w:sz w:val="28"/>
          <w:szCs w:val="28"/>
        </w:rPr>
        <w:t>项目</w:t>
      </w:r>
      <w:r w:rsidRPr="00A770CD">
        <w:rPr>
          <w:rFonts w:ascii="Times New Roman" w:eastAsia="宋体" w:hAnsi="宋体" w:hint="eastAsia"/>
          <w:bCs/>
          <w:sz w:val="28"/>
          <w:szCs w:val="28"/>
        </w:rPr>
        <w:t>烤粉工序</w:t>
      </w:r>
      <w:proofErr w:type="gramEnd"/>
      <w:r w:rsidRPr="00A770CD">
        <w:rPr>
          <w:rFonts w:ascii="Times New Roman" w:eastAsia="宋体" w:hAnsi="宋体" w:hint="eastAsia"/>
          <w:bCs/>
          <w:sz w:val="28"/>
          <w:szCs w:val="28"/>
        </w:rPr>
        <w:t>废气处理设施出口</w:t>
      </w:r>
      <w:r w:rsidRPr="00A770CD">
        <w:rPr>
          <w:rFonts w:ascii="Times New Roman" w:eastAsia="宋体" w:hAnsi="Times New Roman"/>
          <w:sz w:val="28"/>
          <w:szCs w:val="28"/>
        </w:rPr>
        <w:t>中总</w:t>
      </w:r>
      <w:r w:rsidRPr="00A770CD">
        <w:rPr>
          <w:rFonts w:ascii="Times New Roman" w:eastAsia="宋体" w:hAnsi="Times New Roman"/>
          <w:sz w:val="28"/>
          <w:szCs w:val="28"/>
        </w:rPr>
        <w:t>VOCs</w:t>
      </w:r>
      <w:r w:rsidRPr="00A770CD">
        <w:rPr>
          <w:rFonts w:ascii="Times New Roman" w:eastAsia="宋体" w:hAnsi="Times New Roman"/>
          <w:sz w:val="28"/>
          <w:szCs w:val="28"/>
        </w:rPr>
        <w:t>监测结果符合验收执行标准广东省《家具制造行业挥发性有机化合物排放标准》（</w:t>
      </w:r>
      <w:r w:rsidRPr="00A770CD">
        <w:rPr>
          <w:rFonts w:ascii="Times New Roman" w:eastAsia="宋体" w:hAnsi="Times New Roman"/>
          <w:sz w:val="28"/>
          <w:szCs w:val="28"/>
        </w:rPr>
        <w:t>DB44/814-2010</w:t>
      </w:r>
      <w:r w:rsidRPr="00A770CD">
        <w:rPr>
          <w:rFonts w:ascii="Times New Roman" w:eastAsia="宋体" w:hAnsi="Times New Roman"/>
          <w:sz w:val="28"/>
          <w:szCs w:val="28"/>
        </w:rPr>
        <w:t>）</w:t>
      </w:r>
      <w:r w:rsidRPr="00A770CD">
        <w:rPr>
          <w:rFonts w:ascii="Times New Roman" w:eastAsia="宋体" w:hAnsi="宋体"/>
          <w:sz w:val="28"/>
          <w:szCs w:val="28"/>
        </w:rPr>
        <w:t>Ⅱ</w:t>
      </w:r>
      <w:r w:rsidRPr="00A770CD">
        <w:rPr>
          <w:rFonts w:ascii="Times New Roman" w:eastAsia="宋体" w:hAnsi="Times New Roman"/>
          <w:sz w:val="28"/>
          <w:szCs w:val="28"/>
        </w:rPr>
        <w:t>时段排气筒排放限值要求</w:t>
      </w:r>
      <w:r w:rsidRPr="00A770CD">
        <w:rPr>
          <w:rFonts w:ascii="Times New Roman" w:eastAsia="宋体" w:hAnsi="Times New Roman" w:hint="eastAsia"/>
          <w:sz w:val="28"/>
          <w:szCs w:val="28"/>
        </w:rPr>
        <w:t>；无组织排放</w:t>
      </w:r>
      <w:r w:rsidRPr="00A770CD">
        <w:rPr>
          <w:rFonts w:ascii="Times New Roman" w:eastAsia="宋体" w:hAnsi="Times New Roman"/>
          <w:sz w:val="28"/>
          <w:szCs w:val="28"/>
        </w:rPr>
        <w:t>总</w:t>
      </w:r>
      <w:r w:rsidRPr="00A770CD">
        <w:rPr>
          <w:rFonts w:ascii="Times New Roman" w:eastAsia="宋体" w:hAnsi="Times New Roman"/>
          <w:sz w:val="28"/>
          <w:szCs w:val="28"/>
        </w:rPr>
        <w:t>VOCs</w:t>
      </w:r>
      <w:r w:rsidRPr="00A770CD">
        <w:rPr>
          <w:rFonts w:ascii="Times New Roman" w:eastAsia="宋体" w:hAnsi="Times New Roman" w:hint="eastAsia"/>
          <w:sz w:val="28"/>
          <w:szCs w:val="28"/>
        </w:rPr>
        <w:t>监测结果符合验收执行标准</w:t>
      </w:r>
      <w:r w:rsidRPr="00A770CD">
        <w:rPr>
          <w:rFonts w:ascii="Times New Roman" w:eastAsia="宋体" w:hAnsi="宋体"/>
          <w:sz w:val="28"/>
          <w:szCs w:val="28"/>
        </w:rPr>
        <w:t>广东省《家具制造行业挥发性</w:t>
      </w:r>
      <w:r w:rsidRPr="00473DC0">
        <w:rPr>
          <w:rFonts w:ascii="Times New Roman" w:eastAsia="宋体" w:hAnsi="宋体"/>
          <w:sz w:val="28"/>
          <w:szCs w:val="28"/>
        </w:rPr>
        <w:t>有机化合物排放标准》（</w:t>
      </w:r>
      <w:r w:rsidRPr="00473DC0">
        <w:rPr>
          <w:rFonts w:ascii="Times New Roman" w:eastAsia="宋体" w:hAnsi="Times New Roman"/>
          <w:sz w:val="28"/>
          <w:szCs w:val="28"/>
        </w:rPr>
        <w:t>DB44/814-2010</w:t>
      </w:r>
      <w:r w:rsidRPr="00473DC0">
        <w:rPr>
          <w:rFonts w:ascii="Times New Roman" w:eastAsia="宋体" w:hAnsi="宋体"/>
          <w:sz w:val="28"/>
          <w:szCs w:val="28"/>
        </w:rPr>
        <w:t>）</w:t>
      </w:r>
      <w:r w:rsidRPr="00473DC0">
        <w:rPr>
          <w:rFonts w:ascii="Times New Roman" w:eastAsia="宋体" w:hAnsi="宋体" w:hint="eastAsia"/>
          <w:sz w:val="28"/>
          <w:szCs w:val="28"/>
        </w:rPr>
        <w:t>无组织排放监控点浓度限值要求。</w:t>
      </w:r>
    </w:p>
    <w:p w:rsidR="00E20331" w:rsidRPr="00473DC0" w:rsidRDefault="00E20331" w:rsidP="00E20331">
      <w:pPr>
        <w:widowControl/>
        <w:numPr>
          <w:ilvl w:val="0"/>
          <w:numId w:val="2"/>
        </w:numPr>
        <w:tabs>
          <w:tab w:val="left" w:pos="0"/>
        </w:tabs>
        <w:adjustRightInd w:val="0"/>
        <w:snapToGrid w:val="0"/>
        <w:spacing w:line="360" w:lineRule="auto"/>
        <w:ind w:left="720"/>
        <w:jc w:val="left"/>
        <w:rPr>
          <w:rFonts w:ascii="Times New Roman" w:eastAsia="宋体" w:hAnsi="Times New Roman" w:hint="eastAsia"/>
          <w:sz w:val="28"/>
          <w:szCs w:val="28"/>
        </w:rPr>
      </w:pPr>
      <w:proofErr w:type="gramStart"/>
      <w:r w:rsidRPr="00473DC0">
        <w:rPr>
          <w:rFonts w:ascii="Times New Roman" w:eastAsia="宋体" w:hAnsi="Times New Roman" w:hint="eastAsia"/>
          <w:sz w:val="28"/>
          <w:szCs w:val="28"/>
        </w:rPr>
        <w:t>烤粉</w:t>
      </w:r>
      <w:r w:rsidRPr="00473DC0">
        <w:rPr>
          <w:rFonts w:ascii="Times New Roman" w:eastAsia="宋体" w:hAnsi="Times New Roman"/>
          <w:sz w:val="28"/>
          <w:szCs w:val="28"/>
        </w:rPr>
        <w:t>工序</w:t>
      </w:r>
      <w:proofErr w:type="gramEnd"/>
      <w:r w:rsidRPr="00473DC0">
        <w:rPr>
          <w:rFonts w:ascii="Times New Roman" w:eastAsia="宋体" w:hAnsi="Times New Roman"/>
          <w:sz w:val="28"/>
          <w:szCs w:val="28"/>
        </w:rPr>
        <w:t>废气处理设施对</w:t>
      </w:r>
      <w:r w:rsidRPr="00473DC0">
        <w:rPr>
          <w:rFonts w:ascii="Times New Roman" w:eastAsia="宋体" w:hAnsi="Times New Roman" w:hint="eastAsia"/>
          <w:sz w:val="28"/>
          <w:szCs w:val="28"/>
        </w:rPr>
        <w:t>总</w:t>
      </w:r>
      <w:r w:rsidRPr="00473DC0">
        <w:rPr>
          <w:rFonts w:ascii="Times New Roman" w:eastAsia="宋体" w:hAnsi="Times New Roman" w:hint="eastAsia"/>
          <w:sz w:val="28"/>
          <w:szCs w:val="28"/>
        </w:rPr>
        <w:t>VOCs</w:t>
      </w:r>
      <w:r w:rsidRPr="00473DC0">
        <w:rPr>
          <w:rFonts w:ascii="Times New Roman" w:eastAsia="宋体" w:hAnsi="Times New Roman"/>
          <w:sz w:val="28"/>
          <w:szCs w:val="28"/>
        </w:rPr>
        <w:t>的处理效率为</w:t>
      </w:r>
      <w:r w:rsidRPr="00473DC0">
        <w:rPr>
          <w:rFonts w:ascii="Times New Roman" w:eastAsia="宋体" w:hAnsi="Times New Roman" w:hint="eastAsia"/>
          <w:sz w:val="28"/>
          <w:szCs w:val="28"/>
        </w:rPr>
        <w:t>86.6</w:t>
      </w:r>
      <w:r w:rsidRPr="00473DC0">
        <w:rPr>
          <w:rFonts w:ascii="Times New Roman" w:eastAsia="宋体" w:hAnsi="Times New Roman"/>
          <w:sz w:val="28"/>
          <w:szCs w:val="28"/>
        </w:rPr>
        <w:t>%</w:t>
      </w:r>
      <w:r w:rsidRPr="00473DC0">
        <w:rPr>
          <w:rFonts w:ascii="Times New Roman" w:eastAsia="宋体" w:hAnsi="Times New Roman" w:hint="eastAsia"/>
          <w:sz w:val="28"/>
          <w:szCs w:val="28"/>
        </w:rPr>
        <w:t>~89.3%</w:t>
      </w:r>
      <w:r w:rsidRPr="00473DC0">
        <w:rPr>
          <w:rFonts w:ascii="Times New Roman" w:eastAsia="宋体" w:hAnsi="Times New Roman"/>
          <w:sz w:val="28"/>
          <w:szCs w:val="28"/>
        </w:rPr>
        <w:t>。</w:t>
      </w:r>
    </w:p>
    <w:p w:rsidR="00E20331" w:rsidRDefault="00E20331" w:rsidP="00E20331">
      <w:pPr>
        <w:widowControl/>
        <w:tabs>
          <w:tab w:val="left" w:pos="0"/>
        </w:tabs>
        <w:adjustRightInd w:val="0"/>
        <w:snapToGrid w:val="0"/>
        <w:spacing w:line="360" w:lineRule="auto"/>
        <w:ind w:firstLineChars="150" w:firstLine="422"/>
        <w:jc w:val="left"/>
        <w:rPr>
          <w:rFonts w:ascii="Times New Roman" w:hAnsi="宋体"/>
          <w:b/>
          <w:sz w:val="28"/>
          <w:szCs w:val="28"/>
        </w:rPr>
      </w:pPr>
      <w:r>
        <w:rPr>
          <w:rFonts w:ascii="Times New Roman" w:hAnsi="宋体" w:hint="eastAsia"/>
          <w:b/>
          <w:sz w:val="28"/>
          <w:szCs w:val="28"/>
        </w:rPr>
        <w:t>生活污水</w:t>
      </w:r>
    </w:p>
    <w:p w:rsidR="00E20331" w:rsidRDefault="00E20331" w:rsidP="00E20331">
      <w:pPr>
        <w:spacing w:line="360" w:lineRule="auto"/>
        <w:ind w:firstLineChars="200" w:firstLine="560"/>
        <w:rPr>
          <w:rFonts w:ascii="Times New Roman" w:eastAsia="宋体" w:hAnsi="宋体"/>
          <w:sz w:val="28"/>
          <w:szCs w:val="28"/>
        </w:rPr>
      </w:pPr>
      <w:r w:rsidRPr="00190044">
        <w:rPr>
          <w:rFonts w:ascii="Times New Roman" w:eastAsia="宋体" w:hAnsi="Times New Roman"/>
          <w:sz w:val="28"/>
          <w:szCs w:val="28"/>
        </w:rPr>
        <w:lastRenderedPageBreak/>
        <w:t>项目</w:t>
      </w:r>
      <w:r w:rsidRPr="00190044">
        <w:rPr>
          <w:rFonts w:ascii="Times New Roman" w:eastAsia="宋体" w:hAnsi="Times New Roman" w:hint="eastAsia"/>
          <w:sz w:val="28"/>
          <w:szCs w:val="28"/>
        </w:rPr>
        <w:t>生活污水排放口污水</w:t>
      </w:r>
      <w:r w:rsidRPr="00190044">
        <w:rPr>
          <w:rFonts w:ascii="Times New Roman" w:eastAsia="宋体" w:hAnsi="Times New Roman"/>
          <w:sz w:val="28"/>
          <w:szCs w:val="28"/>
        </w:rPr>
        <w:t>中</w:t>
      </w:r>
      <w:r w:rsidRPr="00190044">
        <w:rPr>
          <w:rFonts w:ascii="Times New Roman" w:eastAsia="宋体" w:hAnsi="Times New Roman"/>
          <w:sz w:val="28"/>
          <w:szCs w:val="28"/>
        </w:rPr>
        <w:t>pH</w:t>
      </w:r>
      <w:r w:rsidRPr="00190044">
        <w:rPr>
          <w:rFonts w:ascii="Times New Roman" w:eastAsia="宋体" w:hAnsi="Times New Roman"/>
          <w:sz w:val="28"/>
          <w:szCs w:val="28"/>
        </w:rPr>
        <w:t>值、</w:t>
      </w:r>
      <w:r w:rsidRPr="00190044">
        <w:rPr>
          <w:rFonts w:ascii="Times New Roman" w:eastAsia="宋体" w:hAnsi="Times New Roman" w:hint="eastAsia"/>
          <w:sz w:val="28"/>
          <w:szCs w:val="28"/>
        </w:rPr>
        <w:t>悬浮物、</w:t>
      </w:r>
      <w:r w:rsidRPr="00190044">
        <w:rPr>
          <w:rFonts w:ascii="Times New Roman" w:eastAsia="宋体" w:hAnsi="Times New Roman"/>
          <w:sz w:val="28"/>
          <w:szCs w:val="28"/>
        </w:rPr>
        <w:t>化学需氧量、</w:t>
      </w:r>
      <w:r w:rsidRPr="00190044">
        <w:rPr>
          <w:rFonts w:ascii="Times New Roman" w:eastAsia="宋体" w:hAnsi="Times New Roman" w:hint="eastAsia"/>
          <w:sz w:val="28"/>
          <w:szCs w:val="28"/>
        </w:rPr>
        <w:t>五日生化需氧量、动植物油、阴离子表面活性剂</w:t>
      </w:r>
      <w:r w:rsidRPr="00190044">
        <w:rPr>
          <w:rFonts w:ascii="Times New Roman" w:eastAsia="宋体" w:hAnsi="Times New Roman"/>
          <w:sz w:val="28"/>
          <w:szCs w:val="28"/>
        </w:rPr>
        <w:t>监测结果符合验收执行标准</w:t>
      </w:r>
      <w:r w:rsidRPr="00190044">
        <w:rPr>
          <w:rFonts w:ascii="Times New Roman" w:eastAsia="宋体" w:hAnsi="宋体"/>
          <w:sz w:val="28"/>
          <w:szCs w:val="28"/>
        </w:rPr>
        <w:t>广东省《水污染物排放限值》（</w:t>
      </w:r>
      <w:r w:rsidRPr="00190044">
        <w:rPr>
          <w:rFonts w:ascii="Times New Roman" w:eastAsia="宋体" w:hAnsi="Times New Roman"/>
          <w:sz w:val="28"/>
          <w:szCs w:val="28"/>
        </w:rPr>
        <w:t>DB44/26-2001</w:t>
      </w:r>
      <w:r w:rsidRPr="00190044">
        <w:rPr>
          <w:rFonts w:ascii="Times New Roman" w:eastAsia="宋体" w:hAnsi="宋体"/>
          <w:sz w:val="28"/>
          <w:szCs w:val="28"/>
        </w:rPr>
        <w:t>）第二时段三级标准要求。</w:t>
      </w:r>
    </w:p>
    <w:p w:rsidR="00E20331" w:rsidRPr="00190044" w:rsidRDefault="00E20331" w:rsidP="00E20331">
      <w:pPr>
        <w:spacing w:line="360" w:lineRule="auto"/>
        <w:ind w:firstLineChars="200" w:firstLine="560"/>
        <w:rPr>
          <w:rFonts w:ascii="Times New Roman" w:eastAsia="宋体" w:hAnsi="宋体"/>
          <w:sz w:val="28"/>
          <w:szCs w:val="28"/>
        </w:rPr>
      </w:pPr>
      <w:r>
        <w:rPr>
          <w:rFonts w:ascii="Times New Roman" w:eastAsia="宋体" w:hAnsi="宋体" w:hint="eastAsia"/>
          <w:sz w:val="28"/>
          <w:szCs w:val="28"/>
        </w:rPr>
        <w:t>详情数据见监测报告（</w:t>
      </w:r>
      <w:r>
        <w:rPr>
          <w:rFonts w:ascii="Times New Roman" w:eastAsia="宋体" w:hAnsi="宋体" w:hint="eastAsia"/>
          <w:sz w:val="28"/>
          <w:szCs w:val="28"/>
        </w:rPr>
        <w:t>DQ-2019050</w:t>
      </w:r>
      <w:r w:rsidR="002C20E6">
        <w:rPr>
          <w:rFonts w:ascii="Times New Roman" w:eastAsia="宋体" w:hAnsi="宋体" w:hint="eastAsia"/>
          <w:sz w:val="28"/>
          <w:szCs w:val="28"/>
        </w:rPr>
        <w:t>702</w:t>
      </w:r>
      <w:r>
        <w:rPr>
          <w:rFonts w:ascii="Times New Roman" w:eastAsia="宋体" w:hAnsi="宋体" w:hint="eastAsia"/>
          <w:sz w:val="28"/>
          <w:szCs w:val="28"/>
        </w:rPr>
        <w:t>）</w:t>
      </w:r>
    </w:p>
    <w:p w:rsidR="00F77CBB" w:rsidRDefault="004E1743" w:rsidP="00E20331">
      <w:pPr>
        <w:spacing w:line="360" w:lineRule="auto"/>
        <w:ind w:firstLineChars="100" w:firstLine="281"/>
        <w:outlineLvl w:val="0"/>
        <w:rPr>
          <w:rFonts w:ascii="宋体" w:hAnsi="宋体" w:cs="宋体"/>
          <w:b/>
          <w:kern w:val="0"/>
          <w:sz w:val="28"/>
          <w:szCs w:val="28"/>
        </w:rPr>
      </w:pPr>
      <w:r>
        <w:rPr>
          <w:rFonts w:ascii="宋体" w:hAnsi="宋体" w:cs="宋体" w:hint="eastAsia"/>
          <w:b/>
          <w:kern w:val="0"/>
          <w:sz w:val="28"/>
          <w:szCs w:val="28"/>
        </w:rPr>
        <w:t>四、验收结论：</w:t>
      </w:r>
    </w:p>
    <w:p w:rsidR="00F77CBB" w:rsidRDefault="004E1743">
      <w:pPr>
        <w:ind w:firstLineChars="200" w:firstLine="560"/>
        <w:rPr>
          <w:rFonts w:ascii="宋体" w:hAnsi="宋体" w:cs="宋体"/>
          <w:kern w:val="0"/>
          <w:sz w:val="28"/>
          <w:szCs w:val="28"/>
        </w:rPr>
      </w:pPr>
      <w:r>
        <w:rPr>
          <w:rFonts w:ascii="宋体" w:hAnsi="宋体"/>
          <w:sz w:val="28"/>
          <w:szCs w:val="28"/>
        </w:rPr>
        <w:t>东莞</w:t>
      </w:r>
      <w:r>
        <w:rPr>
          <w:rFonts w:ascii="宋体" w:hAnsi="宋体" w:hint="eastAsia"/>
          <w:sz w:val="28"/>
          <w:szCs w:val="28"/>
        </w:rPr>
        <w:t>市宇彩科技</w:t>
      </w:r>
      <w:r>
        <w:rPr>
          <w:rFonts w:ascii="宋体" w:hAnsi="宋体"/>
          <w:sz w:val="28"/>
          <w:szCs w:val="28"/>
        </w:rPr>
        <w:t>有限公司</w:t>
      </w:r>
      <w:r>
        <w:rPr>
          <w:rFonts w:ascii="宋体" w:hAnsi="宋体" w:cs="宋体" w:hint="eastAsia"/>
          <w:kern w:val="0"/>
          <w:sz w:val="28"/>
          <w:szCs w:val="28"/>
        </w:rPr>
        <w:t>工程建设与环境影响报告评价规划一致，落实了环</w:t>
      </w:r>
      <w:proofErr w:type="gramStart"/>
      <w:r>
        <w:rPr>
          <w:rFonts w:ascii="宋体" w:hAnsi="宋体" w:cs="宋体" w:hint="eastAsia"/>
          <w:kern w:val="0"/>
          <w:sz w:val="28"/>
          <w:szCs w:val="28"/>
        </w:rPr>
        <w:t>评报告</w:t>
      </w:r>
      <w:proofErr w:type="gramEnd"/>
      <w:r>
        <w:rPr>
          <w:rFonts w:ascii="宋体" w:hAnsi="宋体" w:cs="宋体" w:hint="eastAsia"/>
          <w:kern w:val="0"/>
          <w:sz w:val="28"/>
          <w:szCs w:val="28"/>
        </w:rPr>
        <w:t>和批复文件中提出的污染防治措施和有关要求，执行了环境影响评价及三同时制度。根据项目工程分析和监测结果，废气达标排放，无废水外排，噪声监测结果满足相应的排放标准，一般固体废物交由专业公司处理，危险废弃物交由资质的回收公司回收处理，符合竣工环境保护验收条件。现同意该建设项目环境保护设施竣工验收，可以正式投入生产。</w:t>
      </w:r>
    </w:p>
    <w:p w:rsidR="00F77CBB" w:rsidRDefault="004E1743">
      <w:pPr>
        <w:widowControl/>
        <w:shd w:val="clear" w:color="auto" w:fill="FFFFFF"/>
        <w:spacing w:line="315" w:lineRule="atLeast"/>
        <w:ind w:firstLine="480"/>
        <w:jc w:val="left"/>
        <w:rPr>
          <w:rFonts w:ascii="宋体" w:hAnsi="宋体" w:cs="宋体"/>
          <w:kern w:val="0"/>
          <w:sz w:val="28"/>
          <w:szCs w:val="28"/>
        </w:rPr>
      </w:pPr>
      <w:r>
        <w:rPr>
          <w:rFonts w:ascii="宋体" w:hAnsi="宋体" w:cs="宋体" w:hint="eastAsia"/>
          <w:kern w:val="0"/>
          <w:sz w:val="28"/>
          <w:szCs w:val="28"/>
        </w:rPr>
        <w:t>项目投产后不会对周边环境产生不利影响。</w:t>
      </w:r>
      <w:bookmarkStart w:id="1" w:name="_Toc4205"/>
    </w:p>
    <w:p w:rsidR="00F77CBB" w:rsidRDefault="004E1743">
      <w:pPr>
        <w:widowControl/>
        <w:shd w:val="clear" w:color="auto" w:fill="FFFFFF"/>
        <w:spacing w:line="315" w:lineRule="atLeast"/>
        <w:jc w:val="left"/>
        <w:rPr>
          <w:rFonts w:ascii="宋体" w:hAnsi="宋体" w:cs="宋体"/>
          <w:kern w:val="0"/>
          <w:sz w:val="28"/>
          <w:szCs w:val="28"/>
        </w:rPr>
      </w:pPr>
      <w:r>
        <w:rPr>
          <w:rFonts w:ascii="宋体" w:hAnsi="宋体" w:cs="宋体" w:hint="eastAsia"/>
          <w:b/>
          <w:bCs/>
          <w:kern w:val="0"/>
          <w:sz w:val="28"/>
          <w:szCs w:val="28"/>
        </w:rPr>
        <w:t>五、后续要求：</w:t>
      </w:r>
    </w:p>
    <w:p w:rsidR="00F77CBB" w:rsidRDefault="004E1743">
      <w:pPr>
        <w:widowControl/>
        <w:shd w:val="clear" w:color="auto" w:fill="FFFFFF"/>
        <w:spacing w:line="315" w:lineRule="atLeast"/>
        <w:ind w:firstLine="480"/>
        <w:jc w:val="left"/>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、定期维护环保设施，完善环保设施运行记录，做到污染物长期、稳定、达标排放；</w:t>
      </w:r>
    </w:p>
    <w:p w:rsidR="00F77CBB" w:rsidRDefault="004E1743">
      <w:pPr>
        <w:widowControl/>
        <w:ind w:firstLineChars="150" w:firstLine="420"/>
        <w:jc w:val="left"/>
        <w:rPr>
          <w:rFonts w:ascii="宋体" w:eastAsia="宋体" w:hAnsi="宋体"/>
          <w:sz w:val="28"/>
          <w:szCs w:val="28"/>
        </w:rPr>
      </w:pPr>
      <w:r>
        <w:rPr>
          <w:rFonts w:ascii="宋体" w:eastAsia="宋体" w:hAnsi="宋体" w:hint="eastAsia"/>
          <w:sz w:val="28"/>
          <w:szCs w:val="28"/>
        </w:rPr>
        <w:t>2、</w:t>
      </w:r>
      <w:r>
        <w:rPr>
          <w:rFonts w:ascii="宋体" w:hAnsi="宋体" w:cs="宋体" w:hint="eastAsia"/>
          <w:kern w:val="0"/>
          <w:sz w:val="28"/>
          <w:szCs w:val="28"/>
        </w:rPr>
        <w:t>加强应急演练及应急设施的维护保养。</w:t>
      </w:r>
    </w:p>
    <w:bookmarkEnd w:id="1"/>
    <w:p w:rsidR="00F77CBB" w:rsidRDefault="004E1743">
      <w:pPr>
        <w:rPr>
          <w:rFonts w:ascii="宋体" w:hAnsi="宋体" w:cs="宋体"/>
          <w:kern w:val="0"/>
          <w:sz w:val="28"/>
          <w:szCs w:val="28"/>
        </w:rPr>
      </w:pPr>
      <w:r>
        <w:rPr>
          <w:rFonts w:ascii="宋体" w:hAnsi="宋体" w:cs="宋体" w:hint="eastAsia"/>
          <w:b/>
          <w:kern w:val="0"/>
          <w:sz w:val="28"/>
          <w:szCs w:val="28"/>
        </w:rPr>
        <w:t>验收人员</w:t>
      </w:r>
      <w:r>
        <w:rPr>
          <w:rFonts w:ascii="宋体" w:hAnsi="宋体" w:cs="宋体" w:hint="eastAsia"/>
          <w:kern w:val="0"/>
          <w:sz w:val="28"/>
          <w:szCs w:val="28"/>
        </w:rPr>
        <w:t>：</w:t>
      </w:r>
      <w:r w:rsidR="002C20E6">
        <w:rPr>
          <w:rFonts w:ascii="宋体" w:hAnsi="宋体" w:cs="宋体" w:hint="eastAsia"/>
          <w:kern w:val="0"/>
          <w:sz w:val="28"/>
          <w:szCs w:val="28"/>
        </w:rPr>
        <w:t>何安英、唐国祥</w:t>
      </w:r>
      <w:r>
        <w:rPr>
          <w:rFonts w:ascii="宋体" w:hAnsi="宋体" w:cs="宋体" w:hint="eastAsia"/>
          <w:kern w:val="0"/>
          <w:sz w:val="28"/>
          <w:szCs w:val="28"/>
        </w:rPr>
        <w:t>、王升、唐永红、孟闯</w:t>
      </w:r>
    </w:p>
    <w:p w:rsidR="00F77CBB" w:rsidRDefault="004E1743">
      <w:pPr>
        <w:pStyle w:val="ae"/>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Pr>
          <w:rFonts w:ascii="微软雅黑" w:eastAsia="微软雅黑" w:hAnsi="微软雅黑" w:hint="eastAsia"/>
          <w:sz w:val="28"/>
          <w:szCs w:val="28"/>
        </w:rPr>
        <w:t>公示期：2019年</w:t>
      </w:r>
      <w:r w:rsidR="002C20E6">
        <w:rPr>
          <w:rFonts w:ascii="微软雅黑" w:eastAsia="微软雅黑" w:hAnsi="微软雅黑" w:hint="eastAsia"/>
          <w:sz w:val="28"/>
          <w:szCs w:val="28"/>
        </w:rPr>
        <w:t>6</w:t>
      </w:r>
      <w:r>
        <w:rPr>
          <w:rFonts w:ascii="微软雅黑" w:eastAsia="微软雅黑" w:hAnsi="微软雅黑" w:hint="eastAsia"/>
          <w:sz w:val="28"/>
          <w:szCs w:val="28"/>
        </w:rPr>
        <w:t>月</w:t>
      </w:r>
      <w:r w:rsidR="002C20E6">
        <w:rPr>
          <w:rFonts w:ascii="微软雅黑" w:eastAsia="微软雅黑" w:hAnsi="微软雅黑" w:hint="eastAsia"/>
          <w:sz w:val="28"/>
          <w:szCs w:val="28"/>
        </w:rPr>
        <w:t>20</w:t>
      </w:r>
      <w:r>
        <w:rPr>
          <w:rFonts w:ascii="微软雅黑" w:eastAsia="微软雅黑" w:hAnsi="微软雅黑" w:hint="eastAsia"/>
          <w:sz w:val="28"/>
          <w:szCs w:val="28"/>
        </w:rPr>
        <w:t>日——2019年</w:t>
      </w:r>
      <w:r w:rsidR="002C20E6">
        <w:rPr>
          <w:rFonts w:ascii="微软雅黑" w:eastAsia="微软雅黑" w:hAnsi="微软雅黑" w:hint="eastAsia"/>
          <w:sz w:val="28"/>
          <w:szCs w:val="28"/>
        </w:rPr>
        <w:t>7</w:t>
      </w:r>
      <w:r>
        <w:rPr>
          <w:rFonts w:ascii="微软雅黑" w:eastAsia="微软雅黑" w:hAnsi="微软雅黑" w:hint="eastAsia"/>
          <w:sz w:val="28"/>
          <w:szCs w:val="28"/>
        </w:rPr>
        <w:t>月</w:t>
      </w:r>
      <w:r w:rsidR="002C20E6">
        <w:rPr>
          <w:rFonts w:ascii="微软雅黑" w:eastAsia="微软雅黑" w:hAnsi="微软雅黑" w:hint="eastAsia"/>
          <w:sz w:val="28"/>
          <w:szCs w:val="28"/>
        </w:rPr>
        <w:t>20</w:t>
      </w:r>
      <w:r>
        <w:rPr>
          <w:rFonts w:ascii="微软雅黑" w:eastAsia="微软雅黑" w:hAnsi="微软雅黑" w:hint="eastAsia"/>
          <w:sz w:val="28"/>
          <w:szCs w:val="28"/>
        </w:rPr>
        <w:t>日</w:t>
      </w:r>
    </w:p>
    <w:p w:rsidR="00F77CBB" w:rsidRDefault="004E1743">
      <w:pPr>
        <w:pStyle w:val="ae"/>
        <w:shd w:val="clear" w:color="auto" w:fill="F1F3F0"/>
        <w:spacing w:before="0" w:beforeAutospacing="0" w:after="0" w:afterAutospacing="0" w:line="375" w:lineRule="atLeast"/>
        <w:ind w:firstLineChars="150" w:firstLine="422"/>
        <w:rPr>
          <w:b/>
          <w:sz w:val="28"/>
          <w:szCs w:val="28"/>
        </w:rPr>
      </w:pPr>
      <w:r>
        <w:rPr>
          <w:rFonts w:hint="eastAsia"/>
          <w:b/>
          <w:sz w:val="28"/>
          <w:szCs w:val="28"/>
        </w:rPr>
        <w:t>公示网址：</w:t>
      </w:r>
      <w:r>
        <w:rPr>
          <w:b/>
          <w:sz w:val="28"/>
          <w:szCs w:val="28"/>
        </w:rPr>
        <w:t>http://www.dgzcts.com</w:t>
      </w:r>
    </w:p>
    <w:sectPr w:rsidR="00F77CBB" w:rsidSect="00F77C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92" w:rsidRDefault="00091392" w:rsidP="003244F8">
      <w:r>
        <w:separator/>
      </w:r>
    </w:p>
  </w:endnote>
  <w:endnote w:type="continuationSeparator" w:id="0">
    <w:p w:rsidR="00091392" w:rsidRDefault="00091392" w:rsidP="00324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charset w:val="00"/>
    <w:family w:val="roman"/>
    <w:pitch w:val="default"/>
    <w:sig w:usb0="00000000" w:usb1="00000000" w:usb2="00000000" w:usb3="00000000" w:csb0="00000000"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92" w:rsidRDefault="00091392" w:rsidP="003244F8">
      <w:r>
        <w:separator/>
      </w:r>
    </w:p>
  </w:footnote>
  <w:footnote w:type="continuationSeparator" w:id="0">
    <w:p w:rsidR="00091392" w:rsidRDefault="00091392" w:rsidP="00324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F1C407"/>
    <w:multiLevelType w:val="singleLevel"/>
    <w:tmpl w:val="F2F1C407"/>
    <w:lvl w:ilvl="0">
      <w:start w:val="2"/>
      <w:numFmt w:val="decimal"/>
      <w:suff w:val="nothing"/>
      <w:lvlText w:val="%1、"/>
      <w:lvlJc w:val="left"/>
    </w:lvl>
  </w:abstractNum>
  <w:abstractNum w:abstractNumId="1">
    <w:nsid w:val="0FC401F6"/>
    <w:multiLevelType w:val="hybridMultilevel"/>
    <w:tmpl w:val="517A3222"/>
    <w:lvl w:ilvl="0" w:tplc="CE96EB98">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330BF"/>
    <w:rsid w:val="00040B14"/>
    <w:rsid w:val="00047B75"/>
    <w:rsid w:val="00061A58"/>
    <w:rsid w:val="00067706"/>
    <w:rsid w:val="0008243E"/>
    <w:rsid w:val="00091392"/>
    <w:rsid w:val="00096E0F"/>
    <w:rsid w:val="00097236"/>
    <w:rsid w:val="000A40EE"/>
    <w:rsid w:val="000B46F7"/>
    <w:rsid w:val="000C68CE"/>
    <w:rsid w:val="000C7E00"/>
    <w:rsid w:val="000D12DC"/>
    <w:rsid w:val="000D3C2A"/>
    <w:rsid w:val="000D4F33"/>
    <w:rsid w:val="000F3FFE"/>
    <w:rsid w:val="000F4500"/>
    <w:rsid w:val="000F6FE7"/>
    <w:rsid w:val="000F7451"/>
    <w:rsid w:val="00111AB9"/>
    <w:rsid w:val="00127533"/>
    <w:rsid w:val="0014176B"/>
    <w:rsid w:val="00162A0B"/>
    <w:rsid w:val="00163FAE"/>
    <w:rsid w:val="00164905"/>
    <w:rsid w:val="0017162B"/>
    <w:rsid w:val="0017438C"/>
    <w:rsid w:val="00180DAC"/>
    <w:rsid w:val="00183114"/>
    <w:rsid w:val="00185310"/>
    <w:rsid w:val="00187B52"/>
    <w:rsid w:val="001A013E"/>
    <w:rsid w:val="001B7B4C"/>
    <w:rsid w:val="001C057D"/>
    <w:rsid w:val="001D52ED"/>
    <w:rsid w:val="001E0E11"/>
    <w:rsid w:val="001F49BA"/>
    <w:rsid w:val="001F5FF1"/>
    <w:rsid w:val="001F73B3"/>
    <w:rsid w:val="00246B65"/>
    <w:rsid w:val="002508D4"/>
    <w:rsid w:val="002632C3"/>
    <w:rsid w:val="00281C7C"/>
    <w:rsid w:val="00290244"/>
    <w:rsid w:val="00294BC7"/>
    <w:rsid w:val="00296820"/>
    <w:rsid w:val="002C171E"/>
    <w:rsid w:val="002C20E6"/>
    <w:rsid w:val="002C6A38"/>
    <w:rsid w:val="002D5957"/>
    <w:rsid w:val="002E6680"/>
    <w:rsid w:val="002E6FDC"/>
    <w:rsid w:val="00300D8E"/>
    <w:rsid w:val="00300D9B"/>
    <w:rsid w:val="00310B2D"/>
    <w:rsid w:val="00312BE2"/>
    <w:rsid w:val="00314689"/>
    <w:rsid w:val="00315672"/>
    <w:rsid w:val="003244F8"/>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5686"/>
    <w:rsid w:val="003C751A"/>
    <w:rsid w:val="003E26C5"/>
    <w:rsid w:val="003E2897"/>
    <w:rsid w:val="004046C2"/>
    <w:rsid w:val="00406C1B"/>
    <w:rsid w:val="00414810"/>
    <w:rsid w:val="004327CF"/>
    <w:rsid w:val="00436E52"/>
    <w:rsid w:val="004752DB"/>
    <w:rsid w:val="00476E52"/>
    <w:rsid w:val="00480BA9"/>
    <w:rsid w:val="00492F19"/>
    <w:rsid w:val="00493119"/>
    <w:rsid w:val="00495EE4"/>
    <w:rsid w:val="004B1E3C"/>
    <w:rsid w:val="004C3911"/>
    <w:rsid w:val="004C531F"/>
    <w:rsid w:val="004D0712"/>
    <w:rsid w:val="004D10BC"/>
    <w:rsid w:val="004D40C4"/>
    <w:rsid w:val="004D6833"/>
    <w:rsid w:val="004D7E4F"/>
    <w:rsid w:val="004E1743"/>
    <w:rsid w:val="004E56EF"/>
    <w:rsid w:val="004E7A7B"/>
    <w:rsid w:val="004F7DF5"/>
    <w:rsid w:val="00502EAA"/>
    <w:rsid w:val="00510CF4"/>
    <w:rsid w:val="00511A4E"/>
    <w:rsid w:val="005135D6"/>
    <w:rsid w:val="00520A03"/>
    <w:rsid w:val="00523149"/>
    <w:rsid w:val="0055132E"/>
    <w:rsid w:val="005542FE"/>
    <w:rsid w:val="0056063B"/>
    <w:rsid w:val="00567910"/>
    <w:rsid w:val="00573768"/>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3B41"/>
    <w:rsid w:val="006342ED"/>
    <w:rsid w:val="00651167"/>
    <w:rsid w:val="00657544"/>
    <w:rsid w:val="00657DDD"/>
    <w:rsid w:val="0066445A"/>
    <w:rsid w:val="00681881"/>
    <w:rsid w:val="0068378C"/>
    <w:rsid w:val="00695000"/>
    <w:rsid w:val="006A4500"/>
    <w:rsid w:val="006B3E24"/>
    <w:rsid w:val="006C69E8"/>
    <w:rsid w:val="006D2D28"/>
    <w:rsid w:val="006E1E64"/>
    <w:rsid w:val="006E337C"/>
    <w:rsid w:val="00700F9D"/>
    <w:rsid w:val="007012B9"/>
    <w:rsid w:val="007025AF"/>
    <w:rsid w:val="007124C5"/>
    <w:rsid w:val="00714E9C"/>
    <w:rsid w:val="00724958"/>
    <w:rsid w:val="007249D5"/>
    <w:rsid w:val="00726B95"/>
    <w:rsid w:val="007400E1"/>
    <w:rsid w:val="007450B0"/>
    <w:rsid w:val="00760B83"/>
    <w:rsid w:val="00764115"/>
    <w:rsid w:val="00781D4D"/>
    <w:rsid w:val="00797C0E"/>
    <w:rsid w:val="007A3A0B"/>
    <w:rsid w:val="007A7652"/>
    <w:rsid w:val="007B0A34"/>
    <w:rsid w:val="007B20CD"/>
    <w:rsid w:val="007D0206"/>
    <w:rsid w:val="007D412D"/>
    <w:rsid w:val="007D438C"/>
    <w:rsid w:val="007E01E4"/>
    <w:rsid w:val="007E66FF"/>
    <w:rsid w:val="00823A05"/>
    <w:rsid w:val="00834B23"/>
    <w:rsid w:val="00834FDE"/>
    <w:rsid w:val="008401DA"/>
    <w:rsid w:val="00864B68"/>
    <w:rsid w:val="00894E3A"/>
    <w:rsid w:val="008A1B5C"/>
    <w:rsid w:val="008A486A"/>
    <w:rsid w:val="008B54BE"/>
    <w:rsid w:val="008B7663"/>
    <w:rsid w:val="008C5085"/>
    <w:rsid w:val="008C5A89"/>
    <w:rsid w:val="008C606F"/>
    <w:rsid w:val="008D1D68"/>
    <w:rsid w:val="008F0343"/>
    <w:rsid w:val="00906094"/>
    <w:rsid w:val="009177D2"/>
    <w:rsid w:val="00930A9D"/>
    <w:rsid w:val="009326A7"/>
    <w:rsid w:val="00933ED7"/>
    <w:rsid w:val="0094237C"/>
    <w:rsid w:val="00947D10"/>
    <w:rsid w:val="009620CB"/>
    <w:rsid w:val="009666BF"/>
    <w:rsid w:val="00974738"/>
    <w:rsid w:val="009800C8"/>
    <w:rsid w:val="009845FC"/>
    <w:rsid w:val="00984D1A"/>
    <w:rsid w:val="00995172"/>
    <w:rsid w:val="009956D0"/>
    <w:rsid w:val="009A15C9"/>
    <w:rsid w:val="009A1772"/>
    <w:rsid w:val="009A4D5D"/>
    <w:rsid w:val="009B1FC5"/>
    <w:rsid w:val="009B3026"/>
    <w:rsid w:val="009B32CA"/>
    <w:rsid w:val="009D6891"/>
    <w:rsid w:val="00A427DE"/>
    <w:rsid w:val="00A42A15"/>
    <w:rsid w:val="00A50A70"/>
    <w:rsid w:val="00A86A28"/>
    <w:rsid w:val="00A943B6"/>
    <w:rsid w:val="00AB2D2C"/>
    <w:rsid w:val="00AC0536"/>
    <w:rsid w:val="00AC30EB"/>
    <w:rsid w:val="00AC3269"/>
    <w:rsid w:val="00AC7356"/>
    <w:rsid w:val="00AD0055"/>
    <w:rsid w:val="00AD0B1A"/>
    <w:rsid w:val="00AE1CAA"/>
    <w:rsid w:val="00AE663D"/>
    <w:rsid w:val="00B14F4B"/>
    <w:rsid w:val="00B17C89"/>
    <w:rsid w:val="00B46BA1"/>
    <w:rsid w:val="00B46C4B"/>
    <w:rsid w:val="00B61ABE"/>
    <w:rsid w:val="00B9212F"/>
    <w:rsid w:val="00BA0027"/>
    <w:rsid w:val="00BA1BA9"/>
    <w:rsid w:val="00BA39F8"/>
    <w:rsid w:val="00BA5A3F"/>
    <w:rsid w:val="00BC39C1"/>
    <w:rsid w:val="00BC5FB4"/>
    <w:rsid w:val="00BD4719"/>
    <w:rsid w:val="00BD772E"/>
    <w:rsid w:val="00BF36E7"/>
    <w:rsid w:val="00C006A2"/>
    <w:rsid w:val="00C0470A"/>
    <w:rsid w:val="00C066F3"/>
    <w:rsid w:val="00C1079D"/>
    <w:rsid w:val="00C114F4"/>
    <w:rsid w:val="00C1229A"/>
    <w:rsid w:val="00C17CAE"/>
    <w:rsid w:val="00C310F8"/>
    <w:rsid w:val="00C31FC5"/>
    <w:rsid w:val="00C36BE9"/>
    <w:rsid w:val="00C62E10"/>
    <w:rsid w:val="00C67763"/>
    <w:rsid w:val="00C7509A"/>
    <w:rsid w:val="00C82B10"/>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5020E"/>
    <w:rsid w:val="00D52996"/>
    <w:rsid w:val="00D540DC"/>
    <w:rsid w:val="00D63B92"/>
    <w:rsid w:val="00D6739D"/>
    <w:rsid w:val="00D922F9"/>
    <w:rsid w:val="00D96631"/>
    <w:rsid w:val="00DD2940"/>
    <w:rsid w:val="00DE17B9"/>
    <w:rsid w:val="00DE2C6E"/>
    <w:rsid w:val="00DE2D9E"/>
    <w:rsid w:val="00DE58C1"/>
    <w:rsid w:val="00DF655C"/>
    <w:rsid w:val="00DF7577"/>
    <w:rsid w:val="00E0614B"/>
    <w:rsid w:val="00E11F79"/>
    <w:rsid w:val="00E13310"/>
    <w:rsid w:val="00E17B95"/>
    <w:rsid w:val="00E17CFB"/>
    <w:rsid w:val="00E20331"/>
    <w:rsid w:val="00E23D7C"/>
    <w:rsid w:val="00E56E2A"/>
    <w:rsid w:val="00E57AD4"/>
    <w:rsid w:val="00E74820"/>
    <w:rsid w:val="00E92929"/>
    <w:rsid w:val="00EA3585"/>
    <w:rsid w:val="00EB03A8"/>
    <w:rsid w:val="00EC431B"/>
    <w:rsid w:val="00ED150D"/>
    <w:rsid w:val="00ED583F"/>
    <w:rsid w:val="00EF60A4"/>
    <w:rsid w:val="00EF790A"/>
    <w:rsid w:val="00F0377E"/>
    <w:rsid w:val="00F044F5"/>
    <w:rsid w:val="00F12927"/>
    <w:rsid w:val="00F3007E"/>
    <w:rsid w:val="00F31CA3"/>
    <w:rsid w:val="00F6559A"/>
    <w:rsid w:val="00F70D52"/>
    <w:rsid w:val="00F77CBB"/>
    <w:rsid w:val="00F803ED"/>
    <w:rsid w:val="00FB1F3B"/>
    <w:rsid w:val="00FB2F63"/>
    <w:rsid w:val="00FC0D7E"/>
    <w:rsid w:val="00FC3445"/>
    <w:rsid w:val="00FD46E1"/>
    <w:rsid w:val="00FE207B"/>
    <w:rsid w:val="00FE4BC8"/>
    <w:rsid w:val="16481125"/>
    <w:rsid w:val="20156BBD"/>
    <w:rsid w:val="5EDE7486"/>
    <w:rsid w:val="6D2E2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rules v:ext="edit">
        <o:r id="V:Rule31" type="connector" idref="#_x0000_s2128">
          <o:proxy start="" idref="#_x0000_s2122" connectloc="3"/>
          <o:proxy end="" idref="#_x0000_s2127" connectloc="1"/>
        </o:r>
        <o:r id="V:Rule32" type="connector" idref="#_x0000_s2129">
          <o:proxy start="" idref="#_x0000_s2120" connectloc="2"/>
          <o:proxy end="" idref="#_x0000_s2121" connectloc="0"/>
        </o:r>
        <o:r id="V:Rule33" type="connector" idref="#_x0000_s2130">
          <o:proxy start="" idref="#_x0000_s2121" connectloc="2"/>
          <o:proxy end="" idref="#_x0000_s2123" connectloc="0"/>
        </o:r>
        <o:r id="V:Rule34" type="connector" idref="#_x0000_s2131">
          <o:proxy start="" idref="#_x0000_s2123" connectloc="2"/>
          <o:proxy end="" idref="#_x0000_s2124" connectloc="0"/>
        </o:r>
        <o:r id="V:Rule35" type="connector" idref="#_x0000_s2132">
          <o:proxy start="" idref="#_x0000_s2124" connectloc="2"/>
          <o:proxy end="" idref="#_x0000_s2125" connectloc="0"/>
        </o:r>
        <o:r id="V:Rule36" type="connector" idref="#_x0000_s2133">
          <o:proxy start="" idref="#_x0000_s2125" connectloc="2"/>
          <o:proxy end="" idref="#_x0000_s2126" connectloc="0"/>
        </o:r>
        <o:r id="V:Rule37" type="connector" idref="#_x0000_s2134">
          <o:proxy start="" idref="#_x0000_s2126" connectloc="2"/>
          <o:proxy end="" idref="#_x0000_s2127" connectloc="0"/>
        </o:r>
        <o:r id="V:Rule38" type="connector" idref="#_x0000_s2135">
          <o:proxy start="" idref="#_x0000_s2119" connectloc="2"/>
          <o:proxy end="" idref="#_x0000_s2120" connectloc="0"/>
        </o:r>
        <o:r id="V:Rule39" type="connector" idref="#_x0000_s2141">
          <o:proxy start="" idref="#_x0000_s2120" connectloc="3"/>
          <o:proxy end="" idref="#_x0000_s2136" connectloc="1"/>
        </o:r>
        <o:r id="V:Rule40" type="connector" idref="#_x0000_s2142">
          <o:proxy start="" idref="#_x0000_s2123" connectloc="3"/>
          <o:proxy end="" idref="#_x0000_s2137" connectloc="1"/>
        </o:r>
        <o:r id="V:Rule41" type="connector" idref="#_x0000_s2143">
          <o:proxy start="" idref="#_x0000_s2124" connectloc="3"/>
          <o:proxy end="" idref="#_x0000_s2138" connectloc="1"/>
        </o:r>
        <o:r id="V:Rule42" type="connector" idref="#_x0000_s2144">
          <o:proxy start="" idref="#_x0000_s2125" connectloc="3"/>
          <o:proxy end="" idref="#_x0000_s2139" connectloc="1"/>
        </o:r>
        <o:r id="V:Rule43" type="connector" idref="#_x0000_s2145"/>
        <o:r id="V:Rule44" type="connector" idref="#_x0000_s2147">
          <o:proxy start="" idref="#_x0000_s2121" connectloc="3"/>
          <o:proxy end="" idref="#_x0000_s2146" connectloc="1"/>
        </o:r>
        <o:r id="V:Rule45" type="connector" idref="#_x0000_s2149">
          <o:proxy start="" idref="#_x0000_s2127" connectloc="2"/>
          <o:proxy end="" idref="#_x0000_s214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qFormat="1"/>
    <w:lsdException w:name="header" w:qFormat="1"/>
    <w:lsdException w:name="footer" w:semiHidden="0" w:qFormat="1"/>
    <w:lsdException w:name="caption" w:uiPriority="35" w:qFormat="1"/>
    <w:lsdException w:name="page number" w:semiHidden="0" w:uiPriority="0" w:unhideWhenUsed="0" w:qFormat="1"/>
    <w:lsdException w:name="List"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11" w:unhideWhenUsed="0" w:qFormat="1"/>
    <w:lsdException w:name="Body Text First Indent" w:uiPriority="0" w:unhideWhenUsed="0" w:qFormat="1"/>
    <w:lsdException w:name="Note Heading" w:semiHidden="0" w:uiPriority="0" w:unhideWhenUsed="0" w:qFormat="1"/>
    <w:lsdException w:name="Body Text Indent 2" w:semiHidden="0" w:uiPriority="0" w:unhideWhenUsed="0" w:qFormat="1"/>
    <w:lsdException w:name="Body Text Indent 3" w:semiHidden="0" w:uiPriority="0" w:unhideWhenUsed="0"/>
    <w:lsdException w:name="Hyperlink" w:semiHidden="0"/>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qFormat="1"/>
    <w:lsdException w:name="Normal Table" w:qFormat="1"/>
    <w:lsdException w:name="annotation subject" w:semiHidden="0" w:uiPriority="0" w:unhideWhenUsed="0"/>
    <w:lsdException w:name="Balloon Text" w:semiHidden="0" w:uiPriority="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BB"/>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F77CB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7CBB"/>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rsid w:val="00F77CBB"/>
    <w:pPr>
      <w:jc w:val="center"/>
    </w:pPr>
    <w:rPr>
      <w:rFonts w:ascii="Times New Roman" w:eastAsia="宋体" w:hAnsi="Times New Roman"/>
      <w:szCs w:val="20"/>
    </w:rPr>
  </w:style>
  <w:style w:type="paragraph" w:styleId="a4">
    <w:name w:val="Normal Indent"/>
    <w:basedOn w:val="a"/>
    <w:rsid w:val="00F77CBB"/>
    <w:pPr>
      <w:ind w:firstLine="420"/>
    </w:pPr>
    <w:rPr>
      <w:szCs w:val="20"/>
    </w:rPr>
  </w:style>
  <w:style w:type="paragraph" w:styleId="a5">
    <w:name w:val="Document Map"/>
    <w:basedOn w:val="a"/>
    <w:link w:val="Char1"/>
    <w:qFormat/>
    <w:rsid w:val="00F77CBB"/>
    <w:pPr>
      <w:shd w:val="clear" w:color="auto" w:fill="000080"/>
    </w:pPr>
    <w:rPr>
      <w:rFonts w:asciiTheme="minorHAnsi" w:eastAsiaTheme="minorEastAsia" w:hAnsiTheme="minorHAnsi" w:cstheme="minorBidi"/>
      <w:szCs w:val="24"/>
    </w:rPr>
  </w:style>
  <w:style w:type="paragraph" w:styleId="a6">
    <w:name w:val="annotation text"/>
    <w:basedOn w:val="a"/>
    <w:link w:val="Char0"/>
    <w:unhideWhenUsed/>
    <w:qFormat/>
    <w:rsid w:val="00F77CBB"/>
    <w:pPr>
      <w:jc w:val="left"/>
    </w:pPr>
  </w:style>
  <w:style w:type="paragraph" w:styleId="a7">
    <w:name w:val="Body Text"/>
    <w:basedOn w:val="a"/>
    <w:link w:val="Char2"/>
    <w:unhideWhenUsed/>
    <w:qFormat/>
    <w:rsid w:val="00F77CBB"/>
    <w:pPr>
      <w:spacing w:after="120"/>
    </w:pPr>
  </w:style>
  <w:style w:type="paragraph" w:styleId="a8">
    <w:name w:val="Body Text Indent"/>
    <w:basedOn w:val="a"/>
    <w:link w:val="Char10"/>
    <w:qFormat/>
    <w:rsid w:val="00F77CBB"/>
    <w:pPr>
      <w:spacing w:line="300" w:lineRule="auto"/>
      <w:ind w:firstLine="454"/>
    </w:pPr>
    <w:rPr>
      <w:rFonts w:asciiTheme="minorHAnsi" w:eastAsia="宋体" w:hAnsiTheme="minorHAnsi" w:cstheme="minorBidi"/>
      <w:sz w:val="24"/>
      <w:szCs w:val="24"/>
    </w:rPr>
  </w:style>
  <w:style w:type="paragraph" w:styleId="a9">
    <w:name w:val="Plain Text"/>
    <w:basedOn w:val="a"/>
    <w:link w:val="Char11"/>
    <w:qFormat/>
    <w:rsid w:val="00F77CBB"/>
    <w:rPr>
      <w:rFonts w:ascii="宋体" w:eastAsia="宋体" w:hAnsi="Courier New" w:cstheme="minorBidi"/>
    </w:rPr>
  </w:style>
  <w:style w:type="paragraph" w:styleId="20">
    <w:name w:val="Body Text Indent 2"/>
    <w:basedOn w:val="a"/>
    <w:link w:val="2Char1"/>
    <w:qFormat/>
    <w:rsid w:val="00F77CBB"/>
    <w:pPr>
      <w:widowControl/>
      <w:ind w:firstLine="430"/>
      <w:jc w:val="left"/>
    </w:pPr>
    <w:rPr>
      <w:rFonts w:asciiTheme="minorHAnsi" w:eastAsia="宋体" w:hAnsiTheme="minorHAnsi" w:cstheme="minorBidi"/>
      <w:sz w:val="24"/>
    </w:rPr>
  </w:style>
  <w:style w:type="paragraph" w:styleId="aa">
    <w:name w:val="Balloon Text"/>
    <w:basedOn w:val="a"/>
    <w:link w:val="Char12"/>
    <w:qFormat/>
    <w:rsid w:val="00F77CBB"/>
    <w:rPr>
      <w:rFonts w:asciiTheme="minorHAnsi" w:eastAsiaTheme="minorEastAsia" w:hAnsiTheme="minorHAnsi" w:cstheme="minorBidi"/>
      <w:sz w:val="18"/>
      <w:szCs w:val="18"/>
    </w:rPr>
  </w:style>
  <w:style w:type="paragraph" w:styleId="ab">
    <w:name w:val="footer"/>
    <w:basedOn w:val="a"/>
    <w:link w:val="Char3"/>
    <w:uiPriority w:val="99"/>
    <w:unhideWhenUsed/>
    <w:qFormat/>
    <w:rsid w:val="00F77CBB"/>
    <w:pPr>
      <w:tabs>
        <w:tab w:val="center" w:pos="4153"/>
        <w:tab w:val="right" w:pos="8306"/>
      </w:tabs>
      <w:snapToGrid w:val="0"/>
      <w:jc w:val="left"/>
    </w:pPr>
    <w:rPr>
      <w:sz w:val="18"/>
      <w:szCs w:val="18"/>
    </w:rPr>
  </w:style>
  <w:style w:type="paragraph" w:styleId="ac">
    <w:name w:val="header"/>
    <w:basedOn w:val="a"/>
    <w:link w:val="Char4"/>
    <w:uiPriority w:val="99"/>
    <w:semiHidden/>
    <w:unhideWhenUsed/>
    <w:qFormat/>
    <w:rsid w:val="00F77CBB"/>
    <w:pPr>
      <w:pBdr>
        <w:bottom w:val="single" w:sz="6" w:space="1" w:color="auto"/>
      </w:pBdr>
      <w:tabs>
        <w:tab w:val="center" w:pos="4153"/>
        <w:tab w:val="right" w:pos="8306"/>
      </w:tabs>
      <w:snapToGrid w:val="0"/>
      <w:jc w:val="center"/>
    </w:pPr>
    <w:rPr>
      <w:sz w:val="18"/>
      <w:szCs w:val="18"/>
    </w:rPr>
  </w:style>
  <w:style w:type="paragraph" w:styleId="ad">
    <w:name w:val="List"/>
    <w:basedOn w:val="a"/>
    <w:semiHidden/>
    <w:qFormat/>
    <w:rsid w:val="00F77CBB"/>
    <w:pPr>
      <w:ind w:left="200" w:hangingChars="200" w:hanging="200"/>
    </w:pPr>
    <w:rPr>
      <w:rFonts w:ascii="Times New Roman" w:eastAsia="宋体" w:hAnsi="Times New Roman"/>
      <w:szCs w:val="24"/>
    </w:rPr>
  </w:style>
  <w:style w:type="paragraph" w:styleId="3">
    <w:name w:val="Body Text Indent 3"/>
    <w:basedOn w:val="a"/>
    <w:link w:val="3Char1"/>
    <w:rsid w:val="00F77CBB"/>
    <w:pPr>
      <w:spacing w:line="288" w:lineRule="auto"/>
      <w:ind w:firstLine="430"/>
    </w:pPr>
    <w:rPr>
      <w:rFonts w:asciiTheme="minorHAnsi" w:eastAsiaTheme="minorEastAsia" w:hAnsiTheme="minorHAnsi" w:cstheme="minorBidi"/>
      <w:sz w:val="24"/>
      <w:szCs w:val="24"/>
    </w:rPr>
  </w:style>
  <w:style w:type="paragraph" w:styleId="ae">
    <w:name w:val="Normal (Web)"/>
    <w:basedOn w:val="a"/>
    <w:unhideWhenUsed/>
    <w:qFormat/>
    <w:rsid w:val="00F77CBB"/>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6"/>
    <w:next w:val="a6"/>
    <w:link w:val="Char13"/>
    <w:rsid w:val="00F77CBB"/>
    <w:rPr>
      <w:rFonts w:ascii="Times New Roman" w:eastAsia="宋体" w:hAnsi="Times New Roman"/>
      <w:szCs w:val="20"/>
    </w:rPr>
  </w:style>
  <w:style w:type="paragraph" w:styleId="af0">
    <w:name w:val="Body Text First Indent"/>
    <w:basedOn w:val="a7"/>
    <w:link w:val="Char5"/>
    <w:semiHidden/>
    <w:qFormat/>
    <w:rsid w:val="00F77CBB"/>
    <w:pPr>
      <w:ind w:firstLineChars="100" w:firstLine="420"/>
    </w:pPr>
    <w:rPr>
      <w:rFonts w:ascii="Times New Roman" w:eastAsia="宋体" w:hAnsi="Times New Roman"/>
      <w:szCs w:val="24"/>
    </w:rPr>
  </w:style>
  <w:style w:type="character" w:styleId="af1">
    <w:name w:val="Strong"/>
    <w:qFormat/>
    <w:rsid w:val="00F77CBB"/>
    <w:rPr>
      <w:b/>
      <w:bCs/>
    </w:rPr>
  </w:style>
  <w:style w:type="character" w:styleId="af2">
    <w:name w:val="Hyperlink"/>
    <w:basedOn w:val="a0"/>
    <w:uiPriority w:val="99"/>
    <w:unhideWhenUsed/>
    <w:rsid w:val="00F77CBB"/>
    <w:rPr>
      <w:color w:val="0000FF" w:themeColor="hyperlink"/>
      <w:u w:val="single"/>
    </w:rPr>
  </w:style>
  <w:style w:type="character" w:customStyle="1" w:styleId="Char4">
    <w:name w:val="页眉 Char"/>
    <w:basedOn w:val="a0"/>
    <w:link w:val="ac"/>
    <w:uiPriority w:val="99"/>
    <w:semiHidden/>
    <w:rsid w:val="00F77CBB"/>
    <w:rPr>
      <w:sz w:val="18"/>
      <w:szCs w:val="18"/>
    </w:rPr>
  </w:style>
  <w:style w:type="character" w:customStyle="1" w:styleId="Char3">
    <w:name w:val="页脚 Char"/>
    <w:basedOn w:val="a0"/>
    <w:link w:val="ab"/>
    <w:qFormat/>
    <w:rsid w:val="00F77CBB"/>
    <w:rPr>
      <w:sz w:val="18"/>
      <w:szCs w:val="18"/>
    </w:rPr>
  </w:style>
  <w:style w:type="character" w:customStyle="1" w:styleId="03Char">
    <w:name w:val="正文 03 Char"/>
    <w:link w:val="03"/>
    <w:rsid w:val="00F77CBB"/>
    <w:rPr>
      <w:rFonts w:eastAsia="楷体_GB2312"/>
      <w:sz w:val="24"/>
    </w:rPr>
  </w:style>
  <w:style w:type="paragraph" w:customStyle="1" w:styleId="03">
    <w:name w:val="正文 03"/>
    <w:basedOn w:val="a"/>
    <w:link w:val="03Char"/>
    <w:rsid w:val="00F77CBB"/>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F77CBB"/>
    <w:rPr>
      <w:rFonts w:ascii="宋体" w:eastAsia="楷体_GB2312" w:hAnsi="Arial" w:cs="Times New Roman"/>
      <w:b/>
      <w:kern w:val="24"/>
      <w:sz w:val="24"/>
      <w:szCs w:val="20"/>
    </w:rPr>
  </w:style>
  <w:style w:type="character" w:customStyle="1" w:styleId="32CharChar">
    <w:name w:val="表格 32 Char Char"/>
    <w:link w:val="32"/>
    <w:rsid w:val="00F77CBB"/>
    <w:rPr>
      <w:rFonts w:ascii="宋体" w:eastAsia="宋体" w:hAnsi="Impact"/>
      <w:kern w:val="24"/>
      <w:sz w:val="24"/>
    </w:rPr>
  </w:style>
  <w:style w:type="paragraph" w:customStyle="1" w:styleId="32">
    <w:name w:val="表格 32"/>
    <w:basedOn w:val="a"/>
    <w:link w:val="32CharChar"/>
    <w:qFormat/>
    <w:rsid w:val="00F77CBB"/>
    <w:pPr>
      <w:autoSpaceDE w:val="0"/>
      <w:autoSpaceDN w:val="0"/>
      <w:adjustRightInd w:val="0"/>
      <w:jc w:val="center"/>
      <w:textAlignment w:val="baseline"/>
    </w:pPr>
    <w:rPr>
      <w:rFonts w:ascii="宋体" w:eastAsia="宋体" w:hAnsi="Impact" w:cstheme="minorBidi"/>
      <w:kern w:val="24"/>
      <w:sz w:val="24"/>
    </w:rPr>
  </w:style>
  <w:style w:type="character" w:customStyle="1" w:styleId="Char6">
    <w:name w:val="正文文本缩进 Char"/>
    <w:link w:val="a8"/>
    <w:qFormat/>
    <w:rsid w:val="00F77CBB"/>
    <w:rPr>
      <w:rFonts w:eastAsia="宋体"/>
      <w:sz w:val="24"/>
      <w:szCs w:val="24"/>
    </w:rPr>
  </w:style>
  <w:style w:type="character" w:customStyle="1" w:styleId="2Char0">
    <w:name w:val="正文文本缩进 2 Char"/>
    <w:basedOn w:val="a0"/>
    <w:link w:val="20"/>
    <w:semiHidden/>
    <w:qFormat/>
    <w:locked/>
    <w:rsid w:val="00F77CBB"/>
    <w:rPr>
      <w:rFonts w:eastAsia="宋体"/>
      <w:sz w:val="24"/>
    </w:rPr>
  </w:style>
  <w:style w:type="paragraph" w:customStyle="1" w:styleId="af3">
    <w:name w:val="缩进"/>
    <w:basedOn w:val="a"/>
    <w:semiHidden/>
    <w:qFormat/>
    <w:rsid w:val="00F77CBB"/>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character" w:customStyle="1" w:styleId="2Char1">
    <w:name w:val="正文文本缩进 2 Char1"/>
    <w:basedOn w:val="a0"/>
    <w:link w:val="20"/>
    <w:uiPriority w:val="99"/>
    <w:semiHidden/>
    <w:qFormat/>
    <w:rsid w:val="00F77CBB"/>
    <w:rPr>
      <w:rFonts w:ascii="等线" w:eastAsia="等线" w:hAnsi="等线" w:cs="Times New Roman"/>
    </w:rPr>
  </w:style>
  <w:style w:type="character" w:customStyle="1" w:styleId="Char10">
    <w:name w:val="正文文本缩进 Char1"/>
    <w:basedOn w:val="a0"/>
    <w:link w:val="a8"/>
    <w:uiPriority w:val="99"/>
    <w:semiHidden/>
    <w:qFormat/>
    <w:rsid w:val="00F77CBB"/>
    <w:rPr>
      <w:rFonts w:ascii="等线" w:eastAsia="等线" w:hAnsi="等线" w:cs="Times New Roman"/>
    </w:rPr>
  </w:style>
  <w:style w:type="paragraph" w:customStyle="1" w:styleId="10">
    <w:name w:val="表格1"/>
    <w:basedOn w:val="a"/>
    <w:next w:val="a"/>
    <w:qFormat/>
    <w:rsid w:val="00F77CBB"/>
    <w:pPr>
      <w:topLinePunct/>
      <w:autoSpaceDE w:val="0"/>
      <w:autoSpaceDN w:val="0"/>
      <w:adjustRightInd w:val="0"/>
      <w:jc w:val="center"/>
      <w:textAlignment w:val="baseline"/>
    </w:pPr>
    <w:rPr>
      <w:rFonts w:ascii="宋体" w:eastAsia="宋体" w:hAnsi="Impact"/>
      <w:kern w:val="24"/>
      <w:sz w:val="28"/>
      <w:szCs w:val="20"/>
    </w:rPr>
  </w:style>
  <w:style w:type="paragraph" w:customStyle="1" w:styleId="af4">
    <w:name w:val="正文部分"/>
    <w:basedOn w:val="a"/>
    <w:qFormat/>
    <w:rsid w:val="00F77CBB"/>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qFormat/>
    <w:rsid w:val="00F77CBB"/>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qFormat/>
    <w:rsid w:val="00F77CBB"/>
    <w:pPr>
      <w:spacing w:line="360" w:lineRule="auto"/>
      <w:outlineLvl w:val="1"/>
    </w:pPr>
    <w:rPr>
      <w:rFonts w:ascii="黑体" w:eastAsia="黑体" w:hAnsi="黑体"/>
      <w:b/>
      <w:sz w:val="30"/>
      <w:szCs w:val="30"/>
    </w:rPr>
  </w:style>
  <w:style w:type="paragraph" w:customStyle="1" w:styleId="21">
    <w:name w:val="标题2"/>
    <w:basedOn w:val="a"/>
    <w:semiHidden/>
    <w:qFormat/>
    <w:rsid w:val="00F77CBB"/>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qFormat/>
    <w:rsid w:val="00F77CBB"/>
    <w:pPr>
      <w:spacing w:line="360" w:lineRule="auto"/>
      <w:ind w:firstLineChars="200" w:firstLine="482"/>
      <w:outlineLvl w:val="1"/>
    </w:pPr>
    <w:rPr>
      <w:rFonts w:ascii="Times News Romar" w:eastAsia="宋体" w:hAnsi="Times News Romar" w:cs="宋体"/>
      <w:b/>
      <w:bCs/>
      <w:sz w:val="24"/>
      <w:szCs w:val="24"/>
    </w:rPr>
  </w:style>
  <w:style w:type="paragraph" w:styleId="af5">
    <w:name w:val="List Paragraph"/>
    <w:basedOn w:val="a"/>
    <w:uiPriority w:val="34"/>
    <w:qFormat/>
    <w:rsid w:val="00F77CBB"/>
    <w:pPr>
      <w:ind w:firstLineChars="200" w:firstLine="420"/>
    </w:pPr>
  </w:style>
  <w:style w:type="character" w:customStyle="1" w:styleId="Char7">
    <w:name w:val="纯文本 Char"/>
    <w:link w:val="a9"/>
    <w:qFormat/>
    <w:rsid w:val="00F77CBB"/>
    <w:rPr>
      <w:rFonts w:ascii="宋体" w:eastAsia="宋体" w:hAnsi="Courier New"/>
    </w:rPr>
  </w:style>
  <w:style w:type="character" w:customStyle="1" w:styleId="Char11">
    <w:name w:val="纯文本 Char1"/>
    <w:basedOn w:val="a0"/>
    <w:link w:val="a9"/>
    <w:uiPriority w:val="99"/>
    <w:semiHidden/>
    <w:qFormat/>
    <w:rsid w:val="00F77CBB"/>
    <w:rPr>
      <w:rFonts w:ascii="宋体" w:eastAsia="宋体" w:hAnsi="Courier New" w:cs="Courier New"/>
      <w:szCs w:val="21"/>
    </w:rPr>
  </w:style>
  <w:style w:type="character" w:customStyle="1" w:styleId="1Char">
    <w:name w:val="标题 1 Char"/>
    <w:basedOn w:val="a0"/>
    <w:link w:val="1"/>
    <w:uiPriority w:val="9"/>
    <w:qFormat/>
    <w:rsid w:val="00F77CBB"/>
    <w:rPr>
      <w:rFonts w:ascii="等线" w:eastAsia="等线" w:hAnsi="等线" w:cs="Times New Roman"/>
      <w:b/>
      <w:bCs/>
      <w:kern w:val="44"/>
      <w:sz w:val="44"/>
      <w:szCs w:val="44"/>
    </w:rPr>
  </w:style>
  <w:style w:type="paragraph" w:customStyle="1" w:styleId="CharChar">
    <w:name w:val="Char Char"/>
    <w:basedOn w:val="a"/>
    <w:qFormat/>
    <w:rsid w:val="00F77CBB"/>
    <w:pPr>
      <w:snapToGrid w:val="0"/>
      <w:spacing w:line="360" w:lineRule="auto"/>
      <w:ind w:firstLineChars="200" w:firstLine="529"/>
    </w:pPr>
    <w:rPr>
      <w:rFonts w:ascii="宋体" w:eastAsia="宋体" w:hAnsi="宋体"/>
      <w:b/>
      <w:szCs w:val="24"/>
    </w:rPr>
  </w:style>
  <w:style w:type="character" w:customStyle="1" w:styleId="Char">
    <w:name w:val="注释标题 Char"/>
    <w:basedOn w:val="a0"/>
    <w:link w:val="a3"/>
    <w:qFormat/>
    <w:rsid w:val="00F77CBB"/>
    <w:rPr>
      <w:rFonts w:ascii="Times New Roman" w:eastAsia="宋体" w:hAnsi="Times New Roman" w:cs="Times New Roman"/>
      <w:szCs w:val="20"/>
    </w:rPr>
  </w:style>
  <w:style w:type="paragraph" w:customStyle="1" w:styleId="22">
    <w:name w:val="表格文字2"/>
    <w:basedOn w:val="a"/>
    <w:qFormat/>
    <w:rsid w:val="00F77CBB"/>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F77CBB"/>
    <w:rPr>
      <w:position w:val="-28"/>
      <w:sz w:val="21"/>
    </w:rPr>
  </w:style>
  <w:style w:type="character" w:customStyle="1" w:styleId="Char2">
    <w:name w:val="正文文本 Char"/>
    <w:basedOn w:val="a0"/>
    <w:link w:val="a7"/>
    <w:qFormat/>
    <w:rsid w:val="00F77CBB"/>
    <w:rPr>
      <w:rFonts w:ascii="等线" w:eastAsia="等线" w:hAnsi="等线" w:cs="Times New Roman"/>
    </w:rPr>
  </w:style>
  <w:style w:type="character" w:customStyle="1" w:styleId="Char5">
    <w:name w:val="正文首行缩进 Char"/>
    <w:basedOn w:val="Char2"/>
    <w:link w:val="af0"/>
    <w:semiHidden/>
    <w:qFormat/>
    <w:rsid w:val="00F77CBB"/>
    <w:rPr>
      <w:rFonts w:ascii="Times New Roman" w:eastAsia="宋体" w:hAnsi="Times New Roman"/>
      <w:szCs w:val="24"/>
    </w:rPr>
  </w:style>
  <w:style w:type="character" w:customStyle="1" w:styleId="font21">
    <w:name w:val="font21"/>
    <w:rsid w:val="00F77CBB"/>
    <w:rPr>
      <w:rFonts w:ascii="ˎ̥" w:hAnsi="ˎ̥" w:hint="default"/>
      <w:color w:val="000000"/>
      <w:sz w:val="20"/>
      <w:szCs w:val="20"/>
      <w:u w:val="none"/>
    </w:rPr>
  </w:style>
  <w:style w:type="character" w:customStyle="1" w:styleId="Char8">
    <w:name w:val="四级标题 Char"/>
    <w:link w:val="af6"/>
    <w:rsid w:val="00F77CBB"/>
    <w:rPr>
      <w:rFonts w:ascii="宋体" w:eastAsia="宋体" w:hAnsi="宋体"/>
      <w:b/>
      <w:kern w:val="44"/>
      <w:sz w:val="24"/>
    </w:rPr>
  </w:style>
  <w:style w:type="paragraph" w:customStyle="1" w:styleId="af6">
    <w:name w:val="四级标题"/>
    <w:basedOn w:val="a"/>
    <w:link w:val="Char8"/>
    <w:rsid w:val="00F77CBB"/>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character" w:customStyle="1" w:styleId="CharChar0">
    <w:name w:val="小标题 Char Char"/>
    <w:link w:val="af7"/>
    <w:qFormat/>
    <w:rsid w:val="00F77CBB"/>
    <w:rPr>
      <w:rFonts w:ascii="宋体" w:eastAsia="宋体"/>
      <w:b/>
      <w:color w:val="000000"/>
      <w:sz w:val="24"/>
      <w:u w:val="single"/>
    </w:rPr>
  </w:style>
  <w:style w:type="paragraph" w:customStyle="1" w:styleId="af7">
    <w:name w:val="小标题"/>
    <w:basedOn w:val="a"/>
    <w:link w:val="CharChar0"/>
    <w:rsid w:val="00F77CBB"/>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9">
    <w:name w:val="批注主题 Char"/>
    <w:basedOn w:val="a0"/>
    <w:link w:val="af"/>
    <w:rsid w:val="00F77CBB"/>
    <w:rPr>
      <w:rFonts w:ascii="Times New Roman" w:eastAsia="宋体" w:hAnsi="Times New Roman" w:cs="Times New Roman"/>
      <w:szCs w:val="20"/>
    </w:rPr>
  </w:style>
  <w:style w:type="character" w:customStyle="1" w:styleId="Chara">
    <w:name w:val="正文 + 小四 Char"/>
    <w:link w:val="af8"/>
    <w:rsid w:val="00F77CBB"/>
    <w:rPr>
      <w:rFonts w:eastAsia="宋体" w:hAnsi="宋体"/>
      <w:sz w:val="24"/>
      <w:szCs w:val="24"/>
    </w:rPr>
  </w:style>
  <w:style w:type="paragraph" w:customStyle="1" w:styleId="af8">
    <w:name w:val="正文 + 小四"/>
    <w:basedOn w:val="a"/>
    <w:link w:val="Chara"/>
    <w:rsid w:val="00F77CBB"/>
    <w:pPr>
      <w:ind w:firstLineChars="150" w:firstLine="360"/>
    </w:pPr>
    <w:rPr>
      <w:rFonts w:asciiTheme="minorHAnsi" w:eastAsia="宋体" w:hAnsi="宋体" w:cstheme="minorBidi"/>
      <w:sz w:val="24"/>
      <w:szCs w:val="24"/>
    </w:rPr>
  </w:style>
  <w:style w:type="character" w:customStyle="1" w:styleId="11Char">
    <w:name w:val="节标题 1.1 Char"/>
    <w:rsid w:val="00F77CBB"/>
    <w:rPr>
      <w:rFonts w:ascii="宋体" w:eastAsia="楷体_GB2312" w:hAnsi="Arial"/>
      <w:b/>
      <w:kern w:val="24"/>
      <w:sz w:val="24"/>
      <w:lang w:val="en-US" w:eastAsia="zh-CN" w:bidi="ar-SA"/>
    </w:rPr>
  </w:style>
  <w:style w:type="character" w:customStyle="1" w:styleId="Char0">
    <w:name w:val="批注文字 Char"/>
    <w:basedOn w:val="a0"/>
    <w:link w:val="a6"/>
    <w:rsid w:val="00F77CBB"/>
    <w:rPr>
      <w:rFonts w:ascii="等线" w:eastAsia="等线" w:hAnsi="等线" w:cs="Times New Roman"/>
    </w:rPr>
  </w:style>
  <w:style w:type="character" w:customStyle="1" w:styleId="Char13">
    <w:name w:val="批注主题 Char1"/>
    <w:basedOn w:val="Char0"/>
    <w:link w:val="af"/>
    <w:uiPriority w:val="99"/>
    <w:semiHidden/>
    <w:rsid w:val="00F77CBB"/>
    <w:rPr>
      <w:b/>
      <w:bCs/>
    </w:rPr>
  </w:style>
  <w:style w:type="character" w:customStyle="1" w:styleId="Charb">
    <w:name w:val="文档结构图 Char"/>
    <w:link w:val="a5"/>
    <w:rsid w:val="00F77CBB"/>
    <w:rPr>
      <w:szCs w:val="24"/>
      <w:shd w:val="clear" w:color="auto" w:fill="000080"/>
    </w:rPr>
  </w:style>
  <w:style w:type="character" w:customStyle="1" w:styleId="Charc">
    <w:name w:val="小标题 Char"/>
    <w:locked/>
    <w:rsid w:val="00F77CBB"/>
    <w:rPr>
      <w:rFonts w:ascii="宋体" w:eastAsia="宋体"/>
      <w:b/>
      <w:color w:val="000000"/>
      <w:sz w:val="24"/>
      <w:u w:val="single"/>
      <w:lang w:val="en-US" w:eastAsia="zh-CN" w:bidi="ar-SA"/>
    </w:rPr>
  </w:style>
  <w:style w:type="character" w:customStyle="1" w:styleId="Chard">
    <w:name w:val="表文 Char"/>
    <w:link w:val="af9"/>
    <w:qFormat/>
    <w:locked/>
    <w:rsid w:val="00F77CBB"/>
    <w:rPr>
      <w:rFonts w:ascii="宋体" w:hAnsi="Tms Rmn"/>
      <w:sz w:val="24"/>
    </w:rPr>
  </w:style>
  <w:style w:type="paragraph" w:customStyle="1" w:styleId="af9">
    <w:name w:val="表文"/>
    <w:basedOn w:val="a"/>
    <w:link w:val="Chard"/>
    <w:qFormat/>
    <w:rsid w:val="00F77CBB"/>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1">
    <w:name w:val="文档结构图 Char1"/>
    <w:basedOn w:val="a0"/>
    <w:link w:val="a5"/>
    <w:uiPriority w:val="99"/>
    <w:semiHidden/>
    <w:rsid w:val="00F77CBB"/>
    <w:rPr>
      <w:rFonts w:ascii="宋体" w:eastAsia="宋体" w:hAnsi="等线" w:cs="Times New Roman"/>
      <w:sz w:val="18"/>
      <w:szCs w:val="18"/>
    </w:rPr>
  </w:style>
  <w:style w:type="character" w:customStyle="1" w:styleId="CharCharChar1">
    <w:name w:val="Char Char Char1"/>
    <w:basedOn w:val="a0"/>
    <w:link w:val="CharChar1"/>
    <w:rsid w:val="00F77CBB"/>
    <w:rPr>
      <w:rFonts w:ascii="宋体" w:eastAsia="宋体" w:hAnsi="宋体"/>
      <w:b/>
      <w:szCs w:val="24"/>
    </w:rPr>
  </w:style>
  <w:style w:type="paragraph" w:customStyle="1" w:styleId="CharChar1">
    <w:name w:val="Char Char1"/>
    <w:basedOn w:val="a"/>
    <w:link w:val="CharCharChar1"/>
    <w:rsid w:val="00F77CBB"/>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F77CBB"/>
    <w:pPr>
      <w:snapToGrid w:val="0"/>
      <w:spacing w:line="360" w:lineRule="auto"/>
      <w:ind w:firstLineChars="200" w:firstLine="529"/>
    </w:pPr>
    <w:rPr>
      <w:rFonts w:ascii="宋体" w:eastAsia="宋体" w:hAnsi="宋体"/>
      <w:b/>
      <w:szCs w:val="24"/>
    </w:rPr>
  </w:style>
  <w:style w:type="paragraph" w:customStyle="1" w:styleId="afa">
    <w:name w:val="报告正文"/>
    <w:basedOn w:val="a"/>
    <w:rsid w:val="00F77CBB"/>
    <w:pPr>
      <w:snapToGrid w:val="0"/>
      <w:ind w:firstLineChars="200" w:firstLine="420"/>
    </w:pPr>
    <w:rPr>
      <w:rFonts w:ascii="Times New Roman" w:eastAsia="宋体" w:hAnsi="Times New Roman"/>
      <w:bCs/>
      <w:color w:val="000000"/>
      <w:kern w:val="0"/>
      <w:szCs w:val="21"/>
      <w:lang w:val="zh-CN"/>
    </w:rPr>
  </w:style>
  <w:style w:type="paragraph" w:customStyle="1" w:styleId="afb">
    <w:name w:val="报告表正文"/>
    <w:basedOn w:val="a"/>
    <w:rsid w:val="00F77CBB"/>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F77CBB"/>
    <w:rPr>
      <w:rFonts w:ascii="宋体" w:eastAsia="宋体" w:hAnsi="宋体" w:cs="Times New Roman"/>
      <w:b/>
      <w:szCs w:val="24"/>
    </w:rPr>
  </w:style>
  <w:style w:type="character" w:customStyle="1" w:styleId="CharChar5">
    <w:name w:val="Char Char5"/>
    <w:rsid w:val="00F77CBB"/>
    <w:rPr>
      <w:rFonts w:eastAsia="宋体"/>
      <w:kern w:val="2"/>
      <w:sz w:val="24"/>
      <w:szCs w:val="24"/>
      <w:lang w:val="en-US" w:eastAsia="zh-CN" w:bidi="ar-SA"/>
    </w:rPr>
  </w:style>
  <w:style w:type="character" w:customStyle="1" w:styleId="Char14">
    <w:name w:val="正文文字( 首段缩进两字） Char1"/>
    <w:rsid w:val="00F77CBB"/>
    <w:rPr>
      <w:rFonts w:eastAsia="宋体"/>
      <w:kern w:val="2"/>
      <w:sz w:val="24"/>
      <w:szCs w:val="24"/>
      <w:lang w:val="en-US" w:eastAsia="zh-CN" w:bidi="ar-SA"/>
    </w:rPr>
  </w:style>
  <w:style w:type="character" w:customStyle="1" w:styleId="Chare">
    <w:name w:val="批注框文本 Char"/>
    <w:link w:val="aa"/>
    <w:qFormat/>
    <w:rsid w:val="00F77CBB"/>
    <w:rPr>
      <w:sz w:val="18"/>
      <w:szCs w:val="18"/>
    </w:rPr>
  </w:style>
  <w:style w:type="character" w:customStyle="1" w:styleId="newsfont1">
    <w:name w:val="newsfont1"/>
    <w:qFormat/>
    <w:rsid w:val="00F77CBB"/>
    <w:rPr>
      <w:color w:val="000000"/>
      <w:sz w:val="20"/>
      <w:szCs w:val="20"/>
    </w:rPr>
  </w:style>
  <w:style w:type="character" w:customStyle="1" w:styleId="Char12">
    <w:name w:val="批注框文本 Char1"/>
    <w:basedOn w:val="a0"/>
    <w:link w:val="aa"/>
    <w:uiPriority w:val="99"/>
    <w:semiHidden/>
    <w:rsid w:val="00F77CBB"/>
    <w:rPr>
      <w:rFonts w:ascii="等线" w:eastAsia="等线" w:hAnsi="等线" w:cs="Times New Roman"/>
      <w:sz w:val="18"/>
      <w:szCs w:val="18"/>
    </w:rPr>
  </w:style>
  <w:style w:type="character" w:customStyle="1" w:styleId="3Char">
    <w:name w:val="正文文本缩进 3 Char"/>
    <w:link w:val="3"/>
    <w:rsid w:val="00F77CBB"/>
    <w:rPr>
      <w:sz w:val="24"/>
      <w:szCs w:val="24"/>
    </w:rPr>
  </w:style>
  <w:style w:type="character" w:customStyle="1" w:styleId="Charf">
    <w:name w:val="报告表 段 Char"/>
    <w:link w:val="afc"/>
    <w:rsid w:val="00F77CBB"/>
    <w:rPr>
      <w:rFonts w:ascii="宋体" w:eastAsia="宋体" w:hAnsi="宋体"/>
      <w:bCs/>
      <w:sz w:val="24"/>
      <w:szCs w:val="24"/>
    </w:rPr>
  </w:style>
  <w:style w:type="paragraph" w:customStyle="1" w:styleId="afc">
    <w:name w:val="报告表 段"/>
    <w:basedOn w:val="a"/>
    <w:link w:val="Charf"/>
    <w:qFormat/>
    <w:rsid w:val="00F77CBB"/>
    <w:pPr>
      <w:spacing w:line="360" w:lineRule="auto"/>
      <w:ind w:firstLineChars="196" w:firstLine="470"/>
    </w:pPr>
    <w:rPr>
      <w:rFonts w:ascii="宋体" w:eastAsia="宋体" w:hAnsi="宋体" w:cstheme="minorBidi"/>
      <w:bCs/>
      <w:sz w:val="24"/>
      <w:szCs w:val="24"/>
    </w:rPr>
  </w:style>
  <w:style w:type="character" w:customStyle="1" w:styleId="3Char1">
    <w:name w:val="正文文本缩进 3 Char1"/>
    <w:basedOn w:val="a0"/>
    <w:link w:val="3"/>
    <w:uiPriority w:val="99"/>
    <w:semiHidden/>
    <w:qFormat/>
    <w:rsid w:val="00F77CBB"/>
    <w:rPr>
      <w:rFonts w:ascii="等线" w:eastAsia="等线" w:hAnsi="等线" w:cs="Times New Roman"/>
      <w:sz w:val="16"/>
      <w:szCs w:val="16"/>
    </w:rPr>
  </w:style>
  <w:style w:type="character" w:customStyle="1" w:styleId="CommentTextChar">
    <w:name w:val="Comment Text Char"/>
    <w:basedOn w:val="a0"/>
    <w:semiHidden/>
    <w:qFormat/>
    <w:locked/>
    <w:rsid w:val="00F77CBB"/>
    <w:rPr>
      <w:rFonts w:ascii="宋体" w:eastAsia="宋体" w:hAnsi="Times New Roman" w:cs="Times New Roman"/>
      <w:kern w:val="0"/>
      <w:sz w:val="20"/>
      <w:szCs w:val="20"/>
    </w:rPr>
  </w:style>
  <w:style w:type="character" w:customStyle="1" w:styleId="indetail1">
    <w:name w:val="indetail1"/>
    <w:rsid w:val="00F77CBB"/>
    <w:rPr>
      <w:sz w:val="18"/>
      <w:szCs w:val="18"/>
      <w:bdr w:val="single" w:sz="6" w:space="0" w:color="E2E2E2"/>
    </w:rPr>
  </w:style>
  <w:style w:type="character" w:customStyle="1" w:styleId="32CharChar0">
    <w:name w:val="正文 32 Char Char"/>
    <w:qFormat/>
    <w:rsid w:val="00F77CBB"/>
    <w:rPr>
      <w:rFonts w:eastAsia="楷体_GB2312"/>
      <w:sz w:val="24"/>
      <w:lang w:val="en-US" w:eastAsia="zh-CN" w:bidi="ar-SA"/>
    </w:rPr>
  </w:style>
  <w:style w:type="character" w:customStyle="1" w:styleId="apple-style-span">
    <w:name w:val="apple-style-span"/>
    <w:basedOn w:val="a0"/>
    <w:rsid w:val="00F77CBB"/>
  </w:style>
  <w:style w:type="paragraph" w:customStyle="1" w:styleId="afd">
    <w:name w:val="流程图"/>
    <w:basedOn w:val="a"/>
    <w:rsid w:val="00F77CBB"/>
    <w:pPr>
      <w:widowControl/>
      <w:spacing w:line="360" w:lineRule="auto"/>
      <w:jc w:val="center"/>
    </w:pPr>
    <w:rPr>
      <w:rFonts w:ascii="Times New Roman" w:eastAsia="宋体" w:hAnsi="Times New Roman"/>
      <w:sz w:val="24"/>
      <w:szCs w:val="24"/>
    </w:rPr>
  </w:style>
  <w:style w:type="paragraph" w:styleId="afe">
    <w:name w:val="No Spacing"/>
    <w:uiPriority w:val="1"/>
    <w:qFormat/>
    <w:rsid w:val="00F77CBB"/>
    <w:pPr>
      <w:widowControl w:val="0"/>
      <w:jc w:val="both"/>
    </w:pPr>
    <w:rPr>
      <w:rFonts w:ascii="等线" w:eastAsia="等线" w:hAnsi="等线"/>
      <w:kern w:val="2"/>
      <w:sz w:val="21"/>
      <w:szCs w:val="22"/>
    </w:rPr>
  </w:style>
  <w:style w:type="character" w:customStyle="1" w:styleId="32Char">
    <w:name w:val="表格 32 Char"/>
    <w:qFormat/>
    <w:rsid w:val="00F77CBB"/>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F77CBB"/>
    <w:pPr>
      <w:snapToGrid w:val="0"/>
      <w:jc w:val="center"/>
    </w:pPr>
    <w:rPr>
      <w:rFonts w:ascii="Times New Roman" w:eastAsia="宋体" w:hAnsi="宋体"/>
      <w:bCs/>
      <w:color w:val="000000"/>
      <w:szCs w:val="21"/>
    </w:rPr>
  </w:style>
  <w:style w:type="character" w:customStyle="1" w:styleId="p141">
    <w:name w:val="p141"/>
    <w:basedOn w:val="a0"/>
    <w:rsid w:val="00F77CBB"/>
    <w:rPr>
      <w:color w:val="333333"/>
      <w:sz w:val="21"/>
      <w:szCs w:val="21"/>
    </w:rPr>
  </w:style>
  <w:style w:type="paragraph" w:customStyle="1" w:styleId="p0">
    <w:name w:val="p0"/>
    <w:basedOn w:val="a"/>
    <w:rsid w:val="00F77CBB"/>
    <w:pPr>
      <w:widowControl/>
    </w:pPr>
    <w:rPr>
      <w:rFonts w:ascii="Times New Roman" w:eastAsia="宋体" w:hAnsi="Times New Roman"/>
      <w:kern w:val="0"/>
      <w:szCs w:val="21"/>
    </w:rPr>
  </w:style>
  <w:style w:type="character" w:customStyle="1" w:styleId="SimSun4">
    <w:name w:val="正文文本 + SimSun4"/>
    <w:basedOn w:val="a0"/>
    <w:uiPriority w:val="99"/>
    <w:rsid w:val="00F77CBB"/>
    <w:rPr>
      <w:rFonts w:ascii="宋体" w:eastAsia="宋体" w:hAnsi="Times New Roman" w:cs="宋体"/>
      <w:spacing w:val="3"/>
      <w:kern w:val="2"/>
      <w:sz w:val="19"/>
      <w:szCs w:val="19"/>
      <w:shd w:val="clear" w:color="auto" w:fill="FFFFFF"/>
      <w:lang w:val="en-US" w:eastAsia="en-US"/>
    </w:rPr>
  </w:style>
  <w:style w:type="paragraph" w:customStyle="1" w:styleId="13">
    <w:name w:val="正文1"/>
    <w:basedOn w:val="a"/>
    <w:uiPriority w:val="99"/>
    <w:rsid w:val="00F77CBB"/>
    <w:pPr>
      <w:spacing w:line="360" w:lineRule="auto"/>
      <w:ind w:firstLine="425"/>
    </w:pPr>
    <w:rPr>
      <w:rFonts w:ascii="Times New Roman" w:eastAsia="楷体_GB2312" w:hAnsi="Times New Roman"/>
      <w:sz w:val="24"/>
      <w:szCs w:val="20"/>
    </w:rPr>
  </w:style>
  <w:style w:type="character" w:customStyle="1" w:styleId="apple-converted-space">
    <w:name w:val="apple-converted-space"/>
    <w:basedOn w:val="a0"/>
    <w:rsid w:val="00F77CBB"/>
  </w:style>
  <w:style w:type="paragraph" w:customStyle="1" w:styleId="Style1">
    <w:name w:val="_Style 1"/>
    <w:basedOn w:val="a"/>
    <w:uiPriority w:val="34"/>
    <w:qFormat/>
    <w:rsid w:val="00E20331"/>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08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EFA4A3-369B-4ABB-A7C9-8E76E777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390</Words>
  <Characters>2227</Characters>
  <Application>Microsoft Office Word</Application>
  <DocSecurity>0</DocSecurity>
  <Lines>18</Lines>
  <Paragraphs>5</Paragraphs>
  <ScaleCrop>false</ScaleCrop>
  <Company>Microsoft</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170</cp:revision>
  <cp:lastPrinted>2019-07-01T09:12:00Z</cp:lastPrinted>
  <dcterms:created xsi:type="dcterms:W3CDTF">2018-03-12T08:41:00Z</dcterms:created>
  <dcterms:modified xsi:type="dcterms:W3CDTF">2019-07-01T09:12:00Z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