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建设项目竣工环境保护验收报告</w:t>
      </w:r>
    </w:p>
    <w:p>
      <w:pPr>
        <w:rPr>
          <w:rFonts w:ascii="黑体" w:hAnsi="黑体" w:eastAsia="黑体"/>
          <w:sz w:val="36"/>
          <w:szCs w:val="36"/>
        </w:rPr>
      </w:pPr>
      <w:r>
        <w:rPr>
          <w:rFonts w:hint="eastAsia" w:ascii="黑体" w:hAnsi="黑体" w:eastAsia="黑体"/>
          <w:sz w:val="36"/>
          <w:szCs w:val="36"/>
        </w:rPr>
        <w:t xml:space="preserve">   </w:t>
      </w: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Theme="minorEastAsia" w:hAnsiTheme="minorEastAsia" w:eastAsiaTheme="minorEastAsia"/>
          <w:sz w:val="28"/>
          <w:szCs w:val="28"/>
          <w:u w:val="single"/>
        </w:rPr>
      </w:pPr>
      <w:r>
        <w:rPr>
          <w:rFonts w:hint="eastAsia" w:asciiTheme="minorEastAsia" w:hAnsiTheme="minorEastAsia" w:eastAsiaTheme="minorEastAsia"/>
          <w:sz w:val="36"/>
          <w:szCs w:val="36"/>
        </w:rPr>
        <w:t>项 目 名 称：</w:t>
      </w:r>
      <w:r>
        <w:rPr>
          <w:rFonts w:hint="eastAsia" w:asciiTheme="minorEastAsia" w:hAnsiTheme="minorEastAsia" w:eastAsiaTheme="minorEastAsia"/>
          <w:sz w:val="36"/>
          <w:szCs w:val="36"/>
          <w:u w:val="single"/>
        </w:rPr>
        <w:t xml:space="preserve">    </w:t>
      </w:r>
      <w:r>
        <w:rPr>
          <w:rFonts w:hint="eastAsia" w:asciiTheme="minorEastAsia" w:hAnsiTheme="minorEastAsia" w:eastAsiaTheme="minorEastAsia"/>
          <w:sz w:val="36"/>
          <w:szCs w:val="36"/>
          <w:u w:val="single"/>
          <w:lang w:val="en-US"/>
        </w:rPr>
        <w:t>东莞市凯锐达电子有限公司</w:t>
      </w:r>
      <w:r>
        <w:rPr>
          <w:rFonts w:hint="eastAsia" w:asciiTheme="minorEastAsia" w:hAnsiTheme="minorEastAsia" w:eastAsiaTheme="minorEastAsia"/>
          <w:sz w:val="28"/>
          <w:szCs w:val="28"/>
          <w:u w:val="single"/>
        </w:rPr>
        <w:t xml:space="preserve">                      </w:t>
      </w:r>
    </w:p>
    <w:p>
      <w:pPr>
        <w:rPr>
          <w:rFonts w:asciiTheme="minorEastAsia" w:hAnsiTheme="minorEastAsia" w:eastAsiaTheme="minorEastAsia"/>
          <w:sz w:val="36"/>
          <w:szCs w:val="36"/>
          <w:u w:val="single"/>
        </w:rPr>
      </w:pPr>
    </w:p>
    <w:p>
      <w:pPr>
        <w:rPr>
          <w:rFonts w:asciiTheme="minorEastAsia" w:hAnsiTheme="minorEastAsia" w:eastAsiaTheme="minorEastAsia"/>
          <w:sz w:val="28"/>
          <w:szCs w:val="28"/>
          <w:u w:val="single"/>
        </w:rPr>
      </w:pPr>
      <w:r>
        <w:rPr>
          <w:rFonts w:hint="eastAsia" w:asciiTheme="minorEastAsia" w:hAnsiTheme="minorEastAsia" w:eastAsiaTheme="minorEastAsia"/>
          <w:sz w:val="36"/>
          <w:szCs w:val="36"/>
        </w:rPr>
        <w:t>建设单位（盖章）：</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36"/>
          <w:szCs w:val="36"/>
          <w:u w:val="single"/>
          <w:lang w:val="en-US"/>
        </w:rPr>
        <w:t>东莞市凯锐达电子有限公司</w:t>
      </w:r>
      <w:r>
        <w:rPr>
          <w:rFonts w:hint="eastAsia" w:asciiTheme="minorEastAsia" w:hAnsiTheme="minorEastAsia" w:eastAsiaTheme="minorEastAsia"/>
          <w:sz w:val="36"/>
          <w:szCs w:val="36"/>
          <w:u w:val="single"/>
        </w:rPr>
        <w:t xml:space="preserve">  </w:t>
      </w:r>
      <w:r>
        <w:rPr>
          <w:rFonts w:hint="eastAsia" w:asciiTheme="minorEastAsia" w:hAnsiTheme="minorEastAsia" w:eastAsiaTheme="minorEastAsia"/>
          <w:sz w:val="28"/>
          <w:szCs w:val="28"/>
          <w:u w:val="single"/>
        </w:rPr>
        <w:t xml:space="preserve">            </w:t>
      </w:r>
    </w:p>
    <w:p>
      <w:pPr>
        <w:rPr>
          <w:rFonts w:asciiTheme="minorEastAsia" w:hAnsiTheme="minorEastAsia" w:eastAsiaTheme="minorEastAsia"/>
          <w:sz w:val="36"/>
          <w:szCs w:val="36"/>
          <w:u w:val="single"/>
        </w:rPr>
      </w:pPr>
    </w:p>
    <w:p>
      <w:pPr>
        <w:rPr>
          <w:rFonts w:ascii="黑体" w:hAnsi="黑体" w:eastAsia="黑体"/>
          <w:sz w:val="36"/>
          <w:szCs w:val="36"/>
          <w:u w:val="single"/>
        </w:rPr>
      </w:pPr>
    </w:p>
    <w:p>
      <w:pPr>
        <w:rPr>
          <w:rFonts w:ascii="黑体" w:hAnsi="黑体" w:eastAsia="黑体"/>
          <w:sz w:val="36"/>
          <w:szCs w:val="36"/>
          <w:u w:val="single"/>
        </w:rPr>
      </w:pPr>
    </w:p>
    <w:p>
      <w:pPr>
        <w:rPr>
          <w:rFonts w:ascii="黑体" w:hAnsi="黑体" w:eastAsia="黑体"/>
          <w:sz w:val="36"/>
          <w:szCs w:val="36"/>
          <w:u w:val="single"/>
        </w:rPr>
      </w:pPr>
    </w:p>
    <w:p>
      <w:pPr>
        <w:rPr>
          <w:rFonts w:ascii="黑体" w:hAnsi="黑体" w:eastAsia="黑体"/>
          <w:sz w:val="36"/>
          <w:szCs w:val="36"/>
          <w:u w:val="single"/>
        </w:rPr>
      </w:pPr>
    </w:p>
    <w:p>
      <w:pPr>
        <w:ind w:firstLine="1440" w:firstLineChars="400"/>
        <w:rPr>
          <w:rFonts w:ascii="黑体" w:hAnsi="黑体" w:eastAsia="黑体"/>
          <w:sz w:val="36"/>
          <w:szCs w:val="36"/>
          <w:u w:val="single"/>
        </w:rPr>
      </w:pPr>
    </w:p>
    <w:p>
      <w:pPr>
        <w:ind w:firstLine="1440" w:firstLineChars="400"/>
        <w:rPr>
          <w:rFonts w:ascii="黑体" w:hAnsi="黑体" w:eastAsia="黑体"/>
          <w:sz w:val="36"/>
          <w:szCs w:val="36"/>
          <w:u w:val="single"/>
        </w:rPr>
      </w:pPr>
    </w:p>
    <w:p>
      <w:pPr>
        <w:ind w:firstLine="2340" w:firstLineChars="650"/>
        <w:rPr>
          <w:rFonts w:asciiTheme="minorEastAsia" w:hAnsiTheme="minorEastAsia" w:eastAsiaTheme="minorEastAsia"/>
          <w:sz w:val="36"/>
          <w:szCs w:val="36"/>
        </w:rPr>
      </w:pPr>
      <w:r>
        <w:rPr>
          <w:rFonts w:hint="eastAsia" w:asciiTheme="minorEastAsia" w:hAnsiTheme="minorEastAsia" w:eastAsiaTheme="minorEastAsia"/>
          <w:sz w:val="36"/>
          <w:szCs w:val="36"/>
        </w:rPr>
        <w:t>编制日期：2019年</w:t>
      </w:r>
      <w:r>
        <w:rPr>
          <w:rFonts w:hint="eastAsia" w:asciiTheme="minorEastAsia" w:hAnsiTheme="minorEastAsia" w:eastAsiaTheme="minorEastAsia"/>
          <w:sz w:val="36"/>
          <w:szCs w:val="36"/>
          <w:lang w:val="en-US" w:eastAsia="zh-CN"/>
        </w:rPr>
        <w:t>6</w:t>
      </w:r>
      <w:r>
        <w:rPr>
          <w:rFonts w:hint="eastAsia" w:asciiTheme="minorEastAsia" w:hAnsiTheme="minorEastAsia" w:eastAsiaTheme="minorEastAsia"/>
          <w:sz w:val="36"/>
          <w:szCs w:val="36"/>
        </w:rPr>
        <w:t>月</w:t>
      </w:r>
    </w:p>
    <w:p>
      <w:pPr>
        <w:widowControl/>
        <w:shd w:val="clear" w:color="auto" w:fill="FFFFFF"/>
        <w:spacing w:line="315" w:lineRule="atLeast"/>
        <w:ind w:firstLine="560" w:firstLineChars="200"/>
        <w:jc w:val="left"/>
        <w:rPr>
          <w:rFonts w:ascii="宋体" w:hAnsi="宋体" w:cs="宋体"/>
          <w:kern w:val="0"/>
          <w:sz w:val="28"/>
          <w:szCs w:val="28"/>
        </w:rPr>
      </w:pPr>
      <w:r>
        <w:rPr>
          <w:rFonts w:hint="eastAsia" w:ascii="宋体" w:hAnsi="宋体" w:cs="宋体"/>
          <w:kern w:val="0"/>
          <w:sz w:val="28"/>
          <w:szCs w:val="28"/>
        </w:rPr>
        <w:t>2019年</w:t>
      </w:r>
      <w:r>
        <w:rPr>
          <w:rFonts w:hint="eastAsia" w:ascii="宋体" w:hAnsi="宋体" w:cs="宋体"/>
          <w:kern w:val="0"/>
          <w:sz w:val="28"/>
          <w:szCs w:val="28"/>
          <w:lang w:val="en-US" w:eastAsia="zh-CN"/>
        </w:rPr>
        <w:t>6</w:t>
      </w:r>
      <w:r>
        <w:rPr>
          <w:rFonts w:hint="eastAsia" w:ascii="宋体" w:hAnsi="宋体" w:cs="宋体"/>
          <w:kern w:val="0"/>
          <w:sz w:val="28"/>
          <w:szCs w:val="28"/>
        </w:rPr>
        <w:t>月1</w:t>
      </w:r>
      <w:r>
        <w:rPr>
          <w:rFonts w:hint="eastAsia" w:ascii="宋体" w:hAnsi="宋体" w:cs="宋体"/>
          <w:kern w:val="0"/>
          <w:sz w:val="28"/>
          <w:szCs w:val="28"/>
          <w:lang w:val="en-US" w:eastAsia="zh-CN"/>
        </w:rPr>
        <w:t>8</w:t>
      </w:r>
      <w:r>
        <w:rPr>
          <w:rFonts w:hint="eastAsia" w:ascii="宋体" w:hAnsi="宋体" w:cs="宋体"/>
          <w:kern w:val="0"/>
          <w:sz w:val="28"/>
          <w:szCs w:val="28"/>
        </w:rPr>
        <w:t>日，</w:t>
      </w:r>
      <w:r>
        <w:rPr>
          <w:rFonts w:hint="eastAsia" w:ascii="宋体" w:hAnsi="宋体" w:cs="宋体"/>
          <w:kern w:val="0"/>
          <w:sz w:val="28"/>
          <w:szCs w:val="28"/>
          <w:lang w:val="en-US"/>
        </w:rPr>
        <w:t>东莞市凯锐达电子有限公司</w:t>
      </w:r>
      <w:r>
        <w:rPr>
          <w:rFonts w:hint="eastAsia" w:ascii="宋体" w:hAnsi="宋体" w:cs="宋体"/>
          <w:kern w:val="0"/>
          <w:sz w:val="28"/>
          <w:szCs w:val="28"/>
        </w:rPr>
        <w:t>根据《项目竣工环境保护验收监测报告》，并对照《建设项目竣工环境保护验收暂行办法》，严格依照国家有关法律法规、建设项目竣工环境保护验收技术规范、本项目环境影响评价报告表和审批部门审批决定等要求对本项目自行组织验收。</w:t>
      </w:r>
    </w:p>
    <w:p>
      <w:pPr>
        <w:ind w:firstLine="700" w:firstLineChars="250"/>
        <w:rPr>
          <w:rFonts w:ascii="宋体" w:hAnsi="宋体" w:cs="宋体"/>
          <w:kern w:val="0"/>
          <w:sz w:val="28"/>
          <w:szCs w:val="28"/>
        </w:rPr>
      </w:pPr>
      <w:r>
        <w:rPr>
          <w:rFonts w:hint="eastAsia" w:ascii="宋体" w:hAnsi="宋体" w:cs="宋体"/>
          <w:kern w:val="0"/>
          <w:sz w:val="28"/>
          <w:szCs w:val="28"/>
        </w:rPr>
        <w:t>现场检查了工程及环保设施的建设、运行情况，审阅并核实了有关资料，形成验收意见如下:</w:t>
      </w:r>
    </w:p>
    <w:p>
      <w:pPr>
        <w:widowControl/>
        <w:shd w:val="clear" w:color="auto" w:fill="FFFFFF"/>
        <w:spacing w:line="315" w:lineRule="atLeast"/>
        <w:jc w:val="left"/>
        <w:rPr>
          <w:rFonts w:ascii="宋体" w:hAnsi="宋体" w:cs="宋体"/>
          <w:b/>
          <w:kern w:val="0"/>
          <w:sz w:val="28"/>
          <w:szCs w:val="28"/>
        </w:rPr>
      </w:pPr>
      <w:r>
        <w:rPr>
          <w:rFonts w:hint="eastAsia" w:ascii="宋体" w:hAnsi="宋体" w:cs="宋体"/>
          <w:b/>
          <w:kern w:val="0"/>
          <w:sz w:val="28"/>
          <w:szCs w:val="28"/>
        </w:rPr>
        <w:t>一、建设项目基本概况：</w:t>
      </w:r>
    </w:p>
    <w:p>
      <w:pPr>
        <w:widowControl/>
        <w:shd w:val="clear" w:color="auto" w:fill="FFFFFF"/>
        <w:spacing w:line="315" w:lineRule="atLeast"/>
        <w:ind w:firstLine="422" w:firstLineChars="150"/>
        <w:jc w:val="left"/>
        <w:rPr>
          <w:rFonts w:ascii="宋体" w:hAnsi="宋体" w:cs="宋体"/>
          <w:b/>
          <w:kern w:val="0"/>
          <w:sz w:val="28"/>
          <w:szCs w:val="28"/>
        </w:rPr>
      </w:pPr>
      <w:r>
        <w:rPr>
          <w:rFonts w:hint="eastAsia" w:ascii="宋体" w:hAnsi="宋体" w:cs="宋体"/>
          <w:b/>
          <w:kern w:val="0"/>
          <w:sz w:val="28"/>
          <w:szCs w:val="28"/>
        </w:rPr>
        <w:t>1、项目地点、规模</w:t>
      </w:r>
    </w:p>
    <w:p>
      <w:pPr>
        <w:adjustRightInd w:val="0"/>
        <w:snapToGrid w:val="0"/>
        <w:spacing w:line="360" w:lineRule="auto"/>
        <w:ind w:firstLine="560" w:firstLineChars="200"/>
        <w:rPr>
          <w:rFonts w:hint="eastAsia"/>
          <w:bCs/>
          <w:sz w:val="28"/>
          <w:szCs w:val="28"/>
        </w:rPr>
      </w:pPr>
      <w:r>
        <w:rPr>
          <w:rFonts w:hint="eastAsia"/>
          <w:bCs/>
          <w:sz w:val="28"/>
          <w:szCs w:val="28"/>
        </w:rPr>
        <w:t>项目占地面积为400m2，建筑面积为400m2，主要从事LED灯条的加工生产，年加工生产LED灯条20万米。</w:t>
      </w:r>
    </w:p>
    <w:p>
      <w:pPr>
        <w:numPr>
          <w:ilvl w:val="0"/>
          <w:numId w:val="1"/>
        </w:numPr>
        <w:adjustRightInd w:val="0"/>
        <w:snapToGrid w:val="0"/>
        <w:spacing w:line="360" w:lineRule="auto"/>
        <w:ind w:firstLine="361" w:firstLineChars="150"/>
        <w:rPr>
          <w:rFonts w:hint="eastAsia" w:ascii="Times New Roman" w:hAnsi="Times New Roman"/>
          <w:b/>
          <w:sz w:val="24"/>
        </w:rPr>
      </w:pPr>
      <w:r>
        <w:rPr>
          <w:rFonts w:hint="eastAsia" w:ascii="Times New Roman" w:hAnsi="Times New Roman"/>
          <w:b/>
          <w:sz w:val="24"/>
        </w:rPr>
        <w:t xml:space="preserve">主要原辅材料   </w:t>
      </w:r>
    </w:p>
    <w:tbl>
      <w:tblPr>
        <w:tblStyle w:val="19"/>
        <w:tblW w:w="9351" w:type="dxa"/>
        <w:tblInd w:w="0" w:type="dxa"/>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
      <w:tblGrid>
        <w:gridCol w:w="846"/>
        <w:gridCol w:w="2410"/>
        <w:gridCol w:w="1417"/>
        <w:gridCol w:w="1843"/>
        <w:gridCol w:w="1559"/>
        <w:gridCol w:w="1276"/>
      </w:tblGrid>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Ex>
        <w:trPr>
          <w:trHeight w:val="463" w:hRule="atLeast"/>
        </w:trPr>
        <w:tc>
          <w:tcPr>
            <w:tcW w:w="846"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41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原材料名称</w:t>
            </w:r>
          </w:p>
        </w:tc>
        <w:tc>
          <w:tcPr>
            <w:tcW w:w="141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w:t>
            </w:r>
          </w:p>
        </w:tc>
        <w:tc>
          <w:tcPr>
            <w:tcW w:w="1843"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年用量</w:t>
            </w:r>
          </w:p>
        </w:tc>
        <w:tc>
          <w:tcPr>
            <w:tcW w:w="1559"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1276"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Ex>
        <w:trPr>
          <w:trHeight w:val="354" w:hRule="atLeast"/>
        </w:trPr>
        <w:tc>
          <w:tcPr>
            <w:tcW w:w="846"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410"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LED灯珠</w:t>
            </w:r>
          </w:p>
        </w:tc>
        <w:tc>
          <w:tcPr>
            <w:tcW w:w="1417"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1843"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w:t>
            </w:r>
          </w:p>
        </w:tc>
        <w:tc>
          <w:tcPr>
            <w:tcW w:w="155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万颗</w:t>
            </w:r>
            <w:r>
              <w:rPr>
                <w:rFonts w:ascii="宋体" w:hAnsi="宋体" w:cs="宋体"/>
                <w:color w:val="000000"/>
                <w:kern w:val="0"/>
                <w:szCs w:val="21"/>
                <w:lang w:bidi="ar"/>
              </w:rPr>
              <w:t>/年</w:t>
            </w:r>
          </w:p>
        </w:tc>
        <w:tc>
          <w:tcPr>
            <w:tcW w:w="1276"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原料</w:t>
            </w:r>
          </w:p>
        </w:tc>
      </w:tr>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Ex>
        <w:trPr>
          <w:trHeight w:val="354" w:hRule="atLeast"/>
        </w:trPr>
        <w:tc>
          <w:tcPr>
            <w:tcW w:w="846"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2410"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电阻</w:t>
            </w:r>
          </w:p>
        </w:tc>
        <w:tc>
          <w:tcPr>
            <w:tcW w:w="1417" w:type="dxa"/>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1843"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155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万颗</w:t>
            </w:r>
            <w:r>
              <w:rPr>
                <w:rFonts w:ascii="宋体" w:hAnsi="宋体" w:cs="宋体"/>
                <w:color w:val="000000"/>
                <w:kern w:val="0"/>
                <w:szCs w:val="21"/>
                <w:lang w:bidi="ar"/>
              </w:rPr>
              <w:t>/年</w:t>
            </w:r>
          </w:p>
        </w:tc>
        <w:tc>
          <w:tcPr>
            <w:tcW w:w="1276"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原料</w:t>
            </w:r>
          </w:p>
        </w:tc>
      </w:tr>
      <w:tr>
        <w:tblPrEx>
          <w:tblBorders>
            <w:top w:val="single" w:color="000000" w:sz="18" w:space="0"/>
            <w:left w:val="none" w:color="auto" w:sz="0" w:space="0"/>
            <w:bottom w:val="single" w:color="000000" w:sz="18"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Ex>
        <w:trPr>
          <w:trHeight w:val="354" w:hRule="atLeast"/>
        </w:trPr>
        <w:tc>
          <w:tcPr>
            <w:tcW w:w="846"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2410" w:type="dxa"/>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锡膏</w:t>
            </w:r>
          </w:p>
        </w:tc>
        <w:tc>
          <w:tcPr>
            <w:tcW w:w="1417" w:type="dxa"/>
            <w:noWrap w:val="0"/>
            <w:vAlign w:val="center"/>
          </w:tcPr>
          <w:p>
            <w:pPr>
              <w:jc w:val="center"/>
            </w:pPr>
            <w:r>
              <w:rPr>
                <w:rFonts w:hint="eastAsia" w:ascii="宋体" w:hAnsi="宋体" w:cs="宋体"/>
                <w:color w:val="000000"/>
                <w:kern w:val="0"/>
                <w:szCs w:val="21"/>
                <w:lang w:bidi="ar"/>
              </w:rPr>
              <w:t>/</w:t>
            </w:r>
          </w:p>
        </w:tc>
        <w:tc>
          <w:tcPr>
            <w:tcW w:w="1843"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1559" w:type="dxa"/>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Kg</w:t>
            </w:r>
            <w:r>
              <w:rPr>
                <w:rFonts w:ascii="宋体" w:hAnsi="宋体" w:cs="宋体"/>
                <w:color w:val="000000"/>
                <w:kern w:val="0"/>
                <w:szCs w:val="21"/>
                <w:lang w:bidi="ar"/>
              </w:rPr>
              <w:t>/年</w:t>
            </w:r>
          </w:p>
        </w:tc>
        <w:tc>
          <w:tcPr>
            <w:tcW w:w="1276"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原料</w:t>
            </w:r>
          </w:p>
        </w:tc>
      </w:tr>
    </w:tbl>
    <w:p>
      <w:pPr>
        <w:numPr>
          <w:ilvl w:val="0"/>
          <w:numId w:val="0"/>
        </w:numPr>
        <w:adjustRightInd w:val="0"/>
        <w:snapToGrid w:val="0"/>
        <w:spacing w:line="360" w:lineRule="auto"/>
        <w:rPr>
          <w:rFonts w:hint="eastAsia" w:ascii="Times New Roman" w:hAnsi="Times New Roman"/>
          <w:b/>
          <w:sz w:val="24"/>
        </w:rPr>
      </w:pPr>
    </w:p>
    <w:p>
      <w:pPr>
        <w:adjustRightInd w:val="0"/>
        <w:snapToGrid w:val="0"/>
        <w:spacing w:line="360" w:lineRule="auto"/>
        <w:ind w:firstLine="241" w:firstLineChars="100"/>
        <w:rPr>
          <w:rFonts w:ascii="Times New Roman" w:hAnsi="Times New Roman"/>
          <w:b/>
          <w:bCs/>
          <w:sz w:val="24"/>
        </w:rPr>
      </w:pPr>
      <w:r>
        <w:rPr>
          <w:rFonts w:hint="eastAsia" w:ascii="Times New Roman" w:hAnsi="Times New Roman"/>
          <w:b/>
          <w:bCs/>
          <w:sz w:val="24"/>
        </w:rPr>
        <w:t>3、主要生产设备</w:t>
      </w:r>
    </w:p>
    <w:tbl>
      <w:tblPr>
        <w:tblStyle w:val="19"/>
        <w:tblpPr w:leftFromText="180" w:rightFromText="180" w:vertAnchor="text" w:horzAnchor="page" w:tblpX="1990" w:tblpY="61"/>
        <w:tblOverlap w:val="never"/>
        <w:tblW w:w="928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5"/>
        <w:gridCol w:w="2176"/>
        <w:gridCol w:w="2817"/>
        <w:gridCol w:w="1268"/>
        <w:gridCol w:w="23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645" w:type="dxa"/>
            <w:noWrap w:val="0"/>
            <w:vAlign w:val="center"/>
          </w:tcPr>
          <w:p>
            <w:pPr>
              <w:adjustRightInd w:val="0"/>
              <w:snapToGrid w:val="0"/>
              <w:spacing w:line="360" w:lineRule="auto"/>
              <w:rPr>
                <w:b/>
                <w:bCs/>
                <w:szCs w:val="21"/>
              </w:rPr>
            </w:pPr>
            <w:r>
              <w:rPr>
                <w:rFonts w:hint="eastAsia" w:ascii="Times New Roman" w:hAnsi="Times New Roman"/>
                <w:b/>
                <w:bCs/>
                <w:sz w:val="28"/>
                <w:szCs w:val="28"/>
                <w:lang w:val="en-US" w:eastAsia="zh-CN"/>
              </w:rPr>
              <w:t xml:space="preserve"> </w:t>
            </w:r>
            <w:r>
              <w:rPr>
                <w:rFonts w:hAnsi="宋体"/>
                <w:b/>
                <w:bCs/>
                <w:szCs w:val="21"/>
              </w:rPr>
              <w:t>序号</w:t>
            </w:r>
          </w:p>
        </w:tc>
        <w:tc>
          <w:tcPr>
            <w:tcW w:w="2176" w:type="dxa"/>
            <w:noWrap w:val="0"/>
            <w:vAlign w:val="center"/>
          </w:tcPr>
          <w:p>
            <w:pPr>
              <w:jc w:val="center"/>
              <w:rPr>
                <w:b/>
                <w:bCs/>
                <w:szCs w:val="21"/>
              </w:rPr>
            </w:pPr>
            <w:r>
              <w:rPr>
                <w:rFonts w:hAnsi="宋体"/>
                <w:b/>
                <w:bCs/>
                <w:szCs w:val="21"/>
              </w:rPr>
              <w:t>设备名称</w:t>
            </w:r>
          </w:p>
        </w:tc>
        <w:tc>
          <w:tcPr>
            <w:tcW w:w="2817" w:type="dxa"/>
            <w:noWrap w:val="0"/>
            <w:vAlign w:val="center"/>
          </w:tcPr>
          <w:p>
            <w:pPr>
              <w:jc w:val="center"/>
              <w:rPr>
                <w:b/>
                <w:bCs/>
                <w:szCs w:val="21"/>
              </w:rPr>
            </w:pPr>
            <w:r>
              <w:rPr>
                <w:rFonts w:hint="eastAsia" w:hAnsi="宋体"/>
                <w:b/>
                <w:bCs/>
                <w:szCs w:val="21"/>
              </w:rPr>
              <w:t>功能</w:t>
            </w:r>
          </w:p>
        </w:tc>
        <w:tc>
          <w:tcPr>
            <w:tcW w:w="1268" w:type="dxa"/>
            <w:noWrap w:val="0"/>
            <w:vAlign w:val="center"/>
          </w:tcPr>
          <w:p>
            <w:pPr>
              <w:jc w:val="center"/>
              <w:rPr>
                <w:b/>
                <w:bCs/>
                <w:szCs w:val="21"/>
              </w:rPr>
            </w:pPr>
            <w:r>
              <w:rPr>
                <w:rFonts w:hAnsi="宋体"/>
                <w:b/>
                <w:bCs/>
                <w:szCs w:val="21"/>
              </w:rPr>
              <w:t>数量</w:t>
            </w:r>
          </w:p>
        </w:tc>
        <w:tc>
          <w:tcPr>
            <w:tcW w:w="2381" w:type="dxa"/>
            <w:noWrap w:val="0"/>
            <w:vAlign w:val="center"/>
          </w:tcPr>
          <w:p>
            <w:pPr>
              <w:jc w:val="center"/>
              <w:rPr>
                <w:b/>
                <w:bCs/>
                <w:szCs w:val="21"/>
              </w:rPr>
            </w:pPr>
            <w:r>
              <w:rPr>
                <w:rFonts w:hint="eastAsia" w:hAnsi="宋体"/>
                <w:b/>
                <w:bCs/>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645" w:type="dxa"/>
            <w:noWrap w:val="0"/>
            <w:vAlign w:val="center"/>
          </w:tcPr>
          <w:p>
            <w:pPr>
              <w:jc w:val="center"/>
              <w:rPr>
                <w:rFonts w:hint="eastAsia"/>
                <w:szCs w:val="21"/>
              </w:rPr>
            </w:pPr>
            <w:r>
              <w:rPr>
                <w:rFonts w:hint="eastAsia"/>
                <w:szCs w:val="21"/>
              </w:rPr>
              <w:t>1</w:t>
            </w:r>
          </w:p>
        </w:tc>
        <w:tc>
          <w:tcPr>
            <w:tcW w:w="2176"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贴片机</w:t>
            </w:r>
          </w:p>
        </w:tc>
        <w:tc>
          <w:tcPr>
            <w:tcW w:w="2817" w:type="dxa"/>
            <w:noWrap w:val="0"/>
            <w:vAlign w:val="center"/>
          </w:tcPr>
          <w:p>
            <w:pPr>
              <w:jc w:val="center"/>
              <w:rPr>
                <w:rFonts w:hint="eastAsia"/>
                <w:szCs w:val="21"/>
              </w:rPr>
            </w:pPr>
            <w:r>
              <w:rPr>
                <w:rFonts w:hint="eastAsia"/>
                <w:szCs w:val="21"/>
              </w:rPr>
              <w:t>贴片</w:t>
            </w:r>
          </w:p>
        </w:tc>
        <w:tc>
          <w:tcPr>
            <w:tcW w:w="1268" w:type="dxa"/>
            <w:noWrap w:val="0"/>
            <w:vAlign w:val="top"/>
          </w:tcPr>
          <w:p>
            <w:pPr>
              <w:jc w:val="center"/>
              <w:rPr>
                <w:rFonts w:hint="eastAsia"/>
              </w:rPr>
            </w:pPr>
            <w:r>
              <w:rPr>
                <w:rFonts w:hint="eastAsia"/>
              </w:rPr>
              <w:t>4台</w:t>
            </w:r>
          </w:p>
        </w:tc>
        <w:tc>
          <w:tcPr>
            <w:tcW w:w="2381" w:type="dxa"/>
            <w:noWrap w:val="0"/>
            <w:vAlign w:val="center"/>
          </w:tcPr>
          <w:p>
            <w:pPr>
              <w:jc w:val="center"/>
              <w:rPr>
                <w:rFonts w:hint="eastAsia"/>
                <w:szCs w:val="21"/>
              </w:rPr>
            </w:pPr>
            <w:r>
              <w:rPr>
                <w:rFonts w:hint="eastAsia"/>
                <w:szCs w:val="21"/>
              </w:rPr>
              <w:t>电能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645" w:type="dxa"/>
            <w:noWrap w:val="0"/>
            <w:vAlign w:val="center"/>
          </w:tcPr>
          <w:p>
            <w:pPr>
              <w:jc w:val="center"/>
              <w:rPr>
                <w:rFonts w:hint="eastAsia"/>
                <w:szCs w:val="21"/>
              </w:rPr>
            </w:pPr>
            <w:r>
              <w:rPr>
                <w:rFonts w:hint="eastAsia"/>
                <w:szCs w:val="21"/>
              </w:rPr>
              <w:t>2</w:t>
            </w:r>
          </w:p>
        </w:tc>
        <w:tc>
          <w:tcPr>
            <w:tcW w:w="2176"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回流焊</w:t>
            </w:r>
          </w:p>
        </w:tc>
        <w:tc>
          <w:tcPr>
            <w:tcW w:w="2817" w:type="dxa"/>
            <w:noWrap w:val="0"/>
            <w:vAlign w:val="center"/>
          </w:tcPr>
          <w:p>
            <w:pPr>
              <w:jc w:val="center"/>
              <w:rPr>
                <w:rFonts w:hint="eastAsia"/>
                <w:szCs w:val="21"/>
              </w:rPr>
            </w:pPr>
            <w:r>
              <w:rPr>
                <w:rFonts w:hint="eastAsia"/>
                <w:szCs w:val="21"/>
              </w:rPr>
              <w:t>回流焊</w:t>
            </w:r>
          </w:p>
        </w:tc>
        <w:tc>
          <w:tcPr>
            <w:tcW w:w="1268" w:type="dxa"/>
            <w:noWrap w:val="0"/>
            <w:vAlign w:val="top"/>
          </w:tcPr>
          <w:p>
            <w:pPr>
              <w:jc w:val="center"/>
              <w:rPr>
                <w:rFonts w:hint="eastAsia"/>
              </w:rPr>
            </w:pPr>
            <w:r>
              <w:rPr>
                <w:rFonts w:hint="eastAsia"/>
              </w:rPr>
              <w:t>1台</w:t>
            </w:r>
          </w:p>
        </w:tc>
        <w:tc>
          <w:tcPr>
            <w:tcW w:w="2381" w:type="dxa"/>
            <w:noWrap w:val="0"/>
            <w:vAlign w:val="center"/>
          </w:tcPr>
          <w:p>
            <w:pPr>
              <w:jc w:val="center"/>
              <w:rPr>
                <w:rFonts w:hint="eastAsia"/>
                <w:szCs w:val="21"/>
              </w:rPr>
            </w:pPr>
            <w:r>
              <w:rPr>
                <w:rFonts w:hint="eastAsia"/>
                <w:szCs w:val="21"/>
              </w:rPr>
              <w:t>电能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645" w:type="dxa"/>
            <w:noWrap w:val="0"/>
            <w:vAlign w:val="center"/>
          </w:tcPr>
          <w:p>
            <w:pPr>
              <w:jc w:val="center"/>
              <w:rPr>
                <w:rFonts w:hint="eastAsia"/>
                <w:szCs w:val="21"/>
              </w:rPr>
            </w:pPr>
            <w:r>
              <w:rPr>
                <w:rFonts w:hint="eastAsia"/>
                <w:szCs w:val="21"/>
              </w:rPr>
              <w:t>3</w:t>
            </w:r>
          </w:p>
        </w:tc>
        <w:tc>
          <w:tcPr>
            <w:tcW w:w="2176" w:type="dxa"/>
            <w:noWrap w:val="0"/>
            <w:vAlign w:val="center"/>
          </w:tcPr>
          <w:p>
            <w:pPr>
              <w:widowControl/>
              <w:jc w:val="center"/>
              <w:textAlignment w:val="center"/>
            </w:pPr>
            <w:r>
              <w:rPr>
                <w:rFonts w:hint="eastAsia" w:ascii="宋体" w:hAnsi="宋体" w:cs="宋体"/>
                <w:color w:val="000000"/>
                <w:kern w:val="0"/>
                <w:sz w:val="24"/>
                <w:lang w:bidi="ar"/>
              </w:rPr>
              <w:t>流水线</w:t>
            </w:r>
          </w:p>
        </w:tc>
        <w:tc>
          <w:tcPr>
            <w:tcW w:w="2817" w:type="dxa"/>
            <w:noWrap w:val="0"/>
            <w:vAlign w:val="center"/>
          </w:tcPr>
          <w:p>
            <w:pPr>
              <w:jc w:val="center"/>
              <w:rPr>
                <w:szCs w:val="21"/>
              </w:rPr>
            </w:pPr>
            <w:r>
              <w:rPr>
                <w:rFonts w:hint="eastAsia"/>
                <w:szCs w:val="21"/>
              </w:rPr>
              <w:t>人工检查</w:t>
            </w:r>
          </w:p>
        </w:tc>
        <w:tc>
          <w:tcPr>
            <w:tcW w:w="1268" w:type="dxa"/>
            <w:noWrap w:val="0"/>
            <w:vAlign w:val="top"/>
          </w:tcPr>
          <w:p>
            <w:pPr>
              <w:jc w:val="center"/>
              <w:rPr>
                <w:rFonts w:hint="eastAsia"/>
              </w:rPr>
            </w:pPr>
            <w:r>
              <w:rPr>
                <w:rFonts w:hint="eastAsia"/>
              </w:rPr>
              <w:t>1条</w:t>
            </w:r>
          </w:p>
        </w:tc>
        <w:tc>
          <w:tcPr>
            <w:tcW w:w="2381" w:type="dxa"/>
            <w:noWrap w:val="0"/>
            <w:vAlign w:val="center"/>
          </w:tcPr>
          <w:p>
            <w:pPr>
              <w:jc w:val="center"/>
              <w:rPr>
                <w:rFonts w:hint="eastAsia"/>
                <w:szCs w:val="21"/>
              </w:rPr>
            </w:pPr>
            <w:r>
              <w:rPr>
                <w:rFonts w:hint="eastAsia"/>
                <w:szCs w:val="21"/>
              </w:rPr>
              <w:t>电能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645" w:type="dxa"/>
            <w:noWrap w:val="0"/>
            <w:vAlign w:val="center"/>
          </w:tcPr>
          <w:p>
            <w:pPr>
              <w:jc w:val="center"/>
              <w:rPr>
                <w:rFonts w:hint="eastAsia"/>
                <w:szCs w:val="21"/>
              </w:rPr>
            </w:pPr>
            <w:r>
              <w:rPr>
                <w:rFonts w:hint="eastAsia"/>
                <w:szCs w:val="21"/>
              </w:rPr>
              <w:t>4</w:t>
            </w:r>
          </w:p>
        </w:tc>
        <w:tc>
          <w:tcPr>
            <w:tcW w:w="2176" w:type="dxa"/>
            <w:noWrap w:val="0"/>
            <w:vAlign w:val="center"/>
          </w:tcPr>
          <w:p>
            <w:pPr>
              <w:widowControl/>
              <w:jc w:val="center"/>
              <w:textAlignment w:val="center"/>
            </w:pPr>
            <w:r>
              <w:t>空压机</w:t>
            </w:r>
          </w:p>
        </w:tc>
        <w:tc>
          <w:tcPr>
            <w:tcW w:w="2817" w:type="dxa"/>
            <w:noWrap w:val="0"/>
            <w:vAlign w:val="center"/>
          </w:tcPr>
          <w:p>
            <w:pPr>
              <w:jc w:val="center"/>
              <w:rPr>
                <w:szCs w:val="21"/>
              </w:rPr>
            </w:pPr>
            <w:r>
              <w:rPr>
                <w:rFonts w:hint="eastAsia"/>
                <w:szCs w:val="21"/>
              </w:rPr>
              <w:t>辅助设备</w:t>
            </w:r>
          </w:p>
        </w:tc>
        <w:tc>
          <w:tcPr>
            <w:tcW w:w="1268" w:type="dxa"/>
            <w:noWrap w:val="0"/>
            <w:vAlign w:val="top"/>
          </w:tcPr>
          <w:p>
            <w:pPr>
              <w:jc w:val="center"/>
              <w:rPr>
                <w:rFonts w:hint="eastAsia"/>
              </w:rPr>
            </w:pPr>
            <w:r>
              <w:rPr>
                <w:rFonts w:hint="eastAsia"/>
              </w:rPr>
              <w:t>1台</w:t>
            </w:r>
          </w:p>
        </w:tc>
        <w:tc>
          <w:tcPr>
            <w:tcW w:w="2381" w:type="dxa"/>
            <w:noWrap w:val="0"/>
            <w:vAlign w:val="center"/>
          </w:tcPr>
          <w:p>
            <w:pPr>
              <w:jc w:val="center"/>
              <w:rPr>
                <w:szCs w:val="21"/>
              </w:rPr>
            </w:pPr>
            <w:r>
              <w:rPr>
                <w:rFonts w:hint="eastAsia"/>
                <w:szCs w:val="21"/>
              </w:rPr>
              <w:t>电能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645" w:type="dxa"/>
            <w:noWrap w:val="0"/>
            <w:vAlign w:val="center"/>
          </w:tcPr>
          <w:p>
            <w:pPr>
              <w:jc w:val="center"/>
              <w:rPr>
                <w:rFonts w:hint="eastAsia"/>
                <w:szCs w:val="21"/>
              </w:rPr>
            </w:pPr>
            <w:r>
              <w:rPr>
                <w:rFonts w:hint="eastAsia"/>
                <w:szCs w:val="21"/>
              </w:rPr>
              <w:t>5</w:t>
            </w:r>
          </w:p>
        </w:tc>
        <w:tc>
          <w:tcPr>
            <w:tcW w:w="2176" w:type="dxa"/>
            <w:noWrap w:val="0"/>
            <w:vAlign w:val="center"/>
          </w:tcPr>
          <w:p>
            <w:pPr>
              <w:widowControl/>
              <w:jc w:val="center"/>
              <w:textAlignment w:val="center"/>
            </w:pPr>
            <w:r>
              <w:rPr>
                <w:rFonts w:hint="eastAsia" w:ascii="宋体" w:hAnsi="宋体" w:cs="宋体"/>
                <w:color w:val="000000"/>
                <w:kern w:val="0"/>
                <w:sz w:val="24"/>
                <w:lang w:bidi="ar"/>
              </w:rPr>
              <w:t>干燥机</w:t>
            </w:r>
          </w:p>
        </w:tc>
        <w:tc>
          <w:tcPr>
            <w:tcW w:w="2817" w:type="dxa"/>
            <w:noWrap w:val="0"/>
            <w:vAlign w:val="center"/>
          </w:tcPr>
          <w:p>
            <w:pPr>
              <w:jc w:val="center"/>
              <w:rPr>
                <w:szCs w:val="21"/>
              </w:rPr>
            </w:pPr>
            <w:r>
              <w:rPr>
                <w:rFonts w:hint="eastAsia"/>
                <w:szCs w:val="21"/>
              </w:rPr>
              <w:t>辅助设备</w:t>
            </w:r>
          </w:p>
        </w:tc>
        <w:tc>
          <w:tcPr>
            <w:tcW w:w="1268" w:type="dxa"/>
            <w:noWrap w:val="0"/>
            <w:vAlign w:val="top"/>
          </w:tcPr>
          <w:p>
            <w:pPr>
              <w:jc w:val="center"/>
              <w:rPr>
                <w:rFonts w:hint="eastAsia"/>
              </w:rPr>
            </w:pPr>
            <w:r>
              <w:rPr>
                <w:rFonts w:hint="eastAsia"/>
              </w:rPr>
              <w:t>1台</w:t>
            </w:r>
          </w:p>
        </w:tc>
        <w:tc>
          <w:tcPr>
            <w:tcW w:w="2381" w:type="dxa"/>
            <w:noWrap w:val="0"/>
            <w:vAlign w:val="center"/>
          </w:tcPr>
          <w:p>
            <w:pPr>
              <w:jc w:val="center"/>
              <w:rPr>
                <w:rFonts w:hint="eastAsia"/>
                <w:szCs w:val="21"/>
              </w:rPr>
            </w:pPr>
            <w:r>
              <w:rPr>
                <w:rFonts w:hint="eastAsia"/>
                <w:szCs w:val="21"/>
              </w:rPr>
              <w:t>电能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645" w:type="dxa"/>
            <w:noWrap w:val="0"/>
            <w:vAlign w:val="center"/>
          </w:tcPr>
          <w:p>
            <w:pPr>
              <w:jc w:val="center"/>
              <w:rPr>
                <w:rFonts w:hint="eastAsia"/>
                <w:szCs w:val="21"/>
              </w:rPr>
            </w:pPr>
            <w:r>
              <w:rPr>
                <w:rFonts w:hint="eastAsia"/>
                <w:szCs w:val="21"/>
              </w:rPr>
              <w:t>6</w:t>
            </w:r>
          </w:p>
        </w:tc>
        <w:tc>
          <w:tcPr>
            <w:tcW w:w="2176" w:type="dxa"/>
            <w:noWrap w:val="0"/>
            <w:vAlign w:val="center"/>
          </w:tcPr>
          <w:p>
            <w:pPr>
              <w:widowControl/>
              <w:jc w:val="center"/>
              <w:textAlignment w:val="center"/>
            </w:pPr>
            <w:r>
              <w:rPr>
                <w:rFonts w:hint="eastAsia" w:ascii="宋体" w:hAnsi="宋体" w:cs="宋体"/>
                <w:color w:val="000000"/>
                <w:kern w:val="0"/>
                <w:sz w:val="24"/>
                <w:lang w:bidi="ar"/>
              </w:rPr>
              <w:t>电脑测试仪</w:t>
            </w:r>
          </w:p>
        </w:tc>
        <w:tc>
          <w:tcPr>
            <w:tcW w:w="2817" w:type="dxa"/>
            <w:noWrap w:val="0"/>
            <w:vAlign w:val="center"/>
          </w:tcPr>
          <w:p>
            <w:pPr>
              <w:jc w:val="center"/>
              <w:rPr>
                <w:rFonts w:hint="eastAsia" w:hAnsi="宋体"/>
                <w:szCs w:val="21"/>
              </w:rPr>
            </w:pPr>
            <w:r>
              <w:rPr>
                <w:rFonts w:hint="eastAsia"/>
                <w:szCs w:val="21"/>
              </w:rPr>
              <w:t>测试</w:t>
            </w:r>
          </w:p>
        </w:tc>
        <w:tc>
          <w:tcPr>
            <w:tcW w:w="1268" w:type="dxa"/>
            <w:noWrap w:val="0"/>
            <w:vAlign w:val="top"/>
          </w:tcPr>
          <w:p>
            <w:pPr>
              <w:jc w:val="center"/>
              <w:rPr>
                <w:rFonts w:hint="eastAsia"/>
              </w:rPr>
            </w:pPr>
            <w:r>
              <w:rPr>
                <w:rFonts w:hint="eastAsia"/>
              </w:rPr>
              <w:t>3台</w:t>
            </w:r>
          </w:p>
        </w:tc>
        <w:tc>
          <w:tcPr>
            <w:tcW w:w="2381" w:type="dxa"/>
            <w:noWrap w:val="0"/>
            <w:vAlign w:val="center"/>
          </w:tcPr>
          <w:p>
            <w:pPr>
              <w:jc w:val="center"/>
              <w:rPr>
                <w:rFonts w:hint="eastAsia"/>
                <w:szCs w:val="21"/>
              </w:rPr>
            </w:pPr>
            <w:r>
              <w:rPr>
                <w:rFonts w:hint="eastAsia"/>
                <w:szCs w:val="21"/>
              </w:rPr>
              <w:t>电能</w:t>
            </w:r>
          </w:p>
        </w:tc>
      </w:tr>
    </w:tbl>
    <w:p>
      <w:pPr>
        <w:adjustRightInd w:val="0"/>
        <w:snapToGrid w:val="0"/>
        <w:spacing w:line="360" w:lineRule="auto"/>
        <w:rPr>
          <w:rFonts w:hint="eastAsia" w:ascii="Times New Roman" w:hAnsi="Times New Roman" w:eastAsia="等线"/>
          <w:b/>
          <w:bCs/>
          <w:sz w:val="28"/>
          <w:szCs w:val="28"/>
          <w:lang w:val="en-US" w:eastAsia="zh-CN"/>
        </w:rPr>
      </w:pPr>
    </w:p>
    <w:p>
      <w:pPr>
        <w:adjustRightInd w:val="0"/>
        <w:snapToGrid w:val="0"/>
        <w:spacing w:line="360" w:lineRule="auto"/>
        <w:rPr>
          <w:rFonts w:hint="eastAsia" w:ascii="Times New Roman" w:hAnsi="Times New Roman"/>
          <w:b/>
          <w:bCs/>
          <w:sz w:val="28"/>
          <w:szCs w:val="28"/>
        </w:rPr>
      </w:pPr>
    </w:p>
    <w:p>
      <w:pPr>
        <w:adjustRightInd w:val="0"/>
        <w:snapToGrid w:val="0"/>
        <w:spacing w:line="360" w:lineRule="auto"/>
        <w:rPr>
          <w:rFonts w:ascii="Times New Roman" w:hAnsi="Times New Roman"/>
          <w:b/>
          <w:bCs/>
          <w:sz w:val="28"/>
          <w:szCs w:val="28"/>
        </w:rPr>
      </w:pPr>
      <w:r>
        <w:rPr>
          <w:rFonts w:hint="eastAsia" w:ascii="Times New Roman" w:hAnsi="Times New Roman"/>
          <w:b/>
          <w:bCs/>
          <w:sz w:val="28"/>
          <w:szCs w:val="28"/>
        </w:rPr>
        <w:t xml:space="preserve">4、工艺流程及产污环节                                          </w:t>
      </w:r>
    </w:p>
    <w:p>
      <w:pPr>
        <w:spacing w:line="360" w:lineRule="auto"/>
        <w:rPr>
          <w:b/>
          <w:sz w:val="24"/>
        </w:rPr>
      </w:pPr>
      <w:r>
        <w:rPr>
          <w:rFonts w:hint="eastAsia"/>
          <w:b/>
          <w:sz w:val="24"/>
        </w:rPr>
        <w:t xml:space="preserve">  一、</w:t>
      </w:r>
      <w:r>
        <w:rPr>
          <w:rFonts w:hAnsi="宋体"/>
          <w:b/>
          <w:sz w:val="24"/>
          <w:szCs w:val="24"/>
          <w:lang w:val="en-US" w:eastAsia="zh-CN"/>
        </w:rPr>
        <w:t>项目工艺流程简述（图示）</w:t>
      </w:r>
    </w:p>
    <w:p>
      <w:pPr>
        <w:spacing w:line="360" w:lineRule="auto"/>
        <w:ind w:firstLine="482"/>
        <w:rPr>
          <w:rFonts w:hint="default"/>
          <w:b/>
          <w:sz w:val="24"/>
          <w:lang w:val="en-US"/>
        </w:rPr>
      </w:pPr>
      <w:r>
        <w:rPr>
          <w:rFonts w:hint="eastAsia"/>
          <w:b/>
          <w:sz w:val="24"/>
        </w:rPr>
        <w:t xml:space="preserve">   </w:t>
      </w:r>
      <w:r>
        <w:rPr>
          <w:rFonts w:hAnsi="宋体"/>
          <w:b/>
          <w:lang w:val="en-US" w:eastAsia="zh-CN"/>
        </w:rPr>
        <w:pict>
          <v:group id="_x0000_s2050" o:spid="_x0000_s2050" o:spt="203" style="height:100.7pt;width:470.5pt;" coordorigin="1418,2546" coordsize="9410,2014" editas="canvas">
            <o:lock v:ext="edit"/>
            <v:shape id="_x0000_s2051" o:spid="_x0000_s2051" o:spt="75" type="#_x0000_t75" style="position:absolute;left:1418;top:2546;height:2014;width:9410;" filled="f" o:preferrelative="f" stroked="f" coordsize="21600,21600">
              <v:path/>
              <v:fill on="f" focussize="0,0"/>
              <v:stroke on="f"/>
              <v:imagedata o:title=""/>
              <o:lock v:ext="edit" rotation="t" text="t" aspectratio="t"/>
            </v:shape>
            <v:shape id="_x0000_s2052" o:spid="_x0000_s2052" o:spt="202" type="#_x0000_t202" style="position:absolute;left:1418;top:3628;height:662;width:1220;" fillcolor="#FFFFFF" filled="t" stroked="f" coordsize="21600,21600">
              <v:path/>
              <v:fill on="t" focussize="0,0"/>
              <v:stroke on="f"/>
              <v:imagedata o:title=""/>
              <o:lock v:ext="edit"/>
              <v:textbox>
                <w:txbxContent>
                  <w:p>
                    <w:pPr>
                      <w:jc w:val="center"/>
                    </w:pPr>
                    <w:r>
                      <w:rPr>
                        <w:rFonts w:hint="eastAsia"/>
                      </w:rPr>
                      <w:t>灯珠、电阻</w:t>
                    </w:r>
                  </w:p>
                </w:txbxContent>
              </v:textbox>
            </v:shape>
            <v:shape id="_x0000_s2053" o:spid="_x0000_s2053" o:spt="202" type="#_x0000_t202" style="position:absolute;left:5047;top:3721;height:470;width:1316;" fillcolor="#FFFFFF" filled="t" stroked="t" coordsize="21600,21600">
              <v:path/>
              <v:fill on="t" focussize="0,0"/>
              <v:stroke/>
              <v:imagedata o:title=""/>
              <o:lock v:ext="edit"/>
              <v:textbox>
                <w:txbxContent>
                  <w:p>
                    <w:pPr>
                      <w:jc w:val="center"/>
                    </w:pPr>
                    <w:r>
                      <w:rPr>
                        <w:rFonts w:hint="eastAsia"/>
                      </w:rPr>
                      <w:t>回流焊</w:t>
                    </w:r>
                  </w:p>
                </w:txbxContent>
              </v:textbox>
            </v:shape>
            <v:shape id="_x0000_s2054" o:spid="_x0000_s2054" o:spt="202" type="#_x0000_t202" style="position:absolute;left:7022;top:3721;height:470;width:1431;" fillcolor="#FFFFFF" filled="t" stroked="t" coordsize="21600,21600">
              <v:path/>
              <v:fill on="t" focussize="0,0"/>
              <v:stroke/>
              <v:imagedata o:title=""/>
              <o:lock v:ext="edit"/>
              <v:textbox>
                <w:txbxContent>
                  <w:p>
                    <w:pPr>
                      <w:jc w:val="center"/>
                    </w:pPr>
                    <w:r>
                      <w:rPr>
                        <w:rFonts w:hint="eastAsia"/>
                      </w:rPr>
                      <w:t>检查测试</w:t>
                    </w:r>
                  </w:p>
                </w:txbxContent>
              </v:textbox>
            </v:shape>
            <v:shape id="_x0000_s2055" o:spid="_x0000_s2055" o:spt="32" type="#_x0000_t32" style="position:absolute;left:2638;top:3956;flip:y;height:3;width:482;" o:connectortype="straight" filled="f" stroked="t" coordsize="21600,21600">
              <v:path arrowok="t"/>
              <v:fill on="f" focussize="0,0"/>
              <v:stroke endarrow="block"/>
              <v:imagedata o:title=""/>
              <o:lock v:ext="edit"/>
            </v:shape>
            <v:shape id="_x0000_s2056" o:spid="_x0000_s2056" o:spt="202" type="#_x0000_t202" style="position:absolute;left:4988;top:2938;height:470;width:1423;" fillcolor="#FFFFFF" filled="t" stroked="f" coordsize="21600,21600">
              <v:path/>
              <v:fill on="t" focussize="0,0"/>
              <v:stroke on="f" dashstyle="dash"/>
              <v:imagedata o:title=""/>
              <o:lock v:ext="edit"/>
              <v:textbox>
                <w:txbxContent>
                  <w:p>
                    <w:pPr>
                      <w:jc w:val="center"/>
                    </w:pPr>
                    <w:r>
                      <w:rPr>
                        <w:rFonts w:hint="eastAsia"/>
                      </w:rPr>
                      <w:t>G、N</w:t>
                    </w:r>
                  </w:p>
                </w:txbxContent>
              </v:textbox>
            </v:shape>
            <v:shape id="_x0000_s2057" o:spid="_x0000_s2057" o:spt="202" type="#_x0000_t202" style="position:absolute;left:7185;top:2939;height:470;width:1083;" fillcolor="#FFFFFF" filled="t" stroked="f" coordsize="21600,21600">
              <v:path/>
              <v:fill on="t" focussize="0,0"/>
              <v:stroke on="f" dashstyle="dash"/>
              <v:imagedata o:title=""/>
              <o:lock v:ext="edit"/>
              <v:textbox>
                <w:txbxContent>
                  <w:p>
                    <w:pPr>
                      <w:jc w:val="center"/>
                    </w:pPr>
                    <w:r>
                      <w:rPr>
                        <w:rFonts w:hint="eastAsia"/>
                      </w:rPr>
                      <w:t>S</w:t>
                    </w:r>
                  </w:p>
                </w:txbxContent>
              </v:textbox>
            </v:shape>
            <v:shape id="_x0000_s2058" o:spid="_x0000_s2058" o:spt="32" type="#_x0000_t32" style="position:absolute;left:5700;top:3408;flip:x y;height:313;width:5;" o:connectortype="straight" filled="f" stroked="t" coordsize="21600,21600">
              <v:path arrowok="t"/>
              <v:fill on="f" focussize="0,0"/>
              <v:stroke dashstyle="dash" endarrow="block"/>
              <v:imagedata o:title=""/>
              <o:lock v:ext="edit"/>
            </v:shape>
            <v:shape id="_x0000_s2059" o:spid="_x0000_s2059" o:spt="32" type="#_x0000_t32" style="position:absolute;left:7727;top:3409;flip:x y;height:312;width:11;" o:connectortype="straight" filled="f" stroked="t" coordsize="21600,21600">
              <v:path arrowok="t"/>
              <v:fill on="f" focussize="0,0"/>
              <v:stroke dashstyle="dash" endarrow="block"/>
              <v:imagedata o:title=""/>
              <o:lock v:ext="edit"/>
            </v:shape>
            <v:shape id="_x0000_s2060" o:spid="_x0000_s2060" o:spt="202" type="#_x0000_t202" style="position:absolute;left:3120;top:3721;height:470;width:1275;" fillcolor="#FFFFFF" filled="t" stroked="t" coordsize="21600,21600">
              <v:path/>
              <v:fill on="t" focussize="0,0"/>
              <v:stroke/>
              <v:imagedata o:title=""/>
              <o:lock v:ext="edit"/>
              <v:textbox>
                <w:txbxContent>
                  <w:p>
                    <w:pPr>
                      <w:jc w:val="center"/>
                    </w:pPr>
                    <w:r>
                      <w:t>贴片</w:t>
                    </w:r>
                  </w:p>
                </w:txbxContent>
              </v:textbox>
            </v:shape>
            <v:shape id="_x0000_s2061" o:spid="_x0000_s2061" o:spt="32" type="#_x0000_t32" style="position:absolute;left:4395;top:3956;height:1;width:652;" o:connectortype="straight" filled="f" stroked="t" coordsize="21600,21600">
              <v:path arrowok="t"/>
              <v:fill on="f" focussize="0,0"/>
              <v:stroke endarrow="block"/>
              <v:imagedata o:title=""/>
              <o:lock v:ext="edit"/>
            </v:shape>
            <v:shape id="_x0000_s2062" o:spid="_x0000_s2062" o:spt="32" type="#_x0000_t32" style="position:absolute;left:6363;top:3956;height:1;width:659;" o:connectortype="straight" filled="f" stroked="t" coordsize="21600,21600">
              <v:path arrowok="t"/>
              <v:fill on="f" focussize="0,0"/>
              <v:stroke endarrow="block"/>
              <v:imagedata o:title=""/>
              <o:lock v:ext="edit"/>
            </v:shape>
            <v:shape id="_x0000_s2063" o:spid="_x0000_s2063" o:spt="202" type="#_x0000_t202" style="position:absolute;left:2993;top:2939;height:470;width:1552;" fillcolor="#FFFFFF" filled="t" stroked="f" coordsize="21600,21600">
              <v:path/>
              <v:fill on="t" focussize="0,0"/>
              <v:stroke on="f" dashstyle="dash"/>
              <v:imagedata o:title=""/>
              <o:lock v:ext="edit"/>
              <v:textbox>
                <w:txbxContent>
                  <w:p>
                    <w:pPr>
                      <w:jc w:val="center"/>
                    </w:pPr>
                    <w:r>
                      <w:t>N</w:t>
                    </w:r>
                  </w:p>
                </w:txbxContent>
              </v:textbox>
            </v:shape>
            <v:shape id="_x0000_s2064" o:spid="_x0000_s2064" o:spt="32" type="#_x0000_t32" style="position:absolute;left:3758;top:3409;flip:y;height:312;width:11;" o:connectortype="straight" filled="f" stroked="t" coordsize="21600,21600">
              <v:path arrowok="t"/>
              <v:fill on="f" focussize="0,0"/>
              <v:stroke dashstyle="dash" endarrow="block"/>
              <v:imagedata o:title=""/>
              <o:lock v:ext="edit"/>
            </v:shape>
            <v:shape id="_x0000_s2065" o:spid="_x0000_s2065" o:spt="202" type="#_x0000_t202" style="position:absolute;left:9119;top:3721;height:470;width:1431;" fillcolor="#FFFFFF" filled="t" stroked="t" coordsize="21600,21600">
              <v:path/>
              <v:fill on="t" focussize="0,0"/>
              <v:stroke/>
              <v:imagedata o:title=""/>
              <o:lock v:ext="edit"/>
              <v:textbox>
                <w:txbxContent>
                  <w:p>
                    <w:pPr>
                      <w:jc w:val="center"/>
                    </w:pPr>
                    <w:r>
                      <w:rPr>
                        <w:rFonts w:hint="eastAsia"/>
                      </w:rPr>
                      <w:t>包装出货</w:t>
                    </w:r>
                  </w:p>
                </w:txbxContent>
              </v:textbox>
            </v:shape>
            <v:shape id="_x0000_s2066" o:spid="_x0000_s2066" o:spt="32" type="#_x0000_t32" style="position:absolute;left:8453;top:3956;height:1;width:666;" o:connectortype="straight" filled="f" stroked="t" coordsize="21600,21600">
              <v:path arrowok="t"/>
              <v:fill on="f" focussize="0,0"/>
              <v:stroke endarrow="block"/>
              <v:imagedata o:title=""/>
              <o:lock v:ext="edit"/>
            </v:shape>
            <w10:wrap type="none"/>
            <w10:anchorlock/>
          </v:group>
        </w:pict>
      </w:r>
      <w:r>
        <w:rPr>
          <w:rFonts w:hint="eastAsia" w:hAnsi="宋体"/>
          <w:b/>
          <w:lang w:val="en-US" w:eastAsia="zh-CN"/>
        </w:rPr>
        <w:t xml:space="preserve"> </w:t>
      </w:r>
    </w:p>
    <w:p>
      <w:pPr>
        <w:spacing w:line="360" w:lineRule="auto"/>
        <w:ind w:firstLine="482" w:firstLineChars="200"/>
        <w:rPr>
          <w:b/>
          <w:sz w:val="24"/>
        </w:rPr>
      </w:pPr>
      <w:r>
        <w:rPr>
          <w:rFonts w:hint="eastAsia"/>
          <w:b/>
          <w:sz w:val="24"/>
        </w:rPr>
        <w:t>图例：G-废气；S-固废；N-噪声。</w:t>
      </w:r>
    </w:p>
    <w:p>
      <w:pPr>
        <w:snapToGrid w:val="0"/>
        <w:spacing w:line="360" w:lineRule="auto"/>
        <w:ind w:firstLine="482" w:firstLineChars="200"/>
        <w:rPr>
          <w:rFonts w:ascii="宋体" w:hAnsi="宋体"/>
          <w:b/>
          <w:sz w:val="24"/>
        </w:rPr>
      </w:pPr>
      <w:r>
        <w:rPr>
          <w:rFonts w:hint="eastAsia" w:ascii="宋体" w:hAnsi="宋体"/>
          <w:b/>
          <w:sz w:val="24"/>
        </w:rPr>
        <w:t>二、工艺流程简述：</w:t>
      </w:r>
    </w:p>
    <w:p>
      <w:pPr>
        <w:spacing w:line="360" w:lineRule="auto"/>
        <w:ind w:firstLine="470" w:firstLineChars="196"/>
        <w:jc w:val="left"/>
        <w:rPr>
          <w:sz w:val="24"/>
        </w:rPr>
      </w:pPr>
      <w:r>
        <w:rPr>
          <w:rFonts w:hint="eastAsia"/>
          <w:sz w:val="24"/>
        </w:rPr>
        <w:t>项目将采购回来的灯珠、电阻等元器件贴片组装起来，然后经过回流焊焊接固定，之后经检查之后去除不合格品即可包装出货。</w:t>
      </w:r>
    </w:p>
    <w:p>
      <w:pPr>
        <w:snapToGrid w:val="0"/>
        <w:spacing w:line="360" w:lineRule="auto"/>
        <w:ind w:firstLine="480"/>
        <w:rPr>
          <w:rFonts w:ascii="楷体" w:hAnsi="楷体" w:eastAsia="楷体"/>
          <w:bCs/>
          <w:sz w:val="24"/>
        </w:rPr>
      </w:pPr>
      <w:r>
        <w:rPr>
          <w:rFonts w:hint="eastAsia" w:ascii="楷体" w:hAnsi="楷体" w:eastAsia="楷体"/>
          <w:bCs/>
          <w:sz w:val="24"/>
        </w:rPr>
        <w:t>注：项目所使用塑料原料均为新料，不从事废旧塑料回收利用；项目不设电镀、酸洗、喷漆、丝印等工序。</w:t>
      </w:r>
    </w:p>
    <w:p>
      <w:pPr>
        <w:spacing w:line="360" w:lineRule="auto"/>
        <w:rPr>
          <w:rFonts w:asciiTheme="minorEastAsia" w:hAnsiTheme="minorEastAsia" w:eastAsiaTheme="minorEastAsia"/>
          <w:b/>
          <w:sz w:val="28"/>
          <w:szCs w:val="28"/>
        </w:rPr>
      </w:pPr>
      <w:r>
        <w:rPr>
          <w:rFonts w:hint="eastAsia" w:ascii="Times New Roman" w:hAnsi="Times New Roman"/>
          <w:b/>
          <w:bCs/>
          <w:sz w:val="28"/>
          <w:szCs w:val="28"/>
        </w:rPr>
        <w:t>5、</w:t>
      </w:r>
      <w:r>
        <w:rPr>
          <w:rFonts w:hint="eastAsia" w:asciiTheme="minorEastAsia" w:hAnsiTheme="minorEastAsia" w:eastAsiaTheme="minorEastAsia"/>
          <w:b/>
          <w:sz w:val="28"/>
          <w:szCs w:val="28"/>
        </w:rPr>
        <w:t>审批情况：</w:t>
      </w:r>
    </w:p>
    <w:p>
      <w:pPr>
        <w:ind w:firstLine="560" w:firstLineChars="200"/>
        <w:rPr>
          <w:rFonts w:ascii="宋体" w:hAnsi="宋体" w:cs="宋体"/>
          <w:kern w:val="0"/>
          <w:sz w:val="28"/>
          <w:szCs w:val="28"/>
        </w:rPr>
      </w:pPr>
      <w:r>
        <w:rPr>
          <w:rFonts w:hint="eastAsia" w:ascii="宋体" w:hAnsi="宋体" w:cs="宋体"/>
          <w:kern w:val="0"/>
          <w:sz w:val="28"/>
          <w:szCs w:val="28"/>
        </w:rPr>
        <w:t>201</w:t>
      </w:r>
      <w:r>
        <w:rPr>
          <w:rFonts w:hint="eastAsia" w:ascii="宋体" w:hAnsi="宋体" w:cs="宋体"/>
          <w:kern w:val="0"/>
          <w:sz w:val="28"/>
          <w:szCs w:val="28"/>
          <w:lang w:val="en-US" w:eastAsia="zh-CN"/>
        </w:rPr>
        <w:t>9</w:t>
      </w:r>
      <w:r>
        <w:rPr>
          <w:rFonts w:hint="eastAsia" w:ascii="宋体" w:hAnsi="宋体" w:cs="宋体"/>
          <w:kern w:val="0"/>
          <w:sz w:val="28"/>
          <w:szCs w:val="28"/>
        </w:rPr>
        <w:t>年</w:t>
      </w:r>
      <w:r>
        <w:rPr>
          <w:rFonts w:hint="eastAsia" w:ascii="宋体" w:hAnsi="宋体" w:cs="宋体"/>
          <w:kern w:val="0"/>
          <w:sz w:val="28"/>
          <w:szCs w:val="28"/>
          <w:lang w:val="en-US" w:eastAsia="zh-CN"/>
        </w:rPr>
        <w:t>3</w:t>
      </w:r>
      <w:r>
        <w:rPr>
          <w:rFonts w:hint="eastAsia" w:ascii="宋体" w:hAnsi="宋体" w:cs="宋体"/>
          <w:kern w:val="0"/>
          <w:sz w:val="28"/>
          <w:szCs w:val="28"/>
        </w:rPr>
        <w:t>月建设单位委托重庆丰达环境影响评价有限公司进行了环境影响评价工作，在此基础上编制完成了《</w:t>
      </w:r>
      <w:r>
        <w:rPr>
          <w:rFonts w:hint="eastAsia" w:ascii="宋体" w:hAnsi="宋体" w:cs="宋体"/>
          <w:kern w:val="0"/>
          <w:sz w:val="28"/>
          <w:szCs w:val="28"/>
          <w:lang w:val="en-US"/>
        </w:rPr>
        <w:t>东莞市凯锐达电子有限公司</w:t>
      </w:r>
      <w:r>
        <w:rPr>
          <w:rFonts w:hint="eastAsia" w:ascii="宋体" w:hAnsi="宋体" w:cs="宋体"/>
          <w:kern w:val="0"/>
          <w:sz w:val="28"/>
          <w:szCs w:val="28"/>
        </w:rPr>
        <w:t>环境影响报告表》，2019年</w:t>
      </w:r>
      <w:r>
        <w:rPr>
          <w:rFonts w:hint="eastAsia" w:ascii="宋体" w:hAnsi="宋体" w:cs="宋体"/>
          <w:kern w:val="0"/>
          <w:sz w:val="28"/>
          <w:szCs w:val="28"/>
          <w:lang w:val="en-US" w:eastAsia="zh-CN"/>
        </w:rPr>
        <w:t>05</w:t>
      </w:r>
      <w:r>
        <w:rPr>
          <w:rFonts w:hint="eastAsia" w:ascii="宋体" w:hAnsi="宋体" w:cs="宋体"/>
          <w:kern w:val="0"/>
          <w:sz w:val="28"/>
          <w:szCs w:val="28"/>
        </w:rPr>
        <w:t>月</w:t>
      </w:r>
      <w:r>
        <w:rPr>
          <w:rFonts w:hint="eastAsia" w:ascii="宋体" w:hAnsi="宋体" w:cs="宋体"/>
          <w:kern w:val="0"/>
          <w:sz w:val="28"/>
          <w:szCs w:val="28"/>
          <w:lang w:val="en-US" w:eastAsia="zh-CN"/>
        </w:rPr>
        <w:t>6</w:t>
      </w:r>
      <w:r>
        <w:rPr>
          <w:rFonts w:hint="eastAsia" w:ascii="宋体" w:hAnsi="宋体" w:cs="宋体"/>
          <w:kern w:val="0"/>
          <w:sz w:val="28"/>
          <w:szCs w:val="28"/>
        </w:rPr>
        <w:t>日取得了关于</w:t>
      </w:r>
      <w:r>
        <w:rPr>
          <w:rFonts w:hint="eastAsia" w:ascii="宋体" w:hAnsi="宋体" w:cs="宋体"/>
          <w:kern w:val="0"/>
          <w:sz w:val="28"/>
          <w:szCs w:val="28"/>
          <w:lang w:val="en-US"/>
        </w:rPr>
        <w:t>东莞市凯锐达电子有限公司</w:t>
      </w:r>
      <w:r>
        <w:rPr>
          <w:rFonts w:hint="eastAsia" w:ascii="宋体" w:hAnsi="宋体" w:cs="宋体"/>
          <w:kern w:val="0"/>
          <w:sz w:val="28"/>
          <w:szCs w:val="28"/>
        </w:rPr>
        <w:t>建设项目环境影响报告表的批复，文号为：东环建[2019]</w:t>
      </w:r>
      <w:r>
        <w:rPr>
          <w:rFonts w:hint="eastAsia" w:ascii="宋体" w:hAnsi="宋体" w:cs="宋体"/>
          <w:kern w:val="0"/>
          <w:sz w:val="28"/>
          <w:szCs w:val="28"/>
          <w:lang w:val="en-US" w:eastAsia="zh-CN"/>
        </w:rPr>
        <w:t>6792</w:t>
      </w:r>
      <w:r>
        <w:rPr>
          <w:rFonts w:hint="eastAsia" w:ascii="宋体" w:hAnsi="宋体" w:cs="宋体"/>
          <w:kern w:val="0"/>
          <w:sz w:val="28"/>
          <w:szCs w:val="28"/>
        </w:rPr>
        <w:t>号。项目属于</w:t>
      </w:r>
      <w:r>
        <w:rPr>
          <w:rFonts w:hint="eastAsia" w:ascii="宋体" w:hAnsi="宋体" w:cs="宋体"/>
          <w:kern w:val="0"/>
          <w:sz w:val="28"/>
          <w:szCs w:val="28"/>
          <w:lang w:eastAsia="zh-CN"/>
        </w:rPr>
        <w:t>新</w:t>
      </w:r>
      <w:r>
        <w:rPr>
          <w:rFonts w:hint="eastAsia" w:ascii="宋体" w:hAnsi="宋体" w:cs="宋体"/>
          <w:kern w:val="0"/>
          <w:sz w:val="28"/>
          <w:szCs w:val="28"/>
        </w:rPr>
        <w:t>建项目。</w:t>
      </w:r>
    </w:p>
    <w:p>
      <w:pPr>
        <w:rPr>
          <w:rFonts w:ascii="宋体" w:hAnsi="宋体" w:cs="宋体"/>
          <w:b/>
          <w:kern w:val="0"/>
          <w:sz w:val="28"/>
          <w:szCs w:val="28"/>
        </w:rPr>
      </w:pPr>
      <w:r>
        <w:rPr>
          <w:rFonts w:hint="eastAsia" w:ascii="宋体" w:hAnsi="宋体" w:cs="宋体"/>
          <w:b/>
          <w:kern w:val="0"/>
          <w:sz w:val="28"/>
          <w:szCs w:val="28"/>
        </w:rPr>
        <w:t>二、验收工程变动情况</w:t>
      </w:r>
    </w:p>
    <w:p>
      <w:pPr>
        <w:rPr>
          <w:rFonts w:ascii="宋体" w:hAnsi="宋体" w:cs="宋体"/>
          <w:kern w:val="0"/>
          <w:sz w:val="28"/>
          <w:szCs w:val="28"/>
        </w:rPr>
      </w:pPr>
      <w:r>
        <w:rPr>
          <w:rFonts w:hint="eastAsia" w:ascii="宋体" w:hAnsi="宋体" w:cs="宋体"/>
          <w:b/>
          <w:kern w:val="0"/>
          <w:sz w:val="28"/>
          <w:szCs w:val="28"/>
        </w:rPr>
        <w:t xml:space="preserve">   </w:t>
      </w:r>
      <w:r>
        <w:rPr>
          <w:rFonts w:hint="eastAsia" w:ascii="宋体" w:hAnsi="宋体" w:cs="宋体"/>
          <w:kern w:val="0"/>
          <w:sz w:val="28"/>
          <w:szCs w:val="28"/>
        </w:rPr>
        <w:t>项目建成后的建设内容、规模、主要的原辅材料、主要的生产设备、工艺流程等都与环境影响评价阶段规划的内容完全一致。</w:t>
      </w:r>
    </w:p>
    <w:p>
      <w:pPr>
        <w:rPr>
          <w:rFonts w:hint="eastAsia" w:ascii="宋体" w:hAnsi="宋体" w:cs="宋体"/>
          <w:b/>
          <w:kern w:val="0"/>
          <w:sz w:val="28"/>
          <w:szCs w:val="28"/>
        </w:rPr>
      </w:pPr>
      <w:r>
        <w:rPr>
          <w:rFonts w:hint="eastAsia" w:ascii="宋体" w:hAnsi="宋体" w:cs="宋体"/>
          <w:b/>
          <w:kern w:val="0"/>
          <w:sz w:val="28"/>
          <w:szCs w:val="28"/>
        </w:rPr>
        <w:t>根据[建设项目环境影响报告表的批复]要求,环境保护防治措施如下：</w:t>
      </w:r>
    </w:p>
    <w:p>
      <w:pPr>
        <w:rPr>
          <w:rFonts w:hint="eastAsia" w:ascii="宋体" w:hAnsi="宋体" w:cs="宋体"/>
          <w:b/>
          <w:kern w:val="0"/>
          <w:sz w:val="28"/>
          <w:szCs w:val="28"/>
        </w:rPr>
      </w:pPr>
    </w:p>
    <w:tbl>
      <w:tblPr>
        <w:tblStyle w:val="19"/>
        <w:tblW w:w="8436"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5"/>
        <w:gridCol w:w="1563"/>
        <w:gridCol w:w="4686"/>
        <w:gridCol w:w="156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8" w:hRule="atLeast"/>
          <w:jc w:val="center"/>
        </w:trPr>
        <w:tc>
          <w:tcPr>
            <w:tcW w:w="625" w:type="dxa"/>
            <w:vAlign w:val="center"/>
          </w:tcPr>
          <w:p>
            <w:pPr>
              <w:spacing w:beforeLines="10" w:afterLines="10"/>
              <w:jc w:val="center"/>
              <w:rPr>
                <w:sz w:val="24"/>
                <w:szCs w:val="24"/>
              </w:rPr>
            </w:pPr>
            <w:r>
              <w:rPr>
                <w:sz w:val="24"/>
                <w:szCs w:val="24"/>
              </w:rPr>
              <w:t>项目</w:t>
            </w:r>
          </w:p>
        </w:tc>
        <w:tc>
          <w:tcPr>
            <w:tcW w:w="1563" w:type="dxa"/>
            <w:vAlign w:val="center"/>
          </w:tcPr>
          <w:p>
            <w:pPr>
              <w:spacing w:beforeLines="10" w:afterLines="10"/>
              <w:jc w:val="center"/>
              <w:rPr>
                <w:sz w:val="24"/>
                <w:szCs w:val="24"/>
              </w:rPr>
            </w:pPr>
            <w:r>
              <w:rPr>
                <w:rFonts w:hint="eastAsia"/>
                <w:sz w:val="24"/>
                <w:szCs w:val="24"/>
              </w:rPr>
              <w:t>污染源</w:t>
            </w:r>
          </w:p>
        </w:tc>
        <w:tc>
          <w:tcPr>
            <w:tcW w:w="4686" w:type="dxa"/>
            <w:vAlign w:val="center"/>
          </w:tcPr>
          <w:p>
            <w:pPr>
              <w:spacing w:beforeLines="10" w:afterLines="10"/>
              <w:jc w:val="center"/>
              <w:rPr>
                <w:sz w:val="24"/>
                <w:szCs w:val="24"/>
              </w:rPr>
            </w:pPr>
            <w:r>
              <w:rPr>
                <w:rFonts w:hint="eastAsia"/>
                <w:sz w:val="24"/>
                <w:szCs w:val="24"/>
              </w:rPr>
              <w:t>环评批复要求</w:t>
            </w:r>
          </w:p>
        </w:tc>
        <w:tc>
          <w:tcPr>
            <w:tcW w:w="1562" w:type="dxa"/>
            <w:vAlign w:val="center"/>
          </w:tcPr>
          <w:p>
            <w:pPr>
              <w:pStyle w:val="47"/>
              <w:adjustRightInd/>
              <w:spacing w:beforeLines="10" w:afterLines="10"/>
              <w:textAlignment w:val="auto"/>
              <w:rPr>
                <w:rFonts w:ascii="Times New Roman"/>
                <w:kern w:val="2"/>
                <w:szCs w:val="24"/>
              </w:rPr>
            </w:pPr>
            <w:r>
              <w:rPr>
                <w:rFonts w:hint="eastAsia" w:ascii="Times New Roman"/>
                <w:kern w:val="2"/>
                <w:szCs w:val="24"/>
              </w:rPr>
              <w:t>实际建设情况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0" w:hRule="atLeast"/>
          <w:jc w:val="center"/>
        </w:trPr>
        <w:tc>
          <w:tcPr>
            <w:tcW w:w="625" w:type="dxa"/>
            <w:vAlign w:val="center"/>
          </w:tcPr>
          <w:p>
            <w:pPr>
              <w:spacing w:beforeLines="10" w:afterLines="10"/>
              <w:jc w:val="center"/>
              <w:rPr>
                <w:bCs/>
                <w:sz w:val="24"/>
                <w:szCs w:val="24"/>
              </w:rPr>
            </w:pPr>
            <w:r>
              <w:rPr>
                <w:rFonts w:hint="eastAsia"/>
                <w:bCs/>
                <w:sz w:val="24"/>
                <w:szCs w:val="24"/>
              </w:rPr>
              <w:t>废气</w:t>
            </w:r>
          </w:p>
        </w:tc>
        <w:tc>
          <w:tcPr>
            <w:tcW w:w="1563" w:type="dxa"/>
            <w:tcBorders>
              <w:bottom w:val="single" w:color="auto" w:sz="4" w:space="0"/>
            </w:tcBorders>
            <w:vAlign w:val="center"/>
          </w:tcPr>
          <w:p>
            <w:pPr>
              <w:pStyle w:val="48"/>
              <w:rPr>
                <w:rFonts w:ascii="Times New Roman" w:hAnsi="Times New Roman"/>
                <w:sz w:val="28"/>
                <w:szCs w:val="28"/>
              </w:rPr>
            </w:pPr>
            <w:r>
              <w:rPr>
                <w:rFonts w:hint="eastAsia" w:ascii="Times New Roman" w:hAnsi="Times New Roman"/>
                <w:sz w:val="28"/>
                <w:szCs w:val="28"/>
              </w:rPr>
              <w:t>回流焊</w:t>
            </w:r>
          </w:p>
        </w:tc>
        <w:tc>
          <w:tcPr>
            <w:tcW w:w="4686" w:type="dxa"/>
          </w:tcPr>
          <w:p>
            <w:pPr>
              <w:spacing w:beforeLines="10" w:afterLines="10"/>
              <w:jc w:val="center"/>
              <w:rPr>
                <w:rFonts w:ascii="Times New Roman" w:hAnsi="Times New Roman"/>
                <w:sz w:val="28"/>
                <w:szCs w:val="28"/>
              </w:rPr>
            </w:pPr>
            <w:r>
              <w:rPr>
                <w:rFonts w:hint="eastAsia" w:ascii="Times New Roman" w:hAnsi="Times New Roman"/>
                <w:sz w:val="28"/>
                <w:szCs w:val="28"/>
              </w:rPr>
              <w:t>经集气罩收集后高空排放</w:t>
            </w:r>
          </w:p>
        </w:tc>
        <w:tc>
          <w:tcPr>
            <w:tcW w:w="1562" w:type="dxa"/>
            <w:vAlign w:val="center"/>
          </w:tcPr>
          <w:p>
            <w:pPr>
              <w:pStyle w:val="47"/>
              <w:adjustRightInd/>
              <w:spacing w:beforeLines="10" w:afterLines="10"/>
              <w:textAlignment w:val="auto"/>
              <w:rPr>
                <w:rFonts w:ascii="Times New Roman"/>
                <w:kern w:val="2"/>
                <w:szCs w:val="24"/>
              </w:rPr>
            </w:pPr>
            <w:r>
              <w:rPr>
                <w:rFonts w:hint="eastAsia" w:ascii="Times New Roman"/>
                <w:kern w:val="2"/>
                <w:szCs w:val="24"/>
              </w:rPr>
              <w:t>已落实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6" w:hRule="atLeast"/>
          <w:jc w:val="center"/>
        </w:trPr>
        <w:tc>
          <w:tcPr>
            <w:tcW w:w="625" w:type="dxa"/>
            <w:vAlign w:val="center"/>
          </w:tcPr>
          <w:p>
            <w:pPr>
              <w:pStyle w:val="89"/>
              <w:spacing w:beforeLines="10" w:afterLines="10"/>
              <w:rPr>
                <w:b/>
                <w:color w:val="auto"/>
                <w:sz w:val="24"/>
                <w:szCs w:val="24"/>
              </w:rPr>
            </w:pPr>
            <w:r>
              <w:rPr>
                <w:b/>
                <w:color w:val="auto"/>
                <w:sz w:val="24"/>
                <w:szCs w:val="24"/>
              </w:rPr>
              <w:t>废水</w:t>
            </w:r>
          </w:p>
        </w:tc>
        <w:tc>
          <w:tcPr>
            <w:tcW w:w="1563" w:type="dxa"/>
            <w:vAlign w:val="center"/>
          </w:tcPr>
          <w:p>
            <w:pPr>
              <w:spacing w:beforeLines="10" w:afterLines="10"/>
              <w:jc w:val="center"/>
              <w:rPr>
                <w:bCs/>
                <w:sz w:val="24"/>
                <w:szCs w:val="24"/>
              </w:rPr>
            </w:pPr>
            <w:r>
              <w:rPr>
                <w:bCs/>
                <w:sz w:val="24"/>
                <w:szCs w:val="24"/>
              </w:rPr>
              <w:t>生活污水</w:t>
            </w:r>
          </w:p>
        </w:tc>
        <w:tc>
          <w:tcPr>
            <w:tcW w:w="4686" w:type="dxa"/>
            <w:vAlign w:val="center"/>
          </w:tcPr>
          <w:p>
            <w:pPr>
              <w:pStyle w:val="91"/>
              <w:jc w:val="center"/>
              <w:rPr>
                <w:bCs/>
                <w:spacing w:val="-6"/>
                <w:sz w:val="24"/>
                <w:szCs w:val="24"/>
              </w:rPr>
            </w:pPr>
            <w:r>
              <w:rPr>
                <w:rFonts w:hint="eastAsia" w:hAnsi="宋体"/>
                <w:sz w:val="24"/>
                <w:szCs w:val="24"/>
              </w:rPr>
              <w:t>生活污水经三级化粪池处理后排入市政污水管网</w:t>
            </w:r>
          </w:p>
        </w:tc>
        <w:tc>
          <w:tcPr>
            <w:tcW w:w="1562" w:type="dxa"/>
            <w:vAlign w:val="center"/>
          </w:tcPr>
          <w:p>
            <w:pPr>
              <w:spacing w:beforeLines="10" w:afterLines="10"/>
              <w:jc w:val="center"/>
              <w:rPr>
                <w:bCs/>
                <w:sz w:val="24"/>
                <w:szCs w:val="24"/>
              </w:rPr>
            </w:pPr>
            <w:r>
              <w:rPr>
                <w:rFonts w:hint="eastAsia" w:ascii="Times New Roman"/>
                <w:sz w:val="24"/>
                <w:szCs w:val="24"/>
              </w:rPr>
              <w:t>已落实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5" w:hRule="atLeast"/>
          <w:jc w:val="center"/>
        </w:trPr>
        <w:tc>
          <w:tcPr>
            <w:tcW w:w="625" w:type="dxa"/>
            <w:vMerge w:val="restart"/>
            <w:vAlign w:val="center"/>
          </w:tcPr>
          <w:p>
            <w:pPr>
              <w:spacing w:beforeLines="10" w:afterLines="10"/>
              <w:jc w:val="center"/>
              <w:rPr>
                <w:bCs/>
                <w:sz w:val="24"/>
                <w:szCs w:val="24"/>
              </w:rPr>
            </w:pPr>
            <w:r>
              <w:rPr>
                <w:bCs/>
                <w:sz w:val="24"/>
                <w:szCs w:val="24"/>
              </w:rPr>
              <w:t>固废</w:t>
            </w:r>
          </w:p>
        </w:tc>
        <w:tc>
          <w:tcPr>
            <w:tcW w:w="1563" w:type="dxa"/>
            <w:vAlign w:val="center"/>
          </w:tcPr>
          <w:p>
            <w:pPr>
              <w:pStyle w:val="48"/>
              <w:rPr>
                <w:rFonts w:ascii="Times New Roman" w:hAnsi="Times New Roman"/>
                <w:sz w:val="24"/>
                <w:szCs w:val="24"/>
              </w:rPr>
            </w:pPr>
            <w:r>
              <w:rPr>
                <w:rFonts w:hint="eastAsia"/>
                <w:sz w:val="24"/>
                <w:szCs w:val="24"/>
              </w:rPr>
              <w:t>一般工业固废</w:t>
            </w:r>
          </w:p>
        </w:tc>
        <w:tc>
          <w:tcPr>
            <w:tcW w:w="4686" w:type="dxa"/>
            <w:vAlign w:val="center"/>
          </w:tcPr>
          <w:p>
            <w:pPr>
              <w:spacing w:beforeLines="10" w:afterLines="10"/>
              <w:jc w:val="center"/>
              <w:rPr>
                <w:sz w:val="24"/>
                <w:szCs w:val="24"/>
              </w:rPr>
            </w:pPr>
            <w:r>
              <w:rPr>
                <w:rFonts w:hint="eastAsia"/>
                <w:sz w:val="24"/>
                <w:szCs w:val="24"/>
              </w:rPr>
              <w:t>交专业公司处理</w:t>
            </w:r>
          </w:p>
        </w:tc>
        <w:tc>
          <w:tcPr>
            <w:tcW w:w="1562" w:type="dxa"/>
            <w:vMerge w:val="restart"/>
            <w:vAlign w:val="center"/>
          </w:tcPr>
          <w:p>
            <w:pPr>
              <w:pStyle w:val="47"/>
              <w:spacing w:beforeLines="10" w:afterLines="10"/>
              <w:rPr>
                <w:rFonts w:ascii="Times New Roman"/>
                <w:bCs/>
                <w:kern w:val="2"/>
                <w:szCs w:val="24"/>
              </w:rPr>
            </w:pPr>
            <w:r>
              <w:rPr>
                <w:rFonts w:hint="eastAsia" w:ascii="Times New Roman"/>
                <w:sz w:val="24"/>
                <w:szCs w:val="24"/>
              </w:rPr>
              <w:t>已落实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 w:hRule="atLeast"/>
          <w:jc w:val="center"/>
        </w:trPr>
        <w:tc>
          <w:tcPr>
            <w:tcW w:w="625" w:type="dxa"/>
            <w:vMerge w:val="continue"/>
            <w:vAlign w:val="center"/>
          </w:tcPr>
          <w:p>
            <w:pPr>
              <w:spacing w:beforeLines="10" w:afterLines="10"/>
              <w:jc w:val="center"/>
              <w:rPr>
                <w:bCs/>
                <w:sz w:val="24"/>
                <w:szCs w:val="24"/>
              </w:rPr>
            </w:pPr>
          </w:p>
        </w:tc>
        <w:tc>
          <w:tcPr>
            <w:tcW w:w="1563" w:type="dxa"/>
            <w:vAlign w:val="center"/>
          </w:tcPr>
          <w:p>
            <w:pPr>
              <w:adjustRightInd w:val="0"/>
              <w:snapToGrid w:val="0"/>
              <w:spacing w:beforeLines="10" w:afterLines="10"/>
              <w:jc w:val="center"/>
              <w:rPr>
                <w:sz w:val="24"/>
                <w:szCs w:val="24"/>
              </w:rPr>
            </w:pPr>
            <w:r>
              <w:rPr>
                <w:rFonts w:hint="eastAsia"/>
                <w:sz w:val="24"/>
                <w:szCs w:val="24"/>
              </w:rPr>
              <w:t>员工办公</w:t>
            </w:r>
          </w:p>
        </w:tc>
        <w:tc>
          <w:tcPr>
            <w:tcW w:w="4686" w:type="dxa"/>
            <w:vAlign w:val="center"/>
          </w:tcPr>
          <w:p>
            <w:pPr>
              <w:adjustRightInd w:val="0"/>
              <w:snapToGrid w:val="0"/>
              <w:spacing w:beforeLines="10" w:afterLines="10"/>
              <w:jc w:val="center"/>
              <w:rPr>
                <w:sz w:val="24"/>
                <w:szCs w:val="24"/>
              </w:rPr>
            </w:pPr>
            <w:r>
              <w:rPr>
                <w:rFonts w:hint="eastAsia"/>
                <w:sz w:val="24"/>
                <w:szCs w:val="24"/>
              </w:rPr>
              <w:t>分类收集后，由环卫部门定期清运处理</w:t>
            </w:r>
          </w:p>
        </w:tc>
        <w:tc>
          <w:tcPr>
            <w:tcW w:w="1562" w:type="dxa"/>
            <w:vMerge w:val="continue"/>
            <w:vAlign w:val="center"/>
          </w:tcPr>
          <w:p>
            <w:pPr>
              <w:pStyle w:val="47"/>
              <w:spacing w:beforeLines="10" w:afterLines="10"/>
              <w:rPr>
                <w:rFonts w:ascii="Times New Roman"/>
                <w:bCs/>
                <w:kern w:val="2"/>
                <w:szCs w:val="24"/>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625" w:type="dxa"/>
            <w:vAlign w:val="center"/>
          </w:tcPr>
          <w:p>
            <w:pPr>
              <w:spacing w:beforeLines="10" w:afterLines="10"/>
              <w:jc w:val="center"/>
              <w:rPr>
                <w:bCs/>
                <w:sz w:val="24"/>
                <w:szCs w:val="24"/>
              </w:rPr>
            </w:pPr>
            <w:r>
              <w:rPr>
                <w:bCs/>
                <w:sz w:val="24"/>
                <w:szCs w:val="24"/>
              </w:rPr>
              <w:t>噪声</w:t>
            </w:r>
          </w:p>
        </w:tc>
        <w:tc>
          <w:tcPr>
            <w:tcW w:w="1563" w:type="dxa"/>
            <w:vAlign w:val="center"/>
          </w:tcPr>
          <w:p>
            <w:pPr>
              <w:spacing w:beforeLines="10" w:afterLines="10"/>
              <w:jc w:val="center"/>
              <w:rPr>
                <w:bCs/>
                <w:sz w:val="24"/>
                <w:szCs w:val="24"/>
              </w:rPr>
            </w:pPr>
            <w:r>
              <w:rPr>
                <w:rFonts w:hint="eastAsia"/>
                <w:bCs/>
                <w:sz w:val="24"/>
                <w:szCs w:val="24"/>
              </w:rPr>
              <w:t>通风机、空压机</w:t>
            </w:r>
          </w:p>
        </w:tc>
        <w:tc>
          <w:tcPr>
            <w:tcW w:w="4686" w:type="dxa"/>
            <w:vAlign w:val="center"/>
          </w:tcPr>
          <w:p>
            <w:pPr>
              <w:spacing w:beforeLines="10" w:afterLines="10"/>
              <w:jc w:val="center"/>
              <w:rPr>
                <w:bCs/>
                <w:sz w:val="24"/>
                <w:szCs w:val="24"/>
              </w:rPr>
            </w:pPr>
            <w:r>
              <w:rPr>
                <w:rFonts w:hAnsi="宋体"/>
                <w:szCs w:val="21"/>
              </w:rPr>
              <w:t>通过对噪声源采取适当隔音、消音、吸声降噪措施，使得项目产生的噪声</w:t>
            </w:r>
            <w:r>
              <w:rPr>
                <w:szCs w:val="21"/>
              </w:rPr>
              <w:t>达到</w:t>
            </w:r>
            <w:r>
              <w:rPr>
                <w:rFonts w:hAnsi="宋体"/>
                <w:bCs/>
                <w:color w:val="000000"/>
                <w:szCs w:val="21"/>
              </w:rPr>
              <w:t>《工业企业厂界环境噪声排放标准》（GB12348－2008）</w:t>
            </w:r>
            <w:r>
              <w:rPr>
                <w:rFonts w:hint="eastAsia" w:hAnsi="宋体"/>
                <w:bCs/>
                <w:szCs w:val="21"/>
              </w:rPr>
              <w:t>3</w:t>
            </w:r>
            <w:r>
              <w:rPr>
                <w:rFonts w:hAnsi="宋体"/>
                <w:bCs/>
                <w:szCs w:val="21"/>
              </w:rPr>
              <w:t>类</w:t>
            </w:r>
            <w:r>
              <w:rPr>
                <w:rFonts w:hAnsi="宋体"/>
                <w:bCs/>
                <w:color w:val="000000"/>
                <w:szCs w:val="21"/>
              </w:rPr>
              <w:t>标准</w:t>
            </w:r>
          </w:p>
        </w:tc>
        <w:tc>
          <w:tcPr>
            <w:tcW w:w="1562" w:type="dxa"/>
            <w:vAlign w:val="center"/>
          </w:tcPr>
          <w:p>
            <w:pPr>
              <w:spacing w:beforeLines="10" w:afterLines="10"/>
              <w:jc w:val="center"/>
              <w:rPr>
                <w:bCs/>
                <w:sz w:val="24"/>
                <w:szCs w:val="24"/>
              </w:rPr>
            </w:pPr>
            <w:r>
              <w:rPr>
                <w:rFonts w:hint="eastAsia" w:ascii="Times New Roman"/>
                <w:sz w:val="24"/>
                <w:szCs w:val="24"/>
              </w:rPr>
              <w:t>已落实</w:t>
            </w:r>
          </w:p>
        </w:tc>
      </w:tr>
    </w:tbl>
    <w:p>
      <w:pPr>
        <w:widowControl/>
        <w:tabs>
          <w:tab w:val="left" w:pos="0"/>
        </w:tabs>
        <w:adjustRightInd w:val="0"/>
        <w:snapToGrid w:val="0"/>
        <w:spacing w:line="360" w:lineRule="auto"/>
        <w:jc w:val="left"/>
        <w:rPr>
          <w:rFonts w:ascii="宋体" w:hAnsi="宋体" w:cs="宋体"/>
          <w:b/>
          <w:kern w:val="0"/>
          <w:sz w:val="28"/>
          <w:szCs w:val="28"/>
        </w:rPr>
      </w:pPr>
    </w:p>
    <w:p>
      <w:pPr>
        <w:widowControl/>
        <w:tabs>
          <w:tab w:val="left" w:pos="0"/>
        </w:tabs>
        <w:adjustRightInd w:val="0"/>
        <w:snapToGrid w:val="0"/>
        <w:spacing w:line="360" w:lineRule="auto"/>
        <w:jc w:val="left"/>
        <w:rPr>
          <w:rFonts w:ascii="宋体" w:hAnsi="宋体" w:cs="宋体"/>
          <w:b/>
          <w:kern w:val="0"/>
          <w:sz w:val="28"/>
          <w:szCs w:val="28"/>
        </w:rPr>
      </w:pPr>
      <w:r>
        <w:rPr>
          <w:rFonts w:hint="eastAsia" w:ascii="宋体" w:hAnsi="宋体" w:cs="宋体"/>
          <w:b/>
          <w:kern w:val="0"/>
          <w:sz w:val="28"/>
          <w:szCs w:val="28"/>
        </w:rPr>
        <w:t>三、噪声、废气、生活污水检测结果：</w:t>
      </w:r>
    </w:p>
    <w:p>
      <w:pPr>
        <w:ind w:firstLine="280" w:firstLineChars="100"/>
        <w:rPr>
          <w:rFonts w:ascii="宋体" w:hAnsi="宋体" w:cs="宋体"/>
          <w:color w:val="222222"/>
          <w:kern w:val="0"/>
          <w:sz w:val="28"/>
          <w:szCs w:val="28"/>
        </w:rPr>
      </w:pPr>
      <w:r>
        <w:rPr>
          <w:rFonts w:hint="eastAsia" w:ascii="宋体" w:hAnsi="宋体" w:cs="宋体"/>
          <w:kern w:val="0"/>
          <w:sz w:val="28"/>
          <w:szCs w:val="28"/>
        </w:rPr>
        <w:t xml:space="preserve">  </w:t>
      </w:r>
      <w:r>
        <w:rPr>
          <w:rFonts w:hint="eastAsia" w:ascii="宋体" w:hAnsi="宋体" w:cs="宋体"/>
          <w:color w:val="222222"/>
          <w:kern w:val="0"/>
          <w:sz w:val="28"/>
          <w:szCs w:val="28"/>
        </w:rPr>
        <w:t xml:space="preserve"> 2019年</w:t>
      </w:r>
      <w:r>
        <w:rPr>
          <w:rFonts w:hint="eastAsia" w:ascii="宋体" w:hAnsi="宋体" w:cs="宋体"/>
          <w:color w:val="222222"/>
          <w:kern w:val="0"/>
          <w:sz w:val="28"/>
          <w:szCs w:val="28"/>
          <w:lang w:val="en-US" w:eastAsia="zh-CN"/>
        </w:rPr>
        <w:t>6</w:t>
      </w:r>
      <w:r>
        <w:rPr>
          <w:rFonts w:hint="eastAsia" w:ascii="宋体" w:hAnsi="宋体" w:cs="宋体"/>
          <w:color w:val="222222"/>
          <w:kern w:val="0"/>
          <w:sz w:val="28"/>
          <w:szCs w:val="28"/>
        </w:rPr>
        <w:t>月，企业委托</w:t>
      </w:r>
      <w:r>
        <w:rPr>
          <w:rFonts w:hint="eastAsia" w:ascii="宋体" w:hAnsi="宋体" w:cs="宋体"/>
          <w:color w:val="222222"/>
          <w:kern w:val="0"/>
          <w:sz w:val="28"/>
          <w:szCs w:val="28"/>
          <w:lang w:eastAsia="zh-CN"/>
        </w:rPr>
        <w:t>东莞市四丰检测技术有限公司</w:t>
      </w:r>
      <w:r>
        <w:rPr>
          <w:rFonts w:hint="eastAsia" w:ascii="宋体" w:hAnsi="宋体" w:cs="宋体"/>
          <w:color w:val="222222"/>
          <w:kern w:val="0"/>
          <w:sz w:val="28"/>
          <w:szCs w:val="28"/>
        </w:rPr>
        <w:t>进行了项目噪声/废气/生活污水监测，监测结果如下：</w:t>
      </w:r>
    </w:p>
    <w:p>
      <w:pPr>
        <w:pStyle w:val="95"/>
        <w:adjustRightInd w:val="0"/>
        <w:snapToGrid w:val="0"/>
        <w:spacing w:line="360" w:lineRule="auto"/>
        <w:ind w:firstLine="562"/>
        <w:rPr>
          <w:rFonts w:ascii="宋体" w:hAnsi="宋体" w:cs="宋体"/>
          <w:color w:val="222222"/>
          <w:kern w:val="0"/>
          <w:sz w:val="28"/>
          <w:szCs w:val="28"/>
        </w:rPr>
      </w:pPr>
      <w:r>
        <w:rPr>
          <w:rFonts w:hint="eastAsia" w:ascii="宋体" w:hAnsi="宋体" w:cs="宋体"/>
          <w:b/>
          <w:color w:val="222222"/>
          <w:kern w:val="0"/>
          <w:sz w:val="28"/>
          <w:szCs w:val="28"/>
        </w:rPr>
        <w:t>厂界噪声</w:t>
      </w:r>
      <w:r>
        <w:rPr>
          <w:rFonts w:hint="eastAsia" w:ascii="宋体" w:hAnsi="宋体" w:cs="宋体"/>
          <w:color w:val="222222"/>
          <w:kern w:val="0"/>
          <w:sz w:val="28"/>
          <w:szCs w:val="28"/>
        </w:rPr>
        <w:t>：</w:t>
      </w:r>
    </w:p>
    <w:p>
      <w:pPr>
        <w:pStyle w:val="95"/>
        <w:adjustRightInd w:val="0"/>
        <w:snapToGrid w:val="0"/>
        <w:spacing w:line="360" w:lineRule="auto"/>
        <w:ind w:firstLine="0" w:firstLineChars="0"/>
        <w:rPr>
          <w:szCs w:val="21"/>
        </w:rPr>
      </w:pPr>
      <w:r>
        <w:rPr>
          <w:rFonts w:hint="eastAsia" w:ascii="宋体" w:hAnsi="宋体" w:cs="宋体"/>
          <w:color w:val="222222"/>
          <w:kern w:val="0"/>
          <w:sz w:val="28"/>
          <w:szCs w:val="28"/>
        </w:rPr>
        <w:t>企业在工况85%的情况下，</w:t>
      </w:r>
      <w:r>
        <w:rPr>
          <w:sz w:val="28"/>
          <w:szCs w:val="28"/>
        </w:rPr>
        <w:t>厂界环境噪声等效连续A声级（Leq）监测结果符合验收执行标准《工业企业厂界环境噪声排放标准》</w:t>
      </w:r>
      <w:r>
        <w:rPr>
          <w:rFonts w:hint="eastAsia"/>
          <w:sz w:val="28"/>
          <w:szCs w:val="28"/>
        </w:rPr>
        <w:t>（</w:t>
      </w:r>
      <w:r>
        <w:rPr>
          <w:sz w:val="28"/>
          <w:szCs w:val="28"/>
        </w:rPr>
        <w:t>GB 12348-2008</w:t>
      </w:r>
      <w:r>
        <w:rPr>
          <w:rFonts w:hint="eastAsia"/>
          <w:sz w:val="28"/>
          <w:szCs w:val="28"/>
        </w:rPr>
        <w:t>）</w:t>
      </w:r>
      <w:r>
        <w:rPr>
          <w:sz w:val="28"/>
          <w:szCs w:val="28"/>
        </w:rPr>
        <w:t>3类排放限</w:t>
      </w:r>
      <w:r>
        <w:rPr>
          <w:color w:val="000000"/>
          <w:sz w:val="28"/>
          <w:szCs w:val="28"/>
        </w:rPr>
        <w:t>值要求。</w:t>
      </w:r>
    </w:p>
    <w:p>
      <w:pPr>
        <w:widowControl/>
        <w:tabs>
          <w:tab w:val="left" w:pos="0"/>
        </w:tabs>
        <w:adjustRightInd w:val="0"/>
        <w:snapToGrid w:val="0"/>
        <w:spacing w:line="360" w:lineRule="auto"/>
        <w:ind w:firstLine="422" w:firstLineChars="150"/>
        <w:jc w:val="left"/>
        <w:rPr>
          <w:rFonts w:ascii="Times New Roman" w:hAnsi="宋体"/>
          <w:sz w:val="28"/>
          <w:szCs w:val="28"/>
        </w:rPr>
      </w:pPr>
      <w:r>
        <w:rPr>
          <w:rFonts w:hint="eastAsia" w:ascii="Times New Roman" w:hAnsi="宋体"/>
          <w:b/>
          <w:sz w:val="28"/>
          <w:szCs w:val="28"/>
        </w:rPr>
        <w:t>废气监测</w:t>
      </w:r>
      <w:r>
        <w:rPr>
          <w:rFonts w:hint="eastAsia" w:ascii="Times New Roman" w:hAnsi="宋体"/>
          <w:sz w:val="28"/>
          <w:szCs w:val="28"/>
        </w:rPr>
        <w:t>：</w:t>
      </w:r>
    </w:p>
    <w:p>
      <w:pPr>
        <w:widowControl/>
        <w:numPr>
          <w:ilvl w:val="0"/>
          <w:numId w:val="2"/>
        </w:numPr>
        <w:tabs>
          <w:tab w:val="left" w:pos="0"/>
        </w:tabs>
        <w:adjustRightInd w:val="0"/>
        <w:snapToGrid w:val="0"/>
        <w:spacing w:line="360" w:lineRule="auto"/>
        <w:ind w:left="720"/>
        <w:jc w:val="left"/>
        <w:rPr>
          <w:rFonts w:hint="eastAsia" w:ascii="Times New Roman" w:hAnsi="Times New Roman" w:eastAsia="宋体"/>
          <w:sz w:val="28"/>
          <w:szCs w:val="28"/>
        </w:rPr>
      </w:pPr>
      <w:r>
        <w:rPr>
          <w:rFonts w:ascii="Times New Roman" w:hAnsi="Times New Roman" w:eastAsia="宋体"/>
          <w:sz w:val="28"/>
          <w:szCs w:val="28"/>
        </w:rPr>
        <w:t>项目</w:t>
      </w:r>
      <w:r>
        <w:rPr>
          <w:rFonts w:hint="eastAsia" w:ascii="Times New Roman" w:hAnsi="Times New Roman" w:eastAsia="宋体"/>
          <w:sz w:val="28"/>
          <w:szCs w:val="28"/>
          <w:lang w:eastAsia="zh-CN"/>
        </w:rPr>
        <w:t>回流焊</w:t>
      </w:r>
      <w:r>
        <w:rPr>
          <w:rFonts w:hint="eastAsia" w:ascii="Times New Roman" w:hAnsi="Times New Roman" w:eastAsia="宋体"/>
          <w:sz w:val="28"/>
          <w:szCs w:val="28"/>
        </w:rPr>
        <w:t>工序废气处理设施出口</w:t>
      </w:r>
      <w:r>
        <w:rPr>
          <w:rFonts w:ascii="Times New Roman" w:hAnsi="Times New Roman" w:eastAsia="宋体"/>
          <w:sz w:val="28"/>
          <w:szCs w:val="28"/>
        </w:rPr>
        <w:t>中</w:t>
      </w:r>
      <w:r>
        <w:rPr>
          <w:rFonts w:hint="eastAsia" w:ascii="Times New Roman" w:hAnsi="Times New Roman" w:eastAsia="宋体"/>
          <w:sz w:val="28"/>
          <w:szCs w:val="28"/>
          <w:lang w:eastAsia="zh-CN"/>
        </w:rPr>
        <w:t>锡及其化合物</w:t>
      </w:r>
      <w:r>
        <w:rPr>
          <w:rFonts w:ascii="Times New Roman" w:hAnsi="Times New Roman" w:eastAsia="宋体"/>
          <w:sz w:val="28"/>
          <w:szCs w:val="28"/>
        </w:rPr>
        <w:t>监测结果符合验收执行标准</w:t>
      </w:r>
      <w:r>
        <w:rPr>
          <w:rFonts w:hint="eastAsia" w:ascii="Times New Roman" w:hAnsi="Times New Roman" w:eastAsia="宋体"/>
          <w:sz w:val="28"/>
          <w:szCs w:val="28"/>
          <w:lang w:eastAsia="zh-CN"/>
        </w:rPr>
        <w:t>广东省</w:t>
      </w:r>
      <w:r>
        <w:rPr>
          <w:rFonts w:hint="eastAsia" w:ascii="Times New Roman" w:hAnsi="Times New Roman" w:eastAsia="宋体"/>
          <w:sz w:val="28"/>
          <w:szCs w:val="28"/>
        </w:rPr>
        <w:t>《</w:t>
      </w:r>
      <w:r>
        <w:rPr>
          <w:rFonts w:hint="eastAsia" w:ascii="Times New Roman" w:hAnsi="Times New Roman" w:eastAsia="宋体"/>
          <w:sz w:val="28"/>
          <w:szCs w:val="28"/>
          <w:lang w:eastAsia="zh-CN"/>
        </w:rPr>
        <w:t>大气污染排放限值</w:t>
      </w:r>
      <w:r>
        <w:rPr>
          <w:rFonts w:hint="eastAsia" w:ascii="Times New Roman" w:hAnsi="Times New Roman" w:eastAsia="宋体"/>
          <w:sz w:val="28"/>
          <w:szCs w:val="28"/>
        </w:rPr>
        <w:t>》（</w:t>
      </w:r>
      <w:r>
        <w:rPr>
          <w:rFonts w:hint="eastAsia" w:ascii="Times New Roman" w:hAnsi="Times New Roman" w:eastAsia="宋体"/>
          <w:sz w:val="28"/>
          <w:szCs w:val="28"/>
          <w:lang w:val="en-US" w:eastAsia="zh-CN"/>
        </w:rPr>
        <w:t>DB44/27-2001</w:t>
      </w:r>
      <w:r>
        <w:rPr>
          <w:rFonts w:hint="eastAsia" w:ascii="Times New Roman" w:hAnsi="Times New Roman" w:eastAsia="宋体"/>
          <w:sz w:val="28"/>
          <w:szCs w:val="28"/>
        </w:rPr>
        <w:t>）中表</w:t>
      </w:r>
      <w:r>
        <w:rPr>
          <w:rFonts w:hint="eastAsia" w:ascii="Times New Roman" w:hAnsi="Times New Roman" w:eastAsia="宋体"/>
          <w:sz w:val="28"/>
          <w:szCs w:val="28"/>
          <w:lang w:val="en-US" w:eastAsia="zh-CN"/>
        </w:rPr>
        <w:t>2工艺废气大气污染排放限值无组织排放监控浓度限值</w:t>
      </w:r>
    </w:p>
    <w:p>
      <w:pPr>
        <w:widowControl/>
        <w:tabs>
          <w:tab w:val="left" w:pos="0"/>
        </w:tabs>
        <w:adjustRightInd w:val="0"/>
        <w:snapToGrid w:val="0"/>
        <w:spacing w:line="360" w:lineRule="auto"/>
        <w:ind w:firstLine="422" w:firstLineChars="150"/>
        <w:jc w:val="left"/>
        <w:rPr>
          <w:rFonts w:ascii="Times New Roman" w:hAnsi="宋体"/>
          <w:b/>
          <w:sz w:val="28"/>
          <w:szCs w:val="28"/>
        </w:rPr>
      </w:pPr>
      <w:r>
        <w:rPr>
          <w:rFonts w:hint="eastAsia" w:ascii="Times New Roman" w:hAnsi="宋体"/>
          <w:b/>
          <w:sz w:val="28"/>
          <w:szCs w:val="28"/>
        </w:rPr>
        <w:t>生活污水</w:t>
      </w:r>
    </w:p>
    <w:p>
      <w:pPr>
        <w:spacing w:line="360" w:lineRule="auto"/>
        <w:ind w:firstLine="560" w:firstLineChars="200"/>
        <w:rPr>
          <w:rFonts w:ascii="Times New Roman" w:hAnsi="宋体" w:eastAsia="宋体"/>
          <w:sz w:val="28"/>
          <w:szCs w:val="28"/>
        </w:rPr>
      </w:pPr>
      <w:r>
        <w:rPr>
          <w:rFonts w:ascii="Times New Roman" w:hAnsi="Times New Roman" w:eastAsia="宋体"/>
          <w:sz w:val="28"/>
          <w:szCs w:val="28"/>
        </w:rPr>
        <w:t>项目</w:t>
      </w:r>
      <w:r>
        <w:rPr>
          <w:rFonts w:hint="eastAsia" w:ascii="Times New Roman" w:hAnsi="Times New Roman" w:eastAsia="宋体"/>
          <w:sz w:val="28"/>
          <w:szCs w:val="28"/>
        </w:rPr>
        <w:t>生活污水排放口污水</w:t>
      </w:r>
      <w:r>
        <w:rPr>
          <w:rFonts w:ascii="Times New Roman" w:hAnsi="Times New Roman" w:eastAsia="宋体"/>
          <w:sz w:val="28"/>
          <w:szCs w:val="28"/>
        </w:rPr>
        <w:t>中pH值、</w:t>
      </w:r>
      <w:r>
        <w:rPr>
          <w:rFonts w:hint="eastAsia" w:ascii="Times New Roman" w:hAnsi="Times New Roman" w:eastAsia="宋体"/>
          <w:sz w:val="28"/>
          <w:szCs w:val="28"/>
        </w:rPr>
        <w:t>悬浮物、</w:t>
      </w:r>
      <w:r>
        <w:rPr>
          <w:rFonts w:ascii="Times New Roman" w:hAnsi="Times New Roman" w:eastAsia="宋体"/>
          <w:sz w:val="28"/>
          <w:szCs w:val="28"/>
        </w:rPr>
        <w:t>化学需氧量、</w:t>
      </w:r>
      <w:r>
        <w:rPr>
          <w:rFonts w:hint="eastAsia" w:ascii="Times New Roman" w:hAnsi="Times New Roman" w:eastAsia="宋体"/>
          <w:sz w:val="28"/>
          <w:szCs w:val="28"/>
        </w:rPr>
        <w:t>五日生化需氧量、动植物油、阴离子表面活性剂</w:t>
      </w:r>
      <w:r>
        <w:rPr>
          <w:rFonts w:ascii="Times New Roman" w:hAnsi="Times New Roman" w:eastAsia="宋体"/>
          <w:sz w:val="28"/>
          <w:szCs w:val="28"/>
        </w:rPr>
        <w:t>监测结果符合验收执行标准</w:t>
      </w:r>
      <w:r>
        <w:rPr>
          <w:rFonts w:ascii="Times New Roman" w:hAnsi="宋体" w:eastAsia="宋体"/>
          <w:sz w:val="28"/>
          <w:szCs w:val="28"/>
        </w:rPr>
        <w:t>广东省《水污染物排放限值》（</w:t>
      </w:r>
      <w:r>
        <w:rPr>
          <w:rFonts w:ascii="Times New Roman" w:hAnsi="Times New Roman" w:eastAsia="宋体"/>
          <w:sz w:val="28"/>
          <w:szCs w:val="28"/>
        </w:rPr>
        <w:t>DB44/26-2001</w:t>
      </w:r>
      <w:r>
        <w:rPr>
          <w:rFonts w:ascii="Times New Roman" w:hAnsi="宋体" w:eastAsia="宋体"/>
          <w:sz w:val="28"/>
          <w:szCs w:val="28"/>
        </w:rPr>
        <w:t>）第二时段三级标准要求。</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详情数据见监测报告（</w:t>
      </w:r>
      <w:r>
        <w:rPr>
          <w:rFonts w:hint="eastAsia" w:ascii="Times New Roman" w:hAnsi="宋体" w:eastAsia="宋体"/>
          <w:sz w:val="28"/>
          <w:szCs w:val="28"/>
          <w:lang w:val="en-US" w:eastAsia="zh-CN"/>
        </w:rPr>
        <w:t>SF19050221</w:t>
      </w:r>
      <w:r>
        <w:rPr>
          <w:rFonts w:hint="eastAsia" w:ascii="Times New Roman" w:hAnsi="宋体" w:eastAsia="宋体"/>
          <w:sz w:val="28"/>
          <w:szCs w:val="28"/>
        </w:rPr>
        <w:t>）</w:t>
      </w:r>
    </w:p>
    <w:p>
      <w:pPr>
        <w:spacing w:line="360" w:lineRule="auto"/>
        <w:ind w:firstLine="280" w:firstLineChars="100"/>
        <w:outlineLvl w:val="0"/>
        <w:rPr>
          <w:rFonts w:ascii="Times New Roman" w:hAnsi="Times New Roman" w:eastAsia="宋体"/>
          <w:sz w:val="28"/>
          <w:szCs w:val="28"/>
        </w:rPr>
      </w:pPr>
    </w:p>
    <w:p>
      <w:pPr>
        <w:widowControl/>
        <w:shd w:val="clear" w:color="auto" w:fill="FFFFFF"/>
        <w:spacing w:line="315" w:lineRule="atLeast"/>
        <w:jc w:val="left"/>
        <w:rPr>
          <w:rFonts w:ascii="宋体" w:hAnsi="宋体" w:cs="宋体"/>
          <w:b/>
          <w:kern w:val="0"/>
          <w:sz w:val="28"/>
          <w:szCs w:val="28"/>
        </w:rPr>
      </w:pPr>
      <w:r>
        <w:rPr>
          <w:rFonts w:hint="eastAsia" w:ascii="宋体" w:hAnsi="宋体" w:cs="宋体"/>
          <w:b/>
          <w:kern w:val="0"/>
          <w:sz w:val="28"/>
          <w:szCs w:val="28"/>
        </w:rPr>
        <w:t>四、验收结论：</w:t>
      </w:r>
    </w:p>
    <w:p>
      <w:pPr>
        <w:ind w:firstLine="560" w:firstLineChars="200"/>
        <w:rPr>
          <w:rFonts w:ascii="宋体" w:hAnsi="宋体" w:cs="宋体"/>
          <w:kern w:val="0"/>
          <w:sz w:val="28"/>
          <w:szCs w:val="28"/>
        </w:rPr>
      </w:pPr>
      <w:r>
        <w:rPr>
          <w:rFonts w:hint="eastAsia" w:ascii="宋体" w:hAnsi="宋体" w:cs="宋体"/>
          <w:kern w:val="0"/>
          <w:sz w:val="28"/>
          <w:szCs w:val="28"/>
          <w:lang w:val="en-US"/>
        </w:rPr>
        <w:t>东莞市凯锐达电子有限公司</w:t>
      </w:r>
      <w:r>
        <w:rPr>
          <w:rFonts w:hint="eastAsia" w:ascii="宋体" w:hAnsi="宋体" w:cs="宋体"/>
          <w:kern w:val="0"/>
          <w:sz w:val="28"/>
          <w:szCs w:val="28"/>
        </w:rPr>
        <w:t>工程建设与环境影响报告评价规划一致，落实了环评报告和批复文件中提出的污染防治措施和有关要求，执行了环境影响评价及三同时制度。根据项目工程分析和监测结果，废气达标排放，无废水外排，噪声监测结果满足相应的排放标准，一般固体废物交由专业公司处理，危险废弃物交由资质的回收公司回收处理，符合竣工环境保护验收条件。现同意该建设项目环境保护设施竣工验收，可以正式投入生产。</w:t>
      </w:r>
    </w:p>
    <w:p>
      <w:pPr>
        <w:widowControl/>
        <w:shd w:val="clear" w:color="auto" w:fill="FFFFFF"/>
        <w:spacing w:line="315" w:lineRule="atLeast"/>
        <w:ind w:firstLine="480"/>
        <w:jc w:val="left"/>
        <w:rPr>
          <w:rFonts w:ascii="宋体" w:hAnsi="宋体" w:cs="宋体"/>
          <w:kern w:val="0"/>
          <w:sz w:val="28"/>
          <w:szCs w:val="28"/>
        </w:rPr>
      </w:pPr>
      <w:r>
        <w:rPr>
          <w:rFonts w:hint="eastAsia" w:ascii="宋体" w:hAnsi="宋体" w:cs="宋体"/>
          <w:kern w:val="0"/>
          <w:sz w:val="28"/>
          <w:szCs w:val="28"/>
        </w:rPr>
        <w:t>项目投产后不会对周边环境产生不利影响。</w:t>
      </w:r>
      <w:bookmarkStart w:id="0" w:name="_Toc4205"/>
    </w:p>
    <w:p>
      <w:pPr>
        <w:widowControl/>
        <w:shd w:val="clear" w:color="auto" w:fill="FFFFFF"/>
        <w:spacing w:line="315" w:lineRule="atLeast"/>
        <w:jc w:val="left"/>
        <w:rPr>
          <w:rFonts w:ascii="宋体" w:hAnsi="宋体" w:cs="宋体"/>
          <w:kern w:val="0"/>
          <w:sz w:val="28"/>
          <w:szCs w:val="28"/>
        </w:rPr>
      </w:pPr>
      <w:r>
        <w:rPr>
          <w:rFonts w:hint="eastAsia" w:ascii="宋体" w:hAnsi="宋体" w:cs="宋体"/>
          <w:b/>
          <w:bCs/>
          <w:kern w:val="0"/>
          <w:sz w:val="28"/>
          <w:szCs w:val="28"/>
        </w:rPr>
        <w:t>五、后续要求：</w:t>
      </w:r>
    </w:p>
    <w:p>
      <w:pPr>
        <w:widowControl/>
        <w:shd w:val="clear" w:color="auto" w:fill="FFFFFF"/>
        <w:spacing w:line="315" w:lineRule="atLeast"/>
        <w:ind w:firstLine="480"/>
        <w:jc w:val="left"/>
        <w:rPr>
          <w:rFonts w:ascii="宋体" w:hAnsi="宋体" w:cs="宋体"/>
          <w:kern w:val="0"/>
          <w:sz w:val="28"/>
          <w:szCs w:val="28"/>
        </w:rPr>
      </w:pPr>
      <w:r>
        <w:rPr>
          <w:rFonts w:hint="eastAsia" w:ascii="宋体" w:hAnsi="宋体" w:cs="宋体"/>
          <w:kern w:val="0"/>
          <w:sz w:val="28"/>
          <w:szCs w:val="28"/>
        </w:rPr>
        <w:t>1、定期维护环保设施，完善环保设施运行记录，做到污染物长期、稳定、达标排放；</w:t>
      </w:r>
    </w:p>
    <w:p>
      <w:pPr>
        <w:widowControl/>
        <w:ind w:firstLine="420" w:firstLineChars="150"/>
        <w:jc w:val="left"/>
        <w:rPr>
          <w:rFonts w:ascii="宋体" w:hAnsi="宋体" w:eastAsia="宋体"/>
          <w:sz w:val="28"/>
          <w:szCs w:val="28"/>
        </w:rPr>
      </w:pPr>
      <w:r>
        <w:rPr>
          <w:rFonts w:hint="eastAsia" w:ascii="宋体" w:hAnsi="宋体" w:eastAsia="宋体"/>
          <w:sz w:val="28"/>
          <w:szCs w:val="28"/>
        </w:rPr>
        <w:t>2、</w:t>
      </w:r>
      <w:r>
        <w:rPr>
          <w:rFonts w:hint="eastAsia" w:ascii="宋体" w:hAnsi="宋体" w:cs="宋体"/>
          <w:kern w:val="0"/>
          <w:sz w:val="28"/>
          <w:szCs w:val="28"/>
        </w:rPr>
        <w:t>加强应急演练及应急设施的维护保养。</w:t>
      </w:r>
    </w:p>
    <w:bookmarkEnd w:id="0"/>
    <w:p>
      <w:pPr>
        <w:rPr>
          <w:rFonts w:ascii="宋体" w:hAnsi="宋体" w:cs="宋体"/>
          <w:kern w:val="0"/>
          <w:sz w:val="28"/>
          <w:szCs w:val="28"/>
        </w:rPr>
      </w:pPr>
      <w:r>
        <w:rPr>
          <w:rFonts w:hint="eastAsia" w:ascii="宋体" w:hAnsi="宋体" w:cs="宋体"/>
          <w:b/>
          <w:kern w:val="0"/>
          <w:sz w:val="28"/>
          <w:szCs w:val="28"/>
        </w:rPr>
        <w:t>验收人员</w:t>
      </w:r>
      <w:r>
        <w:rPr>
          <w:rFonts w:hint="eastAsia" w:ascii="宋体" w:hAnsi="宋体" w:cs="宋体"/>
          <w:kern w:val="0"/>
          <w:sz w:val="28"/>
          <w:szCs w:val="28"/>
        </w:rPr>
        <w:t>：</w:t>
      </w:r>
      <w:r>
        <w:rPr>
          <w:rFonts w:hint="eastAsia" w:ascii="宋体" w:hAnsi="宋体" w:cs="宋体"/>
          <w:kern w:val="0"/>
          <w:sz w:val="28"/>
          <w:szCs w:val="28"/>
          <w:lang w:eastAsia="zh-CN"/>
        </w:rPr>
        <w:t>张汉鑫</w:t>
      </w:r>
      <w:r>
        <w:rPr>
          <w:rFonts w:hint="eastAsia" w:ascii="宋体" w:hAnsi="宋体" w:cs="宋体"/>
          <w:kern w:val="0"/>
          <w:sz w:val="28"/>
          <w:szCs w:val="28"/>
        </w:rPr>
        <w:t>、</w:t>
      </w:r>
      <w:r>
        <w:rPr>
          <w:rFonts w:hint="eastAsia" w:ascii="宋体" w:hAnsi="宋体" w:cs="宋体"/>
          <w:kern w:val="0"/>
          <w:sz w:val="28"/>
          <w:szCs w:val="28"/>
          <w:lang w:eastAsia="zh-CN"/>
        </w:rPr>
        <w:t>唐涛</w:t>
      </w:r>
      <w:r>
        <w:rPr>
          <w:rFonts w:hint="eastAsia" w:ascii="宋体" w:hAnsi="宋体" w:cs="宋体"/>
          <w:kern w:val="0"/>
          <w:sz w:val="28"/>
          <w:szCs w:val="28"/>
        </w:rPr>
        <w:t>、</w:t>
      </w:r>
      <w:r>
        <w:rPr>
          <w:rFonts w:hint="eastAsia" w:ascii="宋体" w:hAnsi="宋体" w:cs="宋体"/>
          <w:kern w:val="0"/>
          <w:sz w:val="28"/>
          <w:szCs w:val="28"/>
          <w:lang w:eastAsia="zh-CN"/>
        </w:rPr>
        <w:t>毛嘉敏</w:t>
      </w:r>
      <w:r>
        <w:rPr>
          <w:rFonts w:hint="eastAsia" w:ascii="宋体" w:hAnsi="宋体" w:cs="宋体"/>
          <w:kern w:val="0"/>
          <w:sz w:val="28"/>
          <w:szCs w:val="28"/>
        </w:rPr>
        <w:t>、</w:t>
      </w:r>
      <w:r>
        <w:rPr>
          <w:rFonts w:hint="eastAsia" w:ascii="宋体" w:hAnsi="宋体" w:cs="宋体"/>
          <w:kern w:val="0"/>
          <w:sz w:val="28"/>
          <w:szCs w:val="28"/>
          <w:lang w:eastAsia="zh-CN"/>
        </w:rPr>
        <w:t>杨勇</w:t>
      </w:r>
      <w:r>
        <w:rPr>
          <w:rFonts w:hint="eastAsia" w:ascii="宋体" w:hAnsi="宋体" w:cs="宋体"/>
          <w:kern w:val="0"/>
          <w:sz w:val="28"/>
          <w:szCs w:val="28"/>
        </w:rPr>
        <w:t>、孟闯</w:t>
      </w:r>
    </w:p>
    <w:p>
      <w:pPr>
        <w:pStyle w:val="16"/>
        <w:shd w:val="clear" w:color="auto" w:fill="F1F3F0"/>
        <w:spacing w:before="0" w:beforeAutospacing="0" w:after="0" w:afterAutospacing="0" w:line="375" w:lineRule="atLeast"/>
        <w:ind w:firstLine="420" w:firstLineChars="150"/>
        <w:rPr>
          <w:rFonts w:ascii="微软雅黑" w:hAnsi="微软雅黑" w:eastAsia="微软雅黑"/>
          <w:sz w:val="28"/>
          <w:szCs w:val="28"/>
        </w:rPr>
      </w:pPr>
      <w:r>
        <w:rPr>
          <w:rFonts w:hint="eastAsia" w:ascii="微软雅黑" w:hAnsi="微软雅黑" w:eastAsia="微软雅黑"/>
          <w:sz w:val="28"/>
          <w:szCs w:val="28"/>
        </w:rPr>
        <w:t>公示期：2019年</w:t>
      </w:r>
      <w:r>
        <w:rPr>
          <w:rFonts w:hint="eastAsia" w:ascii="微软雅黑" w:hAnsi="微软雅黑" w:eastAsia="微软雅黑"/>
          <w:sz w:val="28"/>
          <w:szCs w:val="28"/>
          <w:lang w:val="en-US" w:eastAsia="zh-CN"/>
        </w:rPr>
        <w:t>6</w:t>
      </w:r>
      <w:r>
        <w:rPr>
          <w:rFonts w:hint="eastAsia" w:ascii="微软雅黑" w:hAnsi="微软雅黑" w:eastAsia="微软雅黑"/>
          <w:sz w:val="28"/>
          <w:szCs w:val="28"/>
        </w:rPr>
        <w:t>月2</w:t>
      </w:r>
      <w:r>
        <w:rPr>
          <w:rFonts w:hint="eastAsia" w:ascii="微软雅黑" w:hAnsi="微软雅黑" w:eastAsia="微软雅黑"/>
          <w:sz w:val="28"/>
          <w:szCs w:val="28"/>
          <w:lang w:val="en-US" w:eastAsia="zh-CN"/>
        </w:rPr>
        <w:t>5</w:t>
      </w:r>
      <w:r>
        <w:rPr>
          <w:rFonts w:hint="eastAsia" w:ascii="微软雅黑" w:hAnsi="微软雅黑" w:eastAsia="微软雅黑"/>
          <w:sz w:val="28"/>
          <w:szCs w:val="28"/>
        </w:rPr>
        <w:t>日——2019年</w:t>
      </w:r>
      <w:r>
        <w:rPr>
          <w:rFonts w:hint="eastAsia" w:ascii="微软雅黑" w:hAnsi="微软雅黑" w:eastAsia="微软雅黑"/>
          <w:sz w:val="28"/>
          <w:szCs w:val="28"/>
          <w:lang w:val="en-US" w:eastAsia="zh-CN"/>
        </w:rPr>
        <w:t>7</w:t>
      </w:r>
      <w:r>
        <w:rPr>
          <w:rFonts w:hint="eastAsia" w:ascii="微软雅黑" w:hAnsi="微软雅黑" w:eastAsia="微软雅黑"/>
          <w:sz w:val="28"/>
          <w:szCs w:val="28"/>
        </w:rPr>
        <w:t>月20日</w:t>
      </w:r>
    </w:p>
    <w:p>
      <w:pPr>
        <w:pStyle w:val="16"/>
        <w:shd w:val="clear" w:color="auto" w:fill="F1F3F0"/>
        <w:spacing w:before="0" w:beforeAutospacing="0" w:after="0" w:afterAutospacing="0" w:line="375" w:lineRule="atLeast"/>
        <w:ind w:firstLine="422" w:firstLineChars="150"/>
        <w:rPr>
          <w:b/>
          <w:sz w:val="28"/>
          <w:szCs w:val="28"/>
        </w:rPr>
      </w:pPr>
      <w:r>
        <w:rPr>
          <w:rFonts w:hint="eastAsia"/>
          <w:b/>
          <w:sz w:val="28"/>
          <w:szCs w:val="28"/>
        </w:rPr>
        <w:t>公示网址：</w:t>
      </w:r>
      <w:r>
        <w:rPr>
          <w:b/>
          <w:sz w:val="28"/>
          <w:szCs w:val="28"/>
        </w:rPr>
        <w:t>http://www.d</w:t>
      </w:r>
      <w:bookmarkStart w:id="1" w:name="_GoBack"/>
      <w:bookmarkEnd w:id="1"/>
      <w:r>
        <w:rPr>
          <w:b/>
          <w:sz w:val="28"/>
          <w:szCs w:val="28"/>
        </w:rPr>
        <w:t>gzcts.com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Times News Romar">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1"/>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1F6"/>
    <w:multiLevelType w:val="multilevel"/>
    <w:tmpl w:val="0FC401F6"/>
    <w:lvl w:ilvl="0" w:tentative="0">
      <w:start w:val="1"/>
      <w:numFmt w:val="decimal"/>
      <w:lvlText w:val="（%1）"/>
      <w:lvlJc w:val="left"/>
      <w:pPr>
        <w:ind w:left="1571" w:hanging="720"/>
      </w:pPr>
      <w:rPr>
        <w:rFonts w:hint="default" w:ascii="Times New Roman" w:hAnsi="Times New Roman" w:eastAsia="宋体" w:cs="Times New Roman"/>
        <w:lang w:val="en-US"/>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C10F626"/>
    <w:multiLevelType w:val="singleLevel"/>
    <w:tmpl w:val="7C10F62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0477"/>
    <w:rsid w:val="0000166D"/>
    <w:rsid w:val="00003A0B"/>
    <w:rsid w:val="00010B70"/>
    <w:rsid w:val="00010C72"/>
    <w:rsid w:val="00030FB7"/>
    <w:rsid w:val="000330BF"/>
    <w:rsid w:val="00040B14"/>
    <w:rsid w:val="00047B75"/>
    <w:rsid w:val="00061A58"/>
    <w:rsid w:val="00067706"/>
    <w:rsid w:val="0008243E"/>
    <w:rsid w:val="00096E0F"/>
    <w:rsid w:val="00097236"/>
    <w:rsid w:val="000A40EE"/>
    <w:rsid w:val="000B46F7"/>
    <w:rsid w:val="000C68CE"/>
    <w:rsid w:val="000C7E00"/>
    <w:rsid w:val="000D12DC"/>
    <w:rsid w:val="000D3C2A"/>
    <w:rsid w:val="000D4F33"/>
    <w:rsid w:val="000F3FFE"/>
    <w:rsid w:val="000F4500"/>
    <w:rsid w:val="000F6FE7"/>
    <w:rsid w:val="000F7451"/>
    <w:rsid w:val="00111AB9"/>
    <w:rsid w:val="00127533"/>
    <w:rsid w:val="0014176B"/>
    <w:rsid w:val="00162A0B"/>
    <w:rsid w:val="00163FAE"/>
    <w:rsid w:val="00164905"/>
    <w:rsid w:val="0017162B"/>
    <w:rsid w:val="0017438C"/>
    <w:rsid w:val="00180DAC"/>
    <w:rsid w:val="00183114"/>
    <w:rsid w:val="00185310"/>
    <w:rsid w:val="00187B52"/>
    <w:rsid w:val="001A013E"/>
    <w:rsid w:val="001B7B4C"/>
    <w:rsid w:val="001C057D"/>
    <w:rsid w:val="001D52ED"/>
    <w:rsid w:val="001E0E11"/>
    <w:rsid w:val="001F49BA"/>
    <w:rsid w:val="001F5FF1"/>
    <w:rsid w:val="001F73B3"/>
    <w:rsid w:val="00246B65"/>
    <w:rsid w:val="002508D4"/>
    <w:rsid w:val="002632C3"/>
    <w:rsid w:val="00281C7C"/>
    <w:rsid w:val="00290244"/>
    <w:rsid w:val="00294BC7"/>
    <w:rsid w:val="00296820"/>
    <w:rsid w:val="002C171E"/>
    <w:rsid w:val="002C6A38"/>
    <w:rsid w:val="002D5957"/>
    <w:rsid w:val="002E6680"/>
    <w:rsid w:val="002E6FDC"/>
    <w:rsid w:val="00300D8E"/>
    <w:rsid w:val="00300D9B"/>
    <w:rsid w:val="00310B2D"/>
    <w:rsid w:val="00312BE2"/>
    <w:rsid w:val="00314689"/>
    <w:rsid w:val="00315672"/>
    <w:rsid w:val="00336B44"/>
    <w:rsid w:val="00340D2E"/>
    <w:rsid w:val="00344307"/>
    <w:rsid w:val="00350D99"/>
    <w:rsid w:val="0035411A"/>
    <w:rsid w:val="00376745"/>
    <w:rsid w:val="0038133C"/>
    <w:rsid w:val="00382D1D"/>
    <w:rsid w:val="0038561D"/>
    <w:rsid w:val="0039401E"/>
    <w:rsid w:val="00394DDF"/>
    <w:rsid w:val="0039676E"/>
    <w:rsid w:val="003B0BD7"/>
    <w:rsid w:val="003B1079"/>
    <w:rsid w:val="003C4CE0"/>
    <w:rsid w:val="003C5686"/>
    <w:rsid w:val="003C751A"/>
    <w:rsid w:val="003D40D4"/>
    <w:rsid w:val="003E26C5"/>
    <w:rsid w:val="003E2897"/>
    <w:rsid w:val="004046C2"/>
    <w:rsid w:val="00406C1B"/>
    <w:rsid w:val="00414810"/>
    <w:rsid w:val="004327CF"/>
    <w:rsid w:val="00436E52"/>
    <w:rsid w:val="004752DB"/>
    <w:rsid w:val="00476E52"/>
    <w:rsid w:val="00480BA9"/>
    <w:rsid w:val="00492F19"/>
    <w:rsid w:val="00493119"/>
    <w:rsid w:val="00495EE4"/>
    <w:rsid w:val="004B1E3C"/>
    <w:rsid w:val="004C3911"/>
    <w:rsid w:val="004C531F"/>
    <w:rsid w:val="004D0712"/>
    <w:rsid w:val="004D10BC"/>
    <w:rsid w:val="004D40C4"/>
    <w:rsid w:val="004D6833"/>
    <w:rsid w:val="004D7E4F"/>
    <w:rsid w:val="004E56EF"/>
    <w:rsid w:val="004E7A7B"/>
    <w:rsid w:val="004F7DF5"/>
    <w:rsid w:val="00502EAA"/>
    <w:rsid w:val="00510CF4"/>
    <w:rsid w:val="00511A4E"/>
    <w:rsid w:val="005135D6"/>
    <w:rsid w:val="00520A03"/>
    <w:rsid w:val="00523149"/>
    <w:rsid w:val="0055132E"/>
    <w:rsid w:val="005542FE"/>
    <w:rsid w:val="0056063B"/>
    <w:rsid w:val="00567910"/>
    <w:rsid w:val="00573768"/>
    <w:rsid w:val="005764F9"/>
    <w:rsid w:val="005769C6"/>
    <w:rsid w:val="00580004"/>
    <w:rsid w:val="00585B53"/>
    <w:rsid w:val="00586336"/>
    <w:rsid w:val="0059063B"/>
    <w:rsid w:val="0059677F"/>
    <w:rsid w:val="005A604A"/>
    <w:rsid w:val="005C6197"/>
    <w:rsid w:val="005D1325"/>
    <w:rsid w:val="00603EE9"/>
    <w:rsid w:val="00605E79"/>
    <w:rsid w:val="006128ED"/>
    <w:rsid w:val="00617615"/>
    <w:rsid w:val="006232B5"/>
    <w:rsid w:val="006318AF"/>
    <w:rsid w:val="00632B78"/>
    <w:rsid w:val="00632B9F"/>
    <w:rsid w:val="00633B41"/>
    <w:rsid w:val="006342ED"/>
    <w:rsid w:val="00651167"/>
    <w:rsid w:val="00657544"/>
    <w:rsid w:val="00657DDD"/>
    <w:rsid w:val="0066445A"/>
    <w:rsid w:val="00681881"/>
    <w:rsid w:val="0068378C"/>
    <w:rsid w:val="00695000"/>
    <w:rsid w:val="006A4500"/>
    <w:rsid w:val="006B3E24"/>
    <w:rsid w:val="006C69E8"/>
    <w:rsid w:val="006D2D28"/>
    <w:rsid w:val="006E0CBA"/>
    <w:rsid w:val="006E1E64"/>
    <w:rsid w:val="006E337C"/>
    <w:rsid w:val="00700F9D"/>
    <w:rsid w:val="007012B9"/>
    <w:rsid w:val="007025AF"/>
    <w:rsid w:val="007124C5"/>
    <w:rsid w:val="00714E9C"/>
    <w:rsid w:val="00724958"/>
    <w:rsid w:val="007249D5"/>
    <w:rsid w:val="00726B95"/>
    <w:rsid w:val="007400E1"/>
    <w:rsid w:val="007450B0"/>
    <w:rsid w:val="00754164"/>
    <w:rsid w:val="00760B83"/>
    <w:rsid w:val="00764115"/>
    <w:rsid w:val="00781D4D"/>
    <w:rsid w:val="00791260"/>
    <w:rsid w:val="00797C0E"/>
    <w:rsid w:val="007A3A0B"/>
    <w:rsid w:val="007A7652"/>
    <w:rsid w:val="007B0A34"/>
    <w:rsid w:val="007B20CD"/>
    <w:rsid w:val="007D0206"/>
    <w:rsid w:val="007D412D"/>
    <w:rsid w:val="007D438C"/>
    <w:rsid w:val="007E01E4"/>
    <w:rsid w:val="007E66FF"/>
    <w:rsid w:val="00823A05"/>
    <w:rsid w:val="00834B23"/>
    <w:rsid w:val="00834FDE"/>
    <w:rsid w:val="008401DA"/>
    <w:rsid w:val="00864B68"/>
    <w:rsid w:val="00894E3A"/>
    <w:rsid w:val="008A1B5C"/>
    <w:rsid w:val="008A486A"/>
    <w:rsid w:val="008B54BE"/>
    <w:rsid w:val="008B7663"/>
    <w:rsid w:val="008C5085"/>
    <w:rsid w:val="008C5A89"/>
    <w:rsid w:val="008C606F"/>
    <w:rsid w:val="008D1D68"/>
    <w:rsid w:val="008F0343"/>
    <w:rsid w:val="00906094"/>
    <w:rsid w:val="009177D2"/>
    <w:rsid w:val="00930A9D"/>
    <w:rsid w:val="009326A7"/>
    <w:rsid w:val="00933ED7"/>
    <w:rsid w:val="0094237C"/>
    <w:rsid w:val="00947D10"/>
    <w:rsid w:val="009620CB"/>
    <w:rsid w:val="009666BF"/>
    <w:rsid w:val="00974738"/>
    <w:rsid w:val="009800C8"/>
    <w:rsid w:val="0098261C"/>
    <w:rsid w:val="009845FC"/>
    <w:rsid w:val="00984D1A"/>
    <w:rsid w:val="00995172"/>
    <w:rsid w:val="009956D0"/>
    <w:rsid w:val="009A15C9"/>
    <w:rsid w:val="009A1772"/>
    <w:rsid w:val="009A4D5D"/>
    <w:rsid w:val="009B1FC5"/>
    <w:rsid w:val="009B3026"/>
    <w:rsid w:val="009B32CA"/>
    <w:rsid w:val="009D6891"/>
    <w:rsid w:val="00A427DE"/>
    <w:rsid w:val="00A42A15"/>
    <w:rsid w:val="00A50A70"/>
    <w:rsid w:val="00A86A28"/>
    <w:rsid w:val="00AB2D2C"/>
    <w:rsid w:val="00AC0536"/>
    <w:rsid w:val="00AC30EB"/>
    <w:rsid w:val="00AC3269"/>
    <w:rsid w:val="00AC7356"/>
    <w:rsid w:val="00AD0055"/>
    <w:rsid w:val="00AD0B1A"/>
    <w:rsid w:val="00AE1CAA"/>
    <w:rsid w:val="00AE663D"/>
    <w:rsid w:val="00B14F4B"/>
    <w:rsid w:val="00B17C89"/>
    <w:rsid w:val="00B46BA1"/>
    <w:rsid w:val="00B46C4B"/>
    <w:rsid w:val="00B61ABE"/>
    <w:rsid w:val="00B9212F"/>
    <w:rsid w:val="00BA0027"/>
    <w:rsid w:val="00BA1BA9"/>
    <w:rsid w:val="00BA39F8"/>
    <w:rsid w:val="00BA5A3F"/>
    <w:rsid w:val="00BC39C1"/>
    <w:rsid w:val="00BC5FB4"/>
    <w:rsid w:val="00BD4719"/>
    <w:rsid w:val="00BD772E"/>
    <w:rsid w:val="00BF36E7"/>
    <w:rsid w:val="00C006A2"/>
    <w:rsid w:val="00C0470A"/>
    <w:rsid w:val="00C066F3"/>
    <w:rsid w:val="00C1079D"/>
    <w:rsid w:val="00C114F4"/>
    <w:rsid w:val="00C1229A"/>
    <w:rsid w:val="00C17CAE"/>
    <w:rsid w:val="00C310F8"/>
    <w:rsid w:val="00C31FC5"/>
    <w:rsid w:val="00C36BE9"/>
    <w:rsid w:val="00C62E10"/>
    <w:rsid w:val="00C67763"/>
    <w:rsid w:val="00C7509A"/>
    <w:rsid w:val="00C82B10"/>
    <w:rsid w:val="00CB19C4"/>
    <w:rsid w:val="00CB23CD"/>
    <w:rsid w:val="00CC3811"/>
    <w:rsid w:val="00CC7297"/>
    <w:rsid w:val="00CD5866"/>
    <w:rsid w:val="00CF0477"/>
    <w:rsid w:val="00CF05C9"/>
    <w:rsid w:val="00CF56AA"/>
    <w:rsid w:val="00D01815"/>
    <w:rsid w:val="00D1337D"/>
    <w:rsid w:val="00D14E91"/>
    <w:rsid w:val="00D209AF"/>
    <w:rsid w:val="00D21BD2"/>
    <w:rsid w:val="00D36842"/>
    <w:rsid w:val="00D5020E"/>
    <w:rsid w:val="00D52996"/>
    <w:rsid w:val="00D540DC"/>
    <w:rsid w:val="00D63B92"/>
    <w:rsid w:val="00D6739D"/>
    <w:rsid w:val="00D922F9"/>
    <w:rsid w:val="00D96631"/>
    <w:rsid w:val="00DD2940"/>
    <w:rsid w:val="00DE17B9"/>
    <w:rsid w:val="00DE2C6E"/>
    <w:rsid w:val="00DE2D9E"/>
    <w:rsid w:val="00DE58C1"/>
    <w:rsid w:val="00DF655C"/>
    <w:rsid w:val="00DF7577"/>
    <w:rsid w:val="00E0614B"/>
    <w:rsid w:val="00E11F79"/>
    <w:rsid w:val="00E13310"/>
    <w:rsid w:val="00E17B95"/>
    <w:rsid w:val="00E17CFB"/>
    <w:rsid w:val="00E23D7C"/>
    <w:rsid w:val="00E56E2A"/>
    <w:rsid w:val="00E57AD4"/>
    <w:rsid w:val="00E74820"/>
    <w:rsid w:val="00E92929"/>
    <w:rsid w:val="00EA0631"/>
    <w:rsid w:val="00EA3585"/>
    <w:rsid w:val="00EB03A8"/>
    <w:rsid w:val="00EC431B"/>
    <w:rsid w:val="00ED150D"/>
    <w:rsid w:val="00ED583F"/>
    <w:rsid w:val="00EF60A4"/>
    <w:rsid w:val="00EF790A"/>
    <w:rsid w:val="00F0377E"/>
    <w:rsid w:val="00F044F5"/>
    <w:rsid w:val="00F12927"/>
    <w:rsid w:val="00F21ACD"/>
    <w:rsid w:val="00F3007E"/>
    <w:rsid w:val="00F31CA3"/>
    <w:rsid w:val="00F6559A"/>
    <w:rsid w:val="00F70D52"/>
    <w:rsid w:val="00F803ED"/>
    <w:rsid w:val="00FB1F3B"/>
    <w:rsid w:val="00FB2F63"/>
    <w:rsid w:val="00FC0D7E"/>
    <w:rsid w:val="00FC3445"/>
    <w:rsid w:val="00FD46E1"/>
    <w:rsid w:val="00FE207B"/>
    <w:rsid w:val="00FE4BC8"/>
    <w:rsid w:val="35C56E9C"/>
    <w:rsid w:val="47510626"/>
    <w:rsid w:val="54497DF3"/>
    <w:rsid w:val="67D74BA6"/>
    <w:rsid w:val="7F35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5"/>
        <o:r id="V:Rule2" type="connector" idref="#_x0000_s2058"/>
        <o:r id="V:Rule3" type="connector" idref="#_x0000_s2059"/>
        <o:r id="V:Rule4" type="connector" idref="#_x0000_s2061"/>
        <o:r id="V:Rule5" type="connector" idref="#_x0000_s2062"/>
        <o:r id="V:Rule6" type="connector" idref="#_x0000_s2064"/>
        <o:r id="V:Rule7" type="connector" idref="#_x0000_s206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qFormat="1" w:unhideWhenUsed="0" w:uiPriority="0" w:semiHidden="0"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tabs>
        <w:tab w:val="left" w:pos="840"/>
      </w:tabs>
      <w:autoSpaceDE w:val="0"/>
      <w:autoSpaceDN w:val="0"/>
      <w:adjustRightInd w:val="0"/>
      <w:spacing w:before="120" w:after="120"/>
      <w:ind w:left="840" w:hanging="420"/>
      <w:textAlignment w:val="baseline"/>
      <w:outlineLvl w:val="1"/>
    </w:pPr>
    <w:rPr>
      <w:rFonts w:ascii="宋体" w:hAnsi="Arial" w:eastAsia="楷体_GB2312"/>
      <w:b/>
      <w:kern w:val="24"/>
      <w:sz w:val="24"/>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Note Heading"/>
    <w:basedOn w:val="1"/>
    <w:next w:val="1"/>
    <w:link w:val="46"/>
    <w:qFormat/>
    <w:uiPriority w:val="0"/>
    <w:pPr>
      <w:jc w:val="center"/>
    </w:pPr>
    <w:rPr>
      <w:rFonts w:ascii="Times New Roman" w:hAnsi="Times New Roman" w:eastAsia="宋体"/>
      <w:szCs w:val="20"/>
    </w:rPr>
  </w:style>
  <w:style w:type="paragraph" w:styleId="5">
    <w:name w:val="Document Map"/>
    <w:basedOn w:val="1"/>
    <w:link w:val="66"/>
    <w:qFormat/>
    <w:uiPriority w:val="0"/>
    <w:pPr>
      <w:shd w:val="clear" w:color="auto" w:fill="000080"/>
    </w:pPr>
    <w:rPr>
      <w:rFonts w:asciiTheme="minorHAnsi" w:hAnsiTheme="minorHAnsi" w:eastAsiaTheme="minorEastAsia" w:cstheme="minorBidi"/>
      <w:szCs w:val="24"/>
    </w:rPr>
  </w:style>
  <w:style w:type="paragraph" w:styleId="6">
    <w:name w:val="annotation text"/>
    <w:basedOn w:val="1"/>
    <w:link w:val="60"/>
    <w:unhideWhenUsed/>
    <w:qFormat/>
    <w:uiPriority w:val="0"/>
    <w:pPr>
      <w:jc w:val="left"/>
    </w:pPr>
  </w:style>
  <w:style w:type="paragraph" w:styleId="7">
    <w:name w:val="Body Text"/>
    <w:basedOn w:val="1"/>
    <w:link w:val="49"/>
    <w:unhideWhenUsed/>
    <w:qFormat/>
    <w:uiPriority w:val="0"/>
    <w:pPr>
      <w:spacing w:after="120"/>
    </w:pPr>
  </w:style>
  <w:style w:type="paragraph" w:styleId="8">
    <w:name w:val="Body Text Indent"/>
    <w:basedOn w:val="1"/>
    <w:link w:val="34"/>
    <w:qFormat/>
    <w:uiPriority w:val="0"/>
    <w:pPr>
      <w:spacing w:line="300" w:lineRule="auto"/>
      <w:ind w:firstLine="454"/>
    </w:pPr>
    <w:rPr>
      <w:rFonts w:eastAsia="宋体" w:asciiTheme="minorHAnsi" w:hAnsiTheme="minorHAnsi" w:cstheme="minorBidi"/>
      <w:sz w:val="24"/>
      <w:szCs w:val="24"/>
    </w:rPr>
  </w:style>
  <w:style w:type="paragraph" w:styleId="9">
    <w:name w:val="Plain Text"/>
    <w:basedOn w:val="1"/>
    <w:link w:val="43"/>
    <w:qFormat/>
    <w:uiPriority w:val="0"/>
    <w:rPr>
      <w:rFonts w:ascii="宋体" w:hAnsi="Courier New" w:eastAsia="宋体" w:cstheme="minorBidi"/>
    </w:rPr>
  </w:style>
  <w:style w:type="paragraph" w:styleId="10">
    <w:name w:val="Body Text Indent 2"/>
    <w:basedOn w:val="1"/>
    <w:link w:val="33"/>
    <w:qFormat/>
    <w:uiPriority w:val="0"/>
    <w:pPr>
      <w:widowControl/>
      <w:ind w:firstLine="430"/>
      <w:jc w:val="left"/>
    </w:pPr>
    <w:rPr>
      <w:rFonts w:eastAsia="宋体" w:asciiTheme="minorHAnsi" w:hAnsiTheme="minorHAnsi" w:cstheme="minorBidi"/>
      <w:sz w:val="24"/>
    </w:rPr>
  </w:style>
  <w:style w:type="paragraph" w:styleId="11">
    <w:name w:val="Balloon Text"/>
    <w:basedOn w:val="1"/>
    <w:link w:val="77"/>
    <w:qFormat/>
    <w:uiPriority w:val="0"/>
    <w:rPr>
      <w:rFonts w:asciiTheme="minorHAnsi" w:hAnsiTheme="minorHAnsi" w:eastAsiaTheme="minorEastAsia" w:cstheme="minorBidi"/>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semiHidden/>
    <w:qFormat/>
    <w:uiPriority w:val="0"/>
    <w:pPr>
      <w:ind w:left="200" w:hanging="200" w:hangingChars="200"/>
    </w:pPr>
    <w:rPr>
      <w:rFonts w:ascii="Times New Roman" w:hAnsi="Times New Roman" w:eastAsia="宋体"/>
      <w:szCs w:val="24"/>
    </w:rPr>
  </w:style>
  <w:style w:type="paragraph" w:styleId="15">
    <w:name w:val="Body Text Indent 3"/>
    <w:basedOn w:val="1"/>
    <w:link w:val="81"/>
    <w:uiPriority w:val="0"/>
    <w:pPr>
      <w:spacing w:line="288" w:lineRule="auto"/>
      <w:ind w:firstLine="430"/>
    </w:pPr>
    <w:rPr>
      <w:rFonts w:asciiTheme="minorHAnsi" w:hAnsiTheme="minorHAnsi" w:eastAsiaTheme="minorEastAsia" w:cstheme="minorBidi"/>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6"/>
    <w:next w:val="6"/>
    <w:link w:val="61"/>
    <w:qFormat/>
    <w:uiPriority w:val="0"/>
    <w:rPr>
      <w:rFonts w:ascii="Times New Roman" w:hAnsi="Times New Roman" w:eastAsia="宋体"/>
      <w:szCs w:val="20"/>
    </w:rPr>
  </w:style>
  <w:style w:type="paragraph" w:styleId="18">
    <w:name w:val="Body Text First Indent"/>
    <w:basedOn w:val="7"/>
    <w:link w:val="50"/>
    <w:semiHidden/>
    <w:qFormat/>
    <w:uiPriority w:val="0"/>
    <w:pPr>
      <w:ind w:firstLine="420" w:firstLineChars="100"/>
    </w:pPr>
    <w:rPr>
      <w:rFonts w:ascii="Times New Roman" w:hAnsi="Times New Roman" w:eastAsia="宋体"/>
      <w:szCs w:val="24"/>
    </w:rPr>
  </w:style>
  <w:style w:type="character" w:styleId="21">
    <w:name w:val="Strong"/>
    <w:qFormat/>
    <w:uiPriority w:val="0"/>
    <w:rPr>
      <w:b/>
      <w:bCs/>
    </w:rPr>
  </w:style>
  <w:style w:type="character" w:styleId="22">
    <w:name w:val="Hyperlink"/>
    <w:basedOn w:val="20"/>
    <w:unhideWhenUsed/>
    <w:uiPriority w:val="99"/>
    <w:rPr>
      <w:color w:val="0000FF" w:themeColor="hyperlink"/>
      <w:u w:val="single"/>
    </w:rPr>
  </w:style>
  <w:style w:type="character" w:customStyle="1" w:styleId="23">
    <w:name w:val="页眉 Char"/>
    <w:basedOn w:val="20"/>
    <w:link w:val="13"/>
    <w:semiHidden/>
    <w:qFormat/>
    <w:uiPriority w:val="99"/>
    <w:rPr>
      <w:sz w:val="18"/>
      <w:szCs w:val="18"/>
    </w:rPr>
  </w:style>
  <w:style w:type="character" w:customStyle="1" w:styleId="24">
    <w:name w:val="页脚 Char"/>
    <w:basedOn w:val="20"/>
    <w:link w:val="12"/>
    <w:qFormat/>
    <w:uiPriority w:val="0"/>
    <w:rPr>
      <w:sz w:val="18"/>
      <w:szCs w:val="18"/>
    </w:rPr>
  </w:style>
  <w:style w:type="character" w:customStyle="1" w:styleId="25">
    <w:name w:val="正文 03 Char"/>
    <w:link w:val="26"/>
    <w:qFormat/>
    <w:uiPriority w:val="0"/>
    <w:rPr>
      <w:rFonts w:eastAsia="楷体_GB2312"/>
      <w:sz w:val="24"/>
    </w:rPr>
  </w:style>
  <w:style w:type="paragraph" w:customStyle="1" w:styleId="26">
    <w:name w:val="正文 03"/>
    <w:basedOn w:val="1"/>
    <w:link w:val="25"/>
    <w:qFormat/>
    <w:uiPriority w:val="0"/>
    <w:pPr>
      <w:autoSpaceDE w:val="0"/>
      <w:autoSpaceDN w:val="0"/>
      <w:adjustRightInd w:val="0"/>
      <w:textAlignment w:val="baseline"/>
    </w:pPr>
    <w:rPr>
      <w:rFonts w:eastAsia="楷体_GB2312" w:asciiTheme="minorHAnsi" w:hAnsiTheme="minorHAnsi" w:cstheme="minorBidi"/>
      <w:sz w:val="24"/>
    </w:rPr>
  </w:style>
  <w:style w:type="character" w:customStyle="1" w:styleId="27">
    <w:name w:val="标题 2 Char"/>
    <w:basedOn w:val="20"/>
    <w:link w:val="3"/>
    <w:qFormat/>
    <w:uiPriority w:val="0"/>
    <w:rPr>
      <w:rFonts w:ascii="宋体" w:hAnsi="Arial" w:eastAsia="楷体_GB2312" w:cs="Times New Roman"/>
      <w:b/>
      <w:kern w:val="24"/>
      <w:sz w:val="24"/>
      <w:szCs w:val="20"/>
    </w:rPr>
  </w:style>
  <w:style w:type="character" w:customStyle="1" w:styleId="28">
    <w:name w:val="表格 32 Char Char"/>
    <w:link w:val="29"/>
    <w:qFormat/>
    <w:uiPriority w:val="0"/>
    <w:rPr>
      <w:rFonts w:ascii="宋体" w:hAnsi="Impact" w:eastAsia="宋体"/>
      <w:kern w:val="24"/>
      <w:sz w:val="24"/>
    </w:rPr>
  </w:style>
  <w:style w:type="paragraph" w:customStyle="1" w:styleId="29">
    <w:name w:val="表格 32"/>
    <w:basedOn w:val="1"/>
    <w:link w:val="28"/>
    <w:qFormat/>
    <w:uiPriority w:val="0"/>
    <w:pPr>
      <w:autoSpaceDE w:val="0"/>
      <w:autoSpaceDN w:val="0"/>
      <w:adjustRightInd w:val="0"/>
      <w:jc w:val="center"/>
      <w:textAlignment w:val="baseline"/>
    </w:pPr>
    <w:rPr>
      <w:rFonts w:ascii="宋体" w:hAnsi="Impact" w:eastAsia="宋体" w:cstheme="minorBidi"/>
      <w:kern w:val="24"/>
      <w:sz w:val="24"/>
    </w:rPr>
  </w:style>
  <w:style w:type="character" w:customStyle="1" w:styleId="30">
    <w:name w:val="正文文本缩进 Char"/>
    <w:link w:val="8"/>
    <w:qFormat/>
    <w:uiPriority w:val="0"/>
    <w:rPr>
      <w:rFonts w:eastAsia="宋体"/>
      <w:sz w:val="24"/>
      <w:szCs w:val="24"/>
    </w:rPr>
  </w:style>
  <w:style w:type="character" w:customStyle="1" w:styleId="31">
    <w:name w:val="正文文本缩进 2 Char"/>
    <w:basedOn w:val="20"/>
    <w:link w:val="10"/>
    <w:semiHidden/>
    <w:qFormat/>
    <w:locked/>
    <w:uiPriority w:val="0"/>
    <w:rPr>
      <w:rFonts w:eastAsia="宋体"/>
      <w:sz w:val="24"/>
    </w:rPr>
  </w:style>
  <w:style w:type="paragraph" w:customStyle="1" w:styleId="32">
    <w:name w:val="缩进"/>
    <w:basedOn w:val="1"/>
    <w:semiHidden/>
    <w:qFormat/>
    <w:uiPriority w:val="0"/>
    <w:pPr>
      <w:autoSpaceDE w:val="0"/>
      <w:autoSpaceDN w:val="0"/>
      <w:adjustRightInd w:val="0"/>
      <w:spacing w:line="400" w:lineRule="atLeast"/>
      <w:ind w:firstLine="480" w:firstLineChars="200"/>
      <w:textAlignment w:val="baseline"/>
    </w:pPr>
    <w:rPr>
      <w:rFonts w:ascii="Times New Roman" w:hAnsi="Times New Roman" w:eastAsia="宋体"/>
      <w:sz w:val="24"/>
      <w:szCs w:val="20"/>
    </w:rPr>
  </w:style>
  <w:style w:type="character" w:customStyle="1" w:styleId="33">
    <w:name w:val="正文文本缩进 2 Char1"/>
    <w:basedOn w:val="20"/>
    <w:link w:val="10"/>
    <w:semiHidden/>
    <w:qFormat/>
    <w:uiPriority w:val="99"/>
    <w:rPr>
      <w:rFonts w:ascii="等线" w:hAnsi="等线" w:eastAsia="等线" w:cs="Times New Roman"/>
    </w:rPr>
  </w:style>
  <w:style w:type="character" w:customStyle="1" w:styleId="34">
    <w:name w:val="正文文本缩进 Char1"/>
    <w:basedOn w:val="20"/>
    <w:link w:val="8"/>
    <w:semiHidden/>
    <w:qFormat/>
    <w:uiPriority w:val="99"/>
    <w:rPr>
      <w:rFonts w:ascii="等线" w:hAnsi="等线" w:eastAsia="等线" w:cs="Times New Roman"/>
    </w:rPr>
  </w:style>
  <w:style w:type="paragraph" w:customStyle="1" w:styleId="35">
    <w:name w:val="表格1"/>
    <w:basedOn w:val="1"/>
    <w:next w:val="1"/>
    <w:qFormat/>
    <w:uiPriority w:val="0"/>
    <w:pPr>
      <w:topLinePunct/>
      <w:autoSpaceDE w:val="0"/>
      <w:autoSpaceDN w:val="0"/>
      <w:adjustRightInd w:val="0"/>
      <w:jc w:val="center"/>
      <w:textAlignment w:val="baseline"/>
    </w:pPr>
    <w:rPr>
      <w:rFonts w:ascii="宋体" w:hAnsi="Impact" w:eastAsia="宋体"/>
      <w:kern w:val="24"/>
      <w:sz w:val="28"/>
      <w:szCs w:val="20"/>
    </w:rPr>
  </w:style>
  <w:style w:type="paragraph" w:customStyle="1" w:styleId="36">
    <w:name w:val="正文部分"/>
    <w:basedOn w:val="1"/>
    <w:qFormat/>
    <w:uiPriority w:val="0"/>
    <w:pPr>
      <w:widowControl/>
      <w:spacing w:line="360" w:lineRule="auto"/>
      <w:ind w:firstLine="200" w:firstLineChars="200"/>
      <w:jc w:val="left"/>
    </w:pPr>
    <w:rPr>
      <w:rFonts w:ascii="Times New Roman" w:hAnsi="Times New Roman" w:eastAsia="宋体"/>
      <w:kern w:val="0"/>
      <w:sz w:val="24"/>
      <w:szCs w:val="20"/>
    </w:rPr>
  </w:style>
  <w:style w:type="paragraph" w:customStyle="1" w:styleId="37">
    <w:name w:val="表格填充1"/>
    <w:basedOn w:val="1"/>
    <w:semiHidden/>
    <w:qFormat/>
    <w:uiPriority w:val="0"/>
    <w:pPr>
      <w:adjustRightInd w:val="0"/>
      <w:snapToGrid w:val="0"/>
      <w:spacing w:line="400" w:lineRule="exact"/>
      <w:jc w:val="center"/>
    </w:pPr>
    <w:rPr>
      <w:rFonts w:ascii="Times New Roman" w:hAnsi="Times New Roman" w:eastAsia="宋体"/>
      <w:snapToGrid w:val="0"/>
      <w:kern w:val="0"/>
      <w:szCs w:val="18"/>
    </w:rPr>
  </w:style>
  <w:style w:type="paragraph" w:customStyle="1" w:styleId="38">
    <w:name w:val="标题1"/>
    <w:basedOn w:val="1"/>
    <w:semiHidden/>
    <w:qFormat/>
    <w:uiPriority w:val="0"/>
    <w:pPr>
      <w:spacing w:line="360" w:lineRule="auto"/>
      <w:outlineLvl w:val="1"/>
    </w:pPr>
    <w:rPr>
      <w:rFonts w:ascii="黑体" w:hAnsi="黑体" w:eastAsia="黑体"/>
      <w:b/>
      <w:sz w:val="30"/>
      <w:szCs w:val="30"/>
    </w:rPr>
  </w:style>
  <w:style w:type="paragraph" w:customStyle="1" w:styleId="39">
    <w:name w:val="标题2"/>
    <w:basedOn w:val="1"/>
    <w:semiHidden/>
    <w:qFormat/>
    <w:uiPriority w:val="0"/>
    <w:pPr>
      <w:adjustRightInd w:val="0"/>
      <w:snapToGrid w:val="0"/>
      <w:spacing w:line="360" w:lineRule="auto"/>
    </w:pPr>
    <w:rPr>
      <w:rFonts w:ascii="Times New Roman" w:hAnsi="Times New Roman" w:eastAsia="宋体"/>
      <w:b/>
      <w:sz w:val="28"/>
      <w:szCs w:val="24"/>
    </w:rPr>
  </w:style>
  <w:style w:type="paragraph" w:customStyle="1" w:styleId="40">
    <w:name w:val="样式 标题3 + 首行缩进:  2 字符"/>
    <w:basedOn w:val="1"/>
    <w:semiHidden/>
    <w:qFormat/>
    <w:uiPriority w:val="0"/>
    <w:pPr>
      <w:spacing w:line="360" w:lineRule="auto"/>
      <w:ind w:firstLine="482" w:firstLineChars="200"/>
      <w:outlineLvl w:val="1"/>
    </w:pPr>
    <w:rPr>
      <w:rFonts w:ascii="Times News Romar" w:hAnsi="Times News Romar" w:eastAsia="宋体" w:cs="宋体"/>
      <w:b/>
      <w:bCs/>
      <w:sz w:val="24"/>
      <w:szCs w:val="24"/>
    </w:rPr>
  </w:style>
  <w:style w:type="paragraph" w:styleId="41">
    <w:name w:val="List Paragraph"/>
    <w:basedOn w:val="1"/>
    <w:qFormat/>
    <w:uiPriority w:val="34"/>
    <w:pPr>
      <w:ind w:firstLine="420" w:firstLineChars="200"/>
    </w:pPr>
  </w:style>
  <w:style w:type="character" w:customStyle="1" w:styleId="42">
    <w:name w:val="纯文本 Char"/>
    <w:link w:val="9"/>
    <w:qFormat/>
    <w:uiPriority w:val="0"/>
    <w:rPr>
      <w:rFonts w:ascii="宋体" w:hAnsi="Courier New" w:eastAsia="宋体"/>
    </w:rPr>
  </w:style>
  <w:style w:type="character" w:customStyle="1" w:styleId="43">
    <w:name w:val="纯文本 Char1"/>
    <w:basedOn w:val="20"/>
    <w:link w:val="9"/>
    <w:semiHidden/>
    <w:qFormat/>
    <w:uiPriority w:val="99"/>
    <w:rPr>
      <w:rFonts w:ascii="宋体" w:hAnsi="Courier New" w:eastAsia="宋体" w:cs="Courier New"/>
      <w:szCs w:val="21"/>
    </w:rPr>
  </w:style>
  <w:style w:type="character" w:customStyle="1" w:styleId="44">
    <w:name w:val="标题 1 Char"/>
    <w:basedOn w:val="20"/>
    <w:link w:val="2"/>
    <w:qFormat/>
    <w:uiPriority w:val="9"/>
    <w:rPr>
      <w:rFonts w:ascii="等线" w:hAnsi="等线" w:eastAsia="等线" w:cs="Times New Roman"/>
      <w:b/>
      <w:bCs/>
      <w:kern w:val="44"/>
      <w:sz w:val="44"/>
      <w:szCs w:val="44"/>
    </w:rPr>
  </w:style>
  <w:style w:type="paragraph" w:customStyle="1" w:styleId="45">
    <w:name w:val="Char Char"/>
    <w:basedOn w:val="1"/>
    <w:qFormat/>
    <w:uiPriority w:val="0"/>
    <w:pPr>
      <w:snapToGrid w:val="0"/>
      <w:spacing w:line="360" w:lineRule="auto"/>
      <w:ind w:firstLine="529" w:firstLineChars="200"/>
    </w:pPr>
    <w:rPr>
      <w:rFonts w:ascii="宋体" w:hAnsi="宋体" w:eastAsia="宋体"/>
      <w:b/>
      <w:szCs w:val="24"/>
    </w:rPr>
  </w:style>
  <w:style w:type="character" w:customStyle="1" w:styleId="46">
    <w:name w:val="注释标题 Char"/>
    <w:basedOn w:val="20"/>
    <w:link w:val="4"/>
    <w:qFormat/>
    <w:uiPriority w:val="0"/>
    <w:rPr>
      <w:rFonts w:ascii="Times New Roman" w:hAnsi="Times New Roman" w:eastAsia="宋体" w:cs="Times New Roman"/>
      <w:szCs w:val="20"/>
    </w:rPr>
  </w:style>
  <w:style w:type="paragraph" w:customStyle="1" w:styleId="47">
    <w:name w:val="表格文字2"/>
    <w:basedOn w:val="1"/>
    <w:qFormat/>
    <w:uiPriority w:val="0"/>
    <w:pPr>
      <w:widowControl/>
      <w:adjustRightInd w:val="0"/>
      <w:spacing w:before="60"/>
      <w:jc w:val="center"/>
      <w:textAlignment w:val="baseline"/>
    </w:pPr>
    <w:rPr>
      <w:rFonts w:ascii="宋体" w:hAnsi="宋体" w:eastAsia="宋体" w:cs="宋体"/>
      <w:kern w:val="0"/>
      <w:sz w:val="24"/>
      <w:szCs w:val="20"/>
    </w:rPr>
  </w:style>
  <w:style w:type="paragraph" w:customStyle="1" w:styleId="48">
    <w:name w:val="表格2"/>
    <w:basedOn w:val="35"/>
    <w:next w:val="1"/>
    <w:qFormat/>
    <w:uiPriority w:val="0"/>
    <w:rPr>
      <w:position w:val="-28"/>
      <w:sz w:val="21"/>
    </w:rPr>
  </w:style>
  <w:style w:type="character" w:customStyle="1" w:styleId="49">
    <w:name w:val="正文文本 Char"/>
    <w:basedOn w:val="20"/>
    <w:link w:val="7"/>
    <w:qFormat/>
    <w:uiPriority w:val="0"/>
    <w:rPr>
      <w:rFonts w:ascii="等线" w:hAnsi="等线" w:eastAsia="等线" w:cs="Times New Roman"/>
    </w:rPr>
  </w:style>
  <w:style w:type="character" w:customStyle="1" w:styleId="50">
    <w:name w:val="正文首行缩进 Char"/>
    <w:basedOn w:val="49"/>
    <w:link w:val="18"/>
    <w:semiHidden/>
    <w:qFormat/>
    <w:uiPriority w:val="0"/>
    <w:rPr>
      <w:rFonts w:ascii="Times New Roman" w:hAnsi="Times New Roman" w:eastAsia="宋体"/>
      <w:szCs w:val="24"/>
    </w:rPr>
  </w:style>
  <w:style w:type="character" w:customStyle="1" w:styleId="51">
    <w:name w:val="font21"/>
    <w:qFormat/>
    <w:uiPriority w:val="0"/>
    <w:rPr>
      <w:rFonts w:hint="default" w:ascii="ˎ̥" w:hAnsi="ˎ̥"/>
      <w:color w:val="000000"/>
      <w:sz w:val="20"/>
      <w:szCs w:val="20"/>
      <w:u w:val="none"/>
    </w:rPr>
  </w:style>
  <w:style w:type="character" w:customStyle="1" w:styleId="52">
    <w:name w:val="四级标题 Char"/>
    <w:link w:val="53"/>
    <w:qFormat/>
    <w:uiPriority w:val="0"/>
    <w:rPr>
      <w:rFonts w:ascii="宋体" w:hAnsi="宋体" w:eastAsia="宋体"/>
      <w:b/>
      <w:kern w:val="44"/>
      <w:sz w:val="24"/>
    </w:rPr>
  </w:style>
  <w:style w:type="paragraph" w:customStyle="1" w:styleId="53">
    <w:name w:val="四级标题"/>
    <w:basedOn w:val="1"/>
    <w:link w:val="52"/>
    <w:qFormat/>
    <w:uiPriority w:val="0"/>
    <w:pPr>
      <w:tabs>
        <w:tab w:val="left" w:pos="630"/>
      </w:tabs>
      <w:spacing w:beforeLines="30" w:afterLines="30" w:line="360" w:lineRule="auto"/>
      <w:ind w:firstLine="480" w:firstLineChars="200"/>
      <w:outlineLvl w:val="0"/>
    </w:pPr>
    <w:rPr>
      <w:rFonts w:ascii="宋体" w:hAnsi="宋体" w:eastAsia="宋体" w:cstheme="minorBidi"/>
      <w:b/>
      <w:kern w:val="44"/>
      <w:sz w:val="24"/>
    </w:rPr>
  </w:style>
  <w:style w:type="character" w:customStyle="1" w:styleId="54">
    <w:name w:val="小标题 Char Char"/>
    <w:link w:val="55"/>
    <w:qFormat/>
    <w:uiPriority w:val="0"/>
    <w:rPr>
      <w:rFonts w:ascii="宋体" w:eastAsia="宋体"/>
      <w:b/>
      <w:color w:val="000000"/>
      <w:sz w:val="24"/>
      <w:u w:val="single"/>
    </w:rPr>
  </w:style>
  <w:style w:type="paragraph" w:customStyle="1" w:styleId="55">
    <w:name w:val="小标题"/>
    <w:basedOn w:val="1"/>
    <w:link w:val="54"/>
    <w:qFormat/>
    <w:uiPriority w:val="0"/>
    <w:pPr>
      <w:adjustRightInd w:val="0"/>
      <w:spacing w:beforeLines="50" w:after="48"/>
      <w:ind w:firstLine="480" w:firstLineChars="200"/>
      <w:textAlignment w:val="baseline"/>
    </w:pPr>
    <w:rPr>
      <w:rFonts w:ascii="宋体" w:eastAsia="宋体" w:hAnsiTheme="minorHAnsi" w:cstheme="minorBidi"/>
      <w:b/>
      <w:color w:val="000000"/>
      <w:sz w:val="24"/>
      <w:u w:val="single"/>
    </w:rPr>
  </w:style>
  <w:style w:type="character" w:customStyle="1" w:styleId="56">
    <w:name w:val="批注主题 Char"/>
    <w:basedOn w:val="20"/>
    <w:link w:val="17"/>
    <w:qFormat/>
    <w:uiPriority w:val="0"/>
    <w:rPr>
      <w:rFonts w:ascii="Times New Roman" w:hAnsi="Times New Roman" w:eastAsia="宋体" w:cs="Times New Roman"/>
      <w:szCs w:val="20"/>
    </w:rPr>
  </w:style>
  <w:style w:type="character" w:customStyle="1" w:styleId="57">
    <w:name w:val="正文 + 小四 Char"/>
    <w:link w:val="58"/>
    <w:qFormat/>
    <w:uiPriority w:val="0"/>
    <w:rPr>
      <w:rFonts w:hAnsi="宋体" w:eastAsia="宋体"/>
      <w:sz w:val="24"/>
      <w:szCs w:val="24"/>
    </w:rPr>
  </w:style>
  <w:style w:type="paragraph" w:customStyle="1" w:styleId="58">
    <w:name w:val="正文 + 小四"/>
    <w:basedOn w:val="1"/>
    <w:link w:val="57"/>
    <w:qFormat/>
    <w:uiPriority w:val="0"/>
    <w:pPr>
      <w:ind w:firstLine="360" w:firstLineChars="150"/>
    </w:pPr>
    <w:rPr>
      <w:rFonts w:hAnsi="宋体" w:eastAsia="宋体" w:asciiTheme="minorHAnsi" w:cstheme="minorBidi"/>
      <w:sz w:val="24"/>
      <w:szCs w:val="24"/>
    </w:rPr>
  </w:style>
  <w:style w:type="character" w:customStyle="1" w:styleId="59">
    <w:name w:val="节标题 1.1 Char"/>
    <w:qFormat/>
    <w:uiPriority w:val="0"/>
    <w:rPr>
      <w:rFonts w:ascii="宋体" w:hAnsi="Arial" w:eastAsia="楷体_GB2312"/>
      <w:b/>
      <w:kern w:val="24"/>
      <w:sz w:val="24"/>
      <w:lang w:val="en-US" w:eastAsia="zh-CN" w:bidi="ar-SA"/>
    </w:rPr>
  </w:style>
  <w:style w:type="character" w:customStyle="1" w:styleId="60">
    <w:name w:val="批注文字 Char"/>
    <w:basedOn w:val="20"/>
    <w:link w:val="6"/>
    <w:qFormat/>
    <w:uiPriority w:val="0"/>
    <w:rPr>
      <w:rFonts w:ascii="等线" w:hAnsi="等线" w:eastAsia="等线" w:cs="Times New Roman"/>
    </w:rPr>
  </w:style>
  <w:style w:type="character" w:customStyle="1" w:styleId="61">
    <w:name w:val="批注主题 Char1"/>
    <w:basedOn w:val="60"/>
    <w:link w:val="17"/>
    <w:semiHidden/>
    <w:qFormat/>
    <w:uiPriority w:val="99"/>
    <w:rPr>
      <w:b/>
      <w:bCs/>
    </w:rPr>
  </w:style>
  <w:style w:type="character" w:customStyle="1" w:styleId="62">
    <w:name w:val="文档结构图 Char"/>
    <w:link w:val="5"/>
    <w:qFormat/>
    <w:uiPriority w:val="0"/>
    <w:rPr>
      <w:szCs w:val="24"/>
      <w:shd w:val="clear" w:color="auto" w:fill="000080"/>
    </w:rPr>
  </w:style>
  <w:style w:type="character" w:customStyle="1" w:styleId="63">
    <w:name w:val="小标题 Char"/>
    <w:qFormat/>
    <w:locked/>
    <w:uiPriority w:val="0"/>
    <w:rPr>
      <w:rFonts w:ascii="宋体" w:eastAsia="宋体"/>
      <w:b/>
      <w:color w:val="000000"/>
      <w:sz w:val="24"/>
      <w:u w:val="single"/>
      <w:lang w:val="en-US" w:eastAsia="zh-CN" w:bidi="ar-SA"/>
    </w:rPr>
  </w:style>
  <w:style w:type="character" w:customStyle="1" w:styleId="64">
    <w:name w:val="表文 Char"/>
    <w:link w:val="65"/>
    <w:qFormat/>
    <w:locked/>
    <w:uiPriority w:val="0"/>
    <w:rPr>
      <w:rFonts w:ascii="宋体" w:hAnsi="Tms Rmn"/>
      <w:sz w:val="24"/>
    </w:rPr>
  </w:style>
  <w:style w:type="paragraph" w:customStyle="1" w:styleId="65">
    <w:name w:val="表文"/>
    <w:basedOn w:val="1"/>
    <w:link w:val="64"/>
    <w:qFormat/>
    <w:uiPriority w:val="0"/>
    <w:pPr>
      <w:autoSpaceDE w:val="0"/>
      <w:autoSpaceDN w:val="0"/>
      <w:adjustRightInd w:val="0"/>
      <w:spacing w:line="360" w:lineRule="atLeast"/>
      <w:jc w:val="center"/>
      <w:textAlignment w:val="baseline"/>
    </w:pPr>
    <w:rPr>
      <w:rFonts w:ascii="宋体" w:hAnsi="Tms Rmn" w:eastAsiaTheme="minorEastAsia" w:cstheme="minorBidi"/>
      <w:sz w:val="24"/>
    </w:rPr>
  </w:style>
  <w:style w:type="character" w:customStyle="1" w:styleId="66">
    <w:name w:val="文档结构图 Char1"/>
    <w:basedOn w:val="20"/>
    <w:link w:val="5"/>
    <w:semiHidden/>
    <w:qFormat/>
    <w:uiPriority w:val="99"/>
    <w:rPr>
      <w:rFonts w:ascii="宋体" w:hAnsi="等线" w:eastAsia="宋体" w:cs="Times New Roman"/>
      <w:sz w:val="18"/>
      <w:szCs w:val="18"/>
    </w:rPr>
  </w:style>
  <w:style w:type="character" w:customStyle="1" w:styleId="67">
    <w:name w:val="Char Char Char1"/>
    <w:basedOn w:val="20"/>
    <w:link w:val="68"/>
    <w:qFormat/>
    <w:uiPriority w:val="0"/>
    <w:rPr>
      <w:rFonts w:ascii="宋体" w:hAnsi="宋体" w:eastAsia="宋体"/>
      <w:b/>
      <w:szCs w:val="24"/>
    </w:rPr>
  </w:style>
  <w:style w:type="paragraph" w:customStyle="1" w:styleId="68">
    <w:name w:val="Char Char1"/>
    <w:basedOn w:val="1"/>
    <w:link w:val="67"/>
    <w:qFormat/>
    <w:uiPriority w:val="0"/>
    <w:pPr>
      <w:snapToGrid w:val="0"/>
      <w:spacing w:line="360" w:lineRule="auto"/>
      <w:ind w:firstLine="529" w:firstLineChars="200"/>
    </w:pPr>
    <w:rPr>
      <w:rFonts w:ascii="宋体" w:hAnsi="宋体" w:eastAsia="宋体" w:cstheme="minorBidi"/>
      <w:b/>
      <w:szCs w:val="24"/>
    </w:rPr>
  </w:style>
  <w:style w:type="paragraph" w:customStyle="1" w:styleId="69">
    <w:name w:val="Char Char Char Char"/>
    <w:basedOn w:val="1"/>
    <w:link w:val="72"/>
    <w:qFormat/>
    <w:uiPriority w:val="0"/>
    <w:pPr>
      <w:snapToGrid w:val="0"/>
      <w:spacing w:line="360" w:lineRule="auto"/>
      <w:ind w:firstLine="529" w:firstLineChars="200"/>
    </w:pPr>
    <w:rPr>
      <w:rFonts w:ascii="宋体" w:hAnsi="宋体" w:eastAsia="宋体"/>
      <w:b/>
      <w:szCs w:val="24"/>
    </w:rPr>
  </w:style>
  <w:style w:type="paragraph" w:customStyle="1" w:styleId="70">
    <w:name w:val="报告正文"/>
    <w:basedOn w:val="1"/>
    <w:qFormat/>
    <w:uiPriority w:val="0"/>
    <w:pPr>
      <w:snapToGrid w:val="0"/>
      <w:ind w:firstLine="420" w:firstLineChars="200"/>
    </w:pPr>
    <w:rPr>
      <w:rFonts w:ascii="Times New Roman" w:hAnsi="Times New Roman" w:eastAsia="宋体"/>
      <w:bCs/>
      <w:color w:val="000000"/>
      <w:kern w:val="0"/>
      <w:szCs w:val="21"/>
      <w:lang w:val="zh-CN"/>
    </w:rPr>
  </w:style>
  <w:style w:type="paragraph" w:customStyle="1" w:styleId="71">
    <w:name w:val="报告表正文"/>
    <w:basedOn w:val="1"/>
    <w:qFormat/>
    <w:uiPriority w:val="0"/>
    <w:pPr>
      <w:adjustRightInd w:val="0"/>
      <w:spacing w:line="312" w:lineRule="auto"/>
      <w:ind w:left="113" w:right="113" w:firstLine="482"/>
      <w:jc w:val="left"/>
      <w:textAlignment w:val="baseline"/>
    </w:pPr>
    <w:rPr>
      <w:rFonts w:ascii="Times New Roman" w:hAnsi="Times New Roman" w:eastAsia="宋体"/>
      <w:kern w:val="0"/>
      <w:sz w:val="24"/>
      <w:szCs w:val="20"/>
    </w:rPr>
  </w:style>
  <w:style w:type="character" w:customStyle="1" w:styleId="72">
    <w:name w:val="Char Char Char Char Char"/>
    <w:link w:val="69"/>
    <w:qFormat/>
    <w:uiPriority w:val="0"/>
    <w:rPr>
      <w:rFonts w:ascii="宋体" w:hAnsi="宋体" w:eastAsia="宋体" w:cs="Times New Roman"/>
      <w:b/>
      <w:szCs w:val="24"/>
    </w:rPr>
  </w:style>
  <w:style w:type="character" w:customStyle="1" w:styleId="73">
    <w:name w:val="Char Char5"/>
    <w:qFormat/>
    <w:uiPriority w:val="0"/>
    <w:rPr>
      <w:rFonts w:eastAsia="宋体"/>
      <w:kern w:val="2"/>
      <w:sz w:val="24"/>
      <w:szCs w:val="24"/>
      <w:lang w:val="en-US" w:eastAsia="zh-CN" w:bidi="ar-SA"/>
    </w:rPr>
  </w:style>
  <w:style w:type="character" w:customStyle="1" w:styleId="74">
    <w:name w:val="正文文字( 首段缩进两字） Char1"/>
    <w:qFormat/>
    <w:uiPriority w:val="0"/>
    <w:rPr>
      <w:rFonts w:eastAsia="宋体"/>
      <w:kern w:val="2"/>
      <w:sz w:val="24"/>
      <w:szCs w:val="24"/>
      <w:lang w:val="en-US" w:eastAsia="zh-CN" w:bidi="ar-SA"/>
    </w:rPr>
  </w:style>
  <w:style w:type="character" w:customStyle="1" w:styleId="75">
    <w:name w:val="批注框文本 Char"/>
    <w:link w:val="11"/>
    <w:qFormat/>
    <w:uiPriority w:val="0"/>
    <w:rPr>
      <w:sz w:val="18"/>
      <w:szCs w:val="18"/>
    </w:rPr>
  </w:style>
  <w:style w:type="character" w:customStyle="1" w:styleId="76">
    <w:name w:val="newsfont1"/>
    <w:qFormat/>
    <w:uiPriority w:val="0"/>
    <w:rPr>
      <w:color w:val="000000"/>
      <w:sz w:val="20"/>
      <w:szCs w:val="20"/>
    </w:rPr>
  </w:style>
  <w:style w:type="character" w:customStyle="1" w:styleId="77">
    <w:name w:val="批注框文本 Char1"/>
    <w:basedOn w:val="20"/>
    <w:link w:val="11"/>
    <w:semiHidden/>
    <w:qFormat/>
    <w:uiPriority w:val="99"/>
    <w:rPr>
      <w:rFonts w:ascii="等线" w:hAnsi="等线" w:eastAsia="等线" w:cs="Times New Roman"/>
      <w:sz w:val="18"/>
      <w:szCs w:val="18"/>
    </w:rPr>
  </w:style>
  <w:style w:type="character" w:customStyle="1" w:styleId="78">
    <w:name w:val="正文文本缩进 3 Char"/>
    <w:link w:val="15"/>
    <w:qFormat/>
    <w:uiPriority w:val="0"/>
    <w:rPr>
      <w:sz w:val="24"/>
      <w:szCs w:val="24"/>
    </w:rPr>
  </w:style>
  <w:style w:type="character" w:customStyle="1" w:styleId="79">
    <w:name w:val="报告表 段 Char"/>
    <w:link w:val="80"/>
    <w:qFormat/>
    <w:uiPriority w:val="0"/>
    <w:rPr>
      <w:rFonts w:ascii="宋体" w:hAnsi="宋体" w:eastAsia="宋体"/>
      <w:bCs/>
      <w:sz w:val="24"/>
      <w:szCs w:val="24"/>
    </w:rPr>
  </w:style>
  <w:style w:type="paragraph" w:customStyle="1" w:styleId="80">
    <w:name w:val="报告表 段"/>
    <w:basedOn w:val="1"/>
    <w:link w:val="79"/>
    <w:qFormat/>
    <w:uiPriority w:val="0"/>
    <w:pPr>
      <w:spacing w:line="360" w:lineRule="auto"/>
      <w:ind w:firstLine="470" w:firstLineChars="196"/>
    </w:pPr>
    <w:rPr>
      <w:rFonts w:ascii="宋体" w:hAnsi="宋体" w:eastAsia="宋体" w:cstheme="minorBidi"/>
      <w:bCs/>
      <w:sz w:val="24"/>
      <w:szCs w:val="24"/>
    </w:rPr>
  </w:style>
  <w:style w:type="character" w:customStyle="1" w:styleId="81">
    <w:name w:val="正文文本缩进 3 Char1"/>
    <w:basedOn w:val="20"/>
    <w:link w:val="15"/>
    <w:semiHidden/>
    <w:qFormat/>
    <w:uiPriority w:val="99"/>
    <w:rPr>
      <w:rFonts w:ascii="等线" w:hAnsi="等线" w:eastAsia="等线" w:cs="Times New Roman"/>
      <w:sz w:val="16"/>
      <w:szCs w:val="16"/>
    </w:rPr>
  </w:style>
  <w:style w:type="character" w:customStyle="1" w:styleId="82">
    <w:name w:val="Comment Text Char"/>
    <w:basedOn w:val="20"/>
    <w:semiHidden/>
    <w:qFormat/>
    <w:locked/>
    <w:uiPriority w:val="0"/>
    <w:rPr>
      <w:rFonts w:ascii="宋体" w:hAnsi="Times New Roman" w:eastAsia="宋体" w:cs="Times New Roman"/>
      <w:kern w:val="0"/>
      <w:sz w:val="20"/>
      <w:szCs w:val="20"/>
    </w:rPr>
  </w:style>
  <w:style w:type="character" w:customStyle="1" w:styleId="83">
    <w:name w:val="indetail1"/>
    <w:qFormat/>
    <w:uiPriority w:val="0"/>
    <w:rPr>
      <w:sz w:val="18"/>
      <w:szCs w:val="18"/>
      <w:bdr w:val="single" w:color="E2E2E2" w:sz="6" w:space="0"/>
    </w:rPr>
  </w:style>
  <w:style w:type="character" w:customStyle="1" w:styleId="84">
    <w:name w:val="正文 32 Char Char"/>
    <w:qFormat/>
    <w:uiPriority w:val="0"/>
    <w:rPr>
      <w:rFonts w:eastAsia="楷体_GB2312"/>
      <w:sz w:val="24"/>
      <w:lang w:val="en-US" w:eastAsia="zh-CN" w:bidi="ar-SA"/>
    </w:rPr>
  </w:style>
  <w:style w:type="character" w:customStyle="1" w:styleId="85">
    <w:name w:val="apple-style-span"/>
    <w:basedOn w:val="20"/>
    <w:qFormat/>
    <w:uiPriority w:val="0"/>
  </w:style>
  <w:style w:type="paragraph" w:customStyle="1" w:styleId="86">
    <w:name w:val="流程图"/>
    <w:basedOn w:val="1"/>
    <w:qFormat/>
    <w:uiPriority w:val="0"/>
    <w:pPr>
      <w:widowControl/>
      <w:spacing w:line="360" w:lineRule="auto"/>
      <w:jc w:val="center"/>
    </w:pPr>
    <w:rPr>
      <w:rFonts w:ascii="Times New Roman" w:hAnsi="Times New Roman" w:eastAsia="宋体"/>
      <w:sz w:val="24"/>
      <w:szCs w:val="24"/>
    </w:rPr>
  </w:style>
  <w:style w:type="paragraph" w:styleId="87">
    <w:name w:val="No Spacing"/>
    <w:qFormat/>
    <w:uiPriority w:val="1"/>
    <w:pPr>
      <w:widowControl w:val="0"/>
      <w:jc w:val="both"/>
    </w:pPr>
    <w:rPr>
      <w:rFonts w:ascii="等线" w:hAnsi="等线" w:eastAsia="等线" w:cs="Times New Roman"/>
      <w:kern w:val="2"/>
      <w:sz w:val="21"/>
      <w:szCs w:val="22"/>
      <w:lang w:val="en-US" w:eastAsia="zh-CN" w:bidi="ar-SA"/>
    </w:rPr>
  </w:style>
  <w:style w:type="character" w:customStyle="1" w:styleId="88">
    <w:name w:val="表格 32 Char"/>
    <w:qFormat/>
    <w:uiPriority w:val="0"/>
    <w:rPr>
      <w:rFonts w:ascii="宋体" w:hAnsi="Impact" w:eastAsia="宋体"/>
      <w:kern w:val="24"/>
      <w:sz w:val="24"/>
      <w:lang w:val="en-US" w:eastAsia="zh-CN" w:bidi="ar-SA"/>
    </w:rPr>
  </w:style>
  <w:style w:type="paragraph" w:customStyle="1" w:styleId="89">
    <w:name w:val="样式 首行缩进:  0.99 厘米 行距: 1.5 倍行距2"/>
    <w:basedOn w:val="1"/>
    <w:qFormat/>
    <w:uiPriority w:val="99"/>
    <w:pPr>
      <w:snapToGrid w:val="0"/>
      <w:jc w:val="center"/>
    </w:pPr>
    <w:rPr>
      <w:rFonts w:ascii="Times New Roman" w:hAnsi="宋体" w:eastAsia="宋体"/>
      <w:bCs/>
      <w:color w:val="000000"/>
      <w:szCs w:val="21"/>
    </w:rPr>
  </w:style>
  <w:style w:type="character" w:customStyle="1" w:styleId="90">
    <w:name w:val="p141"/>
    <w:basedOn w:val="20"/>
    <w:qFormat/>
    <w:uiPriority w:val="0"/>
    <w:rPr>
      <w:color w:val="333333"/>
      <w:sz w:val="21"/>
      <w:szCs w:val="21"/>
    </w:rPr>
  </w:style>
  <w:style w:type="paragraph" w:customStyle="1" w:styleId="91">
    <w:name w:val="p0"/>
    <w:basedOn w:val="1"/>
    <w:qFormat/>
    <w:uiPriority w:val="0"/>
    <w:pPr>
      <w:widowControl/>
    </w:pPr>
    <w:rPr>
      <w:rFonts w:ascii="Times New Roman" w:hAnsi="Times New Roman" w:eastAsia="宋体"/>
      <w:kern w:val="0"/>
      <w:szCs w:val="21"/>
    </w:rPr>
  </w:style>
  <w:style w:type="character" w:customStyle="1" w:styleId="92">
    <w:name w:val="正文文本 + SimSun4"/>
    <w:basedOn w:val="20"/>
    <w:qFormat/>
    <w:uiPriority w:val="99"/>
    <w:rPr>
      <w:rFonts w:ascii="宋体" w:hAnsi="Times New Roman" w:eastAsia="宋体" w:cs="宋体"/>
      <w:spacing w:val="3"/>
      <w:kern w:val="2"/>
      <w:sz w:val="19"/>
      <w:szCs w:val="19"/>
      <w:shd w:val="clear" w:color="auto" w:fill="FFFFFF"/>
      <w:lang w:val="en-US" w:eastAsia="en-US"/>
    </w:rPr>
  </w:style>
  <w:style w:type="paragraph" w:customStyle="1" w:styleId="93">
    <w:name w:val="正文1"/>
    <w:basedOn w:val="1"/>
    <w:qFormat/>
    <w:uiPriority w:val="99"/>
    <w:pPr>
      <w:spacing w:line="360" w:lineRule="auto"/>
      <w:ind w:firstLine="425"/>
    </w:pPr>
    <w:rPr>
      <w:rFonts w:ascii="Times New Roman" w:hAnsi="Times New Roman" w:eastAsia="楷体_GB2312"/>
      <w:sz w:val="24"/>
      <w:szCs w:val="20"/>
    </w:rPr>
  </w:style>
  <w:style w:type="character" w:customStyle="1" w:styleId="94">
    <w:name w:val="apple-converted-space"/>
    <w:basedOn w:val="20"/>
    <w:qFormat/>
    <w:uiPriority w:val="0"/>
  </w:style>
  <w:style w:type="paragraph" w:customStyle="1" w:styleId="95">
    <w:name w:val="_Style 1"/>
    <w:basedOn w:val="1"/>
    <w:qFormat/>
    <w:uiPriority w:val="34"/>
    <w:pPr>
      <w:ind w:firstLine="420" w:firstLineChars="20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EB287-231B-44A2-8EC5-980215B558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395</Words>
  <Characters>2255</Characters>
  <Lines>18</Lines>
  <Paragraphs>5</Paragraphs>
  <TotalTime>33</TotalTime>
  <ScaleCrop>false</ScaleCrop>
  <LinksUpToDate>false</LinksUpToDate>
  <CharactersWithSpaces>2645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2018-03-12T08:41:00Z</dcterms:created>
  <dc:creator>xy</dc:creator>
  <cp:lastModifiedBy>彩霞</cp:lastModifiedBy>
  <cp:lastPrinted>2018-03-15T01:16:00Z</cp:lastPrinted>
  <dcterms:modified xsi:type="dcterms:W3CDTF">2019-07-01T03:21:57Z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