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B47669">
        <w:rPr>
          <w:rFonts w:ascii="宋体" w:hAnsi="宋体"/>
          <w:sz w:val="36"/>
          <w:szCs w:val="36"/>
          <w:u w:val="single"/>
        </w:rPr>
        <w:t>东莞</w:t>
      </w:r>
      <w:r w:rsidR="0059677F" w:rsidRPr="00B47669">
        <w:rPr>
          <w:rFonts w:ascii="宋体" w:hAnsi="宋体" w:hint="eastAsia"/>
          <w:sz w:val="36"/>
          <w:szCs w:val="36"/>
          <w:u w:val="single"/>
        </w:rPr>
        <w:t>市</w:t>
      </w:r>
      <w:r w:rsidR="00906872" w:rsidRPr="00B47669">
        <w:rPr>
          <w:rFonts w:ascii="宋体" w:hAnsi="宋体" w:hint="eastAsia"/>
          <w:b/>
          <w:bCs/>
          <w:spacing w:val="20"/>
          <w:sz w:val="36"/>
          <w:szCs w:val="36"/>
          <w:u w:val="single"/>
        </w:rPr>
        <w:t>亚兴动漫玩具</w:t>
      </w:r>
      <w:r w:rsidR="0059677F" w:rsidRPr="00B47669">
        <w:rPr>
          <w:rFonts w:ascii="宋体" w:hAnsi="宋体"/>
          <w:sz w:val="36"/>
          <w:szCs w:val="36"/>
          <w:u w:val="single"/>
        </w:rPr>
        <w:t>有限公司</w:t>
      </w:r>
      <w:r w:rsidRPr="00B47669">
        <w:rPr>
          <w:rFonts w:asciiTheme="minorEastAsia" w:eastAsiaTheme="minorEastAsia" w:hAnsiTheme="minorEastAsia" w:hint="eastAsia"/>
          <w:sz w:val="36"/>
          <w:szCs w:val="36"/>
          <w:u w:val="single"/>
        </w:rPr>
        <w:t xml:space="preserve"> </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0059677F" w:rsidRPr="00B47669">
        <w:rPr>
          <w:rFonts w:ascii="宋体" w:hAnsi="宋体"/>
          <w:sz w:val="36"/>
          <w:szCs w:val="36"/>
          <w:u w:val="single"/>
        </w:rPr>
        <w:t>东莞</w:t>
      </w:r>
      <w:r w:rsidR="0059677F" w:rsidRPr="00B47669">
        <w:rPr>
          <w:rFonts w:ascii="宋体" w:hAnsi="宋体" w:hint="eastAsia"/>
          <w:sz w:val="36"/>
          <w:szCs w:val="36"/>
          <w:u w:val="single"/>
        </w:rPr>
        <w:t>市</w:t>
      </w:r>
      <w:r w:rsidR="00906872" w:rsidRPr="00B47669">
        <w:rPr>
          <w:rFonts w:ascii="宋体" w:hAnsi="宋体" w:hint="eastAsia"/>
          <w:b/>
          <w:bCs/>
          <w:spacing w:val="20"/>
          <w:sz w:val="36"/>
          <w:szCs w:val="36"/>
          <w:u w:val="single"/>
        </w:rPr>
        <w:t>亚兴动漫玩具</w:t>
      </w:r>
      <w:r w:rsidR="0059677F" w:rsidRPr="00B47669">
        <w:rPr>
          <w:rFonts w:ascii="宋体" w:hAnsi="宋体"/>
          <w:sz w:val="36"/>
          <w:szCs w:val="36"/>
          <w:u w:val="single"/>
        </w:rPr>
        <w:t>有限公司</w:t>
      </w:r>
      <w:r w:rsidR="00AA1462">
        <w:rPr>
          <w:rFonts w:ascii="宋体" w:hAnsi="宋体" w:hint="eastAsia"/>
          <w:sz w:val="36"/>
          <w:szCs w:val="36"/>
          <w:u w:val="single"/>
        </w:rPr>
        <w:t xml:space="preserve">  </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2E3F5B"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AA1462">
        <w:rPr>
          <w:rFonts w:asciiTheme="minorEastAsia" w:eastAsiaTheme="minorEastAsia" w:hAnsiTheme="minorEastAsia" w:hint="eastAsia"/>
          <w:sz w:val="36"/>
          <w:szCs w:val="36"/>
        </w:rPr>
        <w:t>5</w:t>
      </w:r>
      <w:r w:rsidRPr="007400E1">
        <w:rPr>
          <w:rFonts w:asciiTheme="minorEastAsia" w:eastAsiaTheme="minorEastAsia" w:hAnsiTheme="minorEastAsia" w:hint="eastAsia"/>
          <w:sz w:val="36"/>
          <w:szCs w:val="36"/>
        </w:rPr>
        <w:t>月</w:t>
      </w:r>
    </w:p>
    <w:p w:rsidR="00EC431B" w:rsidRPr="007400E1" w:rsidRDefault="00EC431B" w:rsidP="007A7652">
      <w:pPr>
        <w:widowControl/>
        <w:shd w:val="clear" w:color="auto" w:fill="FFFFFF"/>
        <w:spacing w:line="315" w:lineRule="atLeast"/>
        <w:ind w:firstLineChars="200" w:firstLine="560"/>
        <w:jc w:val="left"/>
        <w:rPr>
          <w:rFonts w:ascii="宋体" w:hAnsi="宋体" w:cs="宋体"/>
          <w:kern w:val="0"/>
          <w:sz w:val="28"/>
          <w:szCs w:val="28"/>
        </w:rPr>
      </w:pPr>
      <w:r w:rsidRPr="007400E1">
        <w:rPr>
          <w:rFonts w:ascii="宋体" w:hAnsi="宋体" w:cs="宋体" w:hint="eastAsia"/>
          <w:kern w:val="0"/>
          <w:sz w:val="28"/>
          <w:szCs w:val="28"/>
        </w:rPr>
        <w:lastRenderedPageBreak/>
        <w:t>201</w:t>
      </w:r>
      <w:r w:rsidR="005542FE" w:rsidRPr="007400E1">
        <w:rPr>
          <w:rFonts w:ascii="宋体" w:hAnsi="宋体" w:cs="宋体" w:hint="eastAsia"/>
          <w:kern w:val="0"/>
          <w:sz w:val="28"/>
          <w:szCs w:val="28"/>
        </w:rPr>
        <w:t>9</w:t>
      </w:r>
      <w:r w:rsidRPr="007400E1">
        <w:rPr>
          <w:rFonts w:ascii="宋体" w:hAnsi="宋体" w:cs="宋体" w:hint="eastAsia"/>
          <w:kern w:val="0"/>
          <w:sz w:val="28"/>
          <w:szCs w:val="28"/>
        </w:rPr>
        <w:t>年</w:t>
      </w:r>
      <w:r w:rsidR="00AA1462">
        <w:rPr>
          <w:rFonts w:ascii="宋体" w:hAnsi="宋体" w:cs="宋体" w:hint="eastAsia"/>
          <w:kern w:val="0"/>
          <w:sz w:val="28"/>
          <w:szCs w:val="28"/>
        </w:rPr>
        <w:t>5</w:t>
      </w:r>
      <w:r w:rsidRPr="007400E1">
        <w:rPr>
          <w:rFonts w:ascii="宋体" w:hAnsi="宋体" w:cs="宋体" w:hint="eastAsia"/>
          <w:kern w:val="0"/>
          <w:sz w:val="28"/>
          <w:szCs w:val="28"/>
        </w:rPr>
        <w:t>月</w:t>
      </w:r>
      <w:r w:rsidR="00AA1462">
        <w:rPr>
          <w:rFonts w:ascii="宋体" w:hAnsi="宋体" w:cs="宋体" w:hint="eastAsia"/>
          <w:kern w:val="0"/>
          <w:sz w:val="28"/>
          <w:szCs w:val="28"/>
        </w:rPr>
        <w:t>24</w:t>
      </w:r>
      <w:r w:rsidRPr="007400E1">
        <w:rPr>
          <w:rFonts w:ascii="宋体" w:hAnsi="宋体" w:cs="宋体" w:hint="eastAsia"/>
          <w:kern w:val="0"/>
          <w:sz w:val="28"/>
          <w:szCs w:val="28"/>
        </w:rPr>
        <w:t>日，</w:t>
      </w:r>
      <w:r w:rsidR="00FE207B" w:rsidRPr="007400E1">
        <w:rPr>
          <w:rFonts w:ascii="宋体" w:hAnsi="宋体"/>
          <w:sz w:val="28"/>
          <w:szCs w:val="28"/>
        </w:rPr>
        <w:t>东莞</w:t>
      </w:r>
      <w:r w:rsidR="00FE207B" w:rsidRPr="007400E1">
        <w:rPr>
          <w:rFonts w:ascii="宋体" w:hAnsi="宋体" w:hint="eastAsia"/>
          <w:sz w:val="28"/>
          <w:szCs w:val="28"/>
        </w:rPr>
        <w:t>市</w:t>
      </w:r>
      <w:r w:rsidR="00000C2C">
        <w:rPr>
          <w:rFonts w:ascii="宋体" w:hAnsi="宋体" w:hint="eastAsia"/>
          <w:sz w:val="28"/>
          <w:szCs w:val="28"/>
        </w:rPr>
        <w:t>亚兴动漫玩具</w:t>
      </w:r>
      <w:r w:rsidR="00FE207B" w:rsidRPr="007400E1">
        <w:rPr>
          <w:rFonts w:ascii="宋体" w:hAnsi="宋体"/>
          <w:sz w:val="28"/>
          <w:szCs w:val="28"/>
        </w:rPr>
        <w:t>有限公司</w:t>
      </w:r>
      <w:r w:rsidRPr="007400E1">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7400E1" w:rsidRDefault="00EC431B" w:rsidP="001F49BA">
      <w:pPr>
        <w:ind w:firstLineChars="250" w:firstLine="700"/>
        <w:rPr>
          <w:rFonts w:ascii="宋体" w:hAnsi="宋体" w:cs="宋体"/>
          <w:kern w:val="0"/>
          <w:sz w:val="28"/>
          <w:szCs w:val="28"/>
        </w:rPr>
      </w:pPr>
      <w:r w:rsidRPr="007400E1">
        <w:rPr>
          <w:rFonts w:ascii="宋体" w:hAnsi="宋体" w:cs="宋体" w:hint="eastAsia"/>
          <w:kern w:val="0"/>
          <w:sz w:val="28"/>
          <w:szCs w:val="28"/>
        </w:rPr>
        <w:t>现场检查了工程及环保设施的建设、运行情况，审阅并核实了有关资料，形成验收意见如下</w:t>
      </w:r>
      <w:r w:rsidRPr="007400E1">
        <w:rPr>
          <w:rFonts w:ascii="宋体" w:hAnsi="宋体" w:cs="宋体" w:hint="eastAsia"/>
          <w:kern w:val="0"/>
          <w:sz w:val="28"/>
          <w:szCs w:val="28"/>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7D412D" w:rsidRPr="007400E1" w:rsidRDefault="00FE207B" w:rsidP="006C69E8">
      <w:pPr>
        <w:adjustRightInd w:val="0"/>
        <w:snapToGrid w:val="0"/>
        <w:spacing w:line="360" w:lineRule="auto"/>
        <w:ind w:firstLineChars="200" w:firstLine="560"/>
        <w:rPr>
          <w:rFonts w:eastAsia="新宋体"/>
          <w:b/>
          <w:sz w:val="28"/>
          <w:szCs w:val="28"/>
        </w:rPr>
      </w:pPr>
      <w:r w:rsidRPr="007400E1">
        <w:rPr>
          <w:rFonts w:ascii="宋体" w:hAnsi="宋体"/>
          <w:sz w:val="28"/>
          <w:szCs w:val="28"/>
        </w:rPr>
        <w:t>东莞</w:t>
      </w:r>
      <w:r w:rsidRPr="007400E1">
        <w:rPr>
          <w:rFonts w:ascii="宋体" w:hAnsi="宋体" w:hint="eastAsia"/>
          <w:sz w:val="28"/>
          <w:szCs w:val="28"/>
        </w:rPr>
        <w:t>市</w:t>
      </w:r>
      <w:r w:rsidR="00A01C5E">
        <w:rPr>
          <w:rFonts w:ascii="宋体" w:hAnsi="宋体" w:hint="eastAsia"/>
          <w:sz w:val="28"/>
          <w:szCs w:val="28"/>
        </w:rPr>
        <w:t>亚兴动漫玩具</w:t>
      </w:r>
      <w:r w:rsidRPr="007400E1">
        <w:rPr>
          <w:rFonts w:ascii="宋体" w:hAnsi="宋体"/>
          <w:sz w:val="28"/>
          <w:szCs w:val="28"/>
        </w:rPr>
        <w:t>有限公司</w:t>
      </w:r>
      <w:r w:rsidR="007E01E4" w:rsidRPr="007400E1">
        <w:rPr>
          <w:rFonts w:ascii="Times New Roman"/>
          <w:sz w:val="28"/>
          <w:szCs w:val="28"/>
        </w:rPr>
        <w:t>位于</w:t>
      </w:r>
      <w:r w:rsidR="00A01C5E" w:rsidRPr="00A01C5E">
        <w:rPr>
          <w:sz w:val="30"/>
          <w:szCs w:val="30"/>
        </w:rPr>
        <w:t>东莞市塘厦镇清湖头</w:t>
      </w:r>
      <w:proofErr w:type="gramStart"/>
      <w:r w:rsidR="00A01C5E" w:rsidRPr="00A01C5E">
        <w:rPr>
          <w:sz w:val="30"/>
          <w:szCs w:val="30"/>
        </w:rPr>
        <w:t>社区龙</w:t>
      </w:r>
      <w:proofErr w:type="gramEnd"/>
      <w:r w:rsidR="00A01C5E" w:rsidRPr="00A01C5E">
        <w:rPr>
          <w:sz w:val="30"/>
          <w:szCs w:val="30"/>
        </w:rPr>
        <w:t>田路6B号五楼、六楼</w:t>
      </w:r>
      <w:r w:rsidR="006E337C" w:rsidRPr="002E3F5B">
        <w:rPr>
          <w:rFonts w:hint="eastAsia"/>
          <w:sz w:val="28"/>
          <w:szCs w:val="28"/>
        </w:rPr>
        <w:t>。</w:t>
      </w:r>
      <w:r w:rsidR="007E01E4" w:rsidRPr="002E3F5B">
        <w:rPr>
          <w:rFonts w:ascii="Times New Roman"/>
          <w:kern w:val="24"/>
          <w:sz w:val="28"/>
          <w:szCs w:val="28"/>
        </w:rPr>
        <w:t>项目总投资</w:t>
      </w:r>
      <w:r w:rsidR="00724958" w:rsidRPr="002E3F5B">
        <w:rPr>
          <w:rFonts w:ascii="Times New Roman" w:hAnsi="Times New Roman" w:hint="eastAsia"/>
          <w:kern w:val="24"/>
          <w:sz w:val="28"/>
          <w:szCs w:val="28"/>
        </w:rPr>
        <w:t>50</w:t>
      </w:r>
      <w:r w:rsidR="007E01E4" w:rsidRPr="002E3F5B">
        <w:rPr>
          <w:rFonts w:ascii="Times New Roman"/>
          <w:kern w:val="24"/>
          <w:sz w:val="28"/>
          <w:szCs w:val="28"/>
        </w:rPr>
        <w:t>万元，占地面积</w:t>
      </w:r>
      <w:r w:rsidR="00A01C5E">
        <w:rPr>
          <w:rFonts w:ascii="Times New Roman" w:hAnsi="Times New Roman" w:hint="eastAsia"/>
          <w:kern w:val="24"/>
          <w:sz w:val="28"/>
          <w:szCs w:val="28"/>
        </w:rPr>
        <w:t>1500</w:t>
      </w:r>
      <w:r w:rsidR="007E01E4" w:rsidRPr="002E3F5B">
        <w:rPr>
          <w:rFonts w:ascii="Times New Roman" w:hAnsi="Times New Roman"/>
          <w:kern w:val="24"/>
          <w:sz w:val="28"/>
          <w:szCs w:val="28"/>
        </w:rPr>
        <w:t>m</w:t>
      </w:r>
      <w:r w:rsidR="007E01E4" w:rsidRPr="002E3F5B">
        <w:rPr>
          <w:rFonts w:ascii="Times New Roman" w:hAnsi="Times New Roman"/>
          <w:kern w:val="24"/>
          <w:sz w:val="28"/>
          <w:szCs w:val="28"/>
          <w:vertAlign w:val="superscript"/>
        </w:rPr>
        <w:t>2</w:t>
      </w:r>
      <w:r w:rsidR="007E01E4" w:rsidRPr="002E3F5B">
        <w:rPr>
          <w:rFonts w:ascii="Times New Roman"/>
          <w:kern w:val="24"/>
          <w:sz w:val="28"/>
          <w:szCs w:val="28"/>
        </w:rPr>
        <w:t>，</w:t>
      </w:r>
      <w:r w:rsidR="007E01E4" w:rsidRPr="002E3F5B">
        <w:rPr>
          <w:rFonts w:ascii="Times New Roman"/>
          <w:kern w:val="24"/>
          <w:sz w:val="30"/>
          <w:szCs w:val="28"/>
        </w:rPr>
        <w:t>建筑面积</w:t>
      </w:r>
      <w:r w:rsidR="00A01C5E">
        <w:rPr>
          <w:rFonts w:ascii="Times New Roman" w:hAnsi="Times New Roman" w:hint="eastAsia"/>
          <w:kern w:val="24"/>
          <w:sz w:val="30"/>
          <w:szCs w:val="28"/>
        </w:rPr>
        <w:t>2100</w:t>
      </w:r>
      <w:r w:rsidR="007E01E4" w:rsidRPr="002E3F5B">
        <w:rPr>
          <w:rFonts w:ascii="Times New Roman" w:hAnsi="Times New Roman"/>
          <w:kern w:val="24"/>
          <w:sz w:val="30"/>
          <w:szCs w:val="28"/>
        </w:rPr>
        <w:t>m</w:t>
      </w:r>
      <w:r w:rsidR="007E01E4" w:rsidRPr="002E3F5B">
        <w:rPr>
          <w:rFonts w:ascii="Times New Roman" w:hAnsi="Times New Roman"/>
          <w:kern w:val="24"/>
          <w:sz w:val="30"/>
          <w:szCs w:val="28"/>
          <w:vertAlign w:val="superscript"/>
        </w:rPr>
        <w:t>2</w:t>
      </w:r>
      <w:r w:rsidR="007E01E4" w:rsidRPr="002E3F5B">
        <w:rPr>
          <w:rFonts w:ascii="Times New Roman"/>
          <w:kern w:val="24"/>
          <w:sz w:val="30"/>
          <w:szCs w:val="28"/>
        </w:rPr>
        <w:t>。</w:t>
      </w:r>
      <w:r w:rsidRPr="007400E1">
        <w:rPr>
          <w:rFonts w:hint="eastAsia"/>
          <w:sz w:val="28"/>
          <w:szCs w:val="28"/>
        </w:rPr>
        <w:t>年加工</w:t>
      </w:r>
      <w:proofErr w:type="gramStart"/>
      <w:r w:rsidRPr="007400E1">
        <w:rPr>
          <w:rFonts w:hint="eastAsia"/>
          <w:sz w:val="28"/>
          <w:szCs w:val="28"/>
        </w:rPr>
        <w:t>生产</w:t>
      </w:r>
      <w:r w:rsidR="00A01C5E">
        <w:rPr>
          <w:rFonts w:hint="eastAsia"/>
          <w:sz w:val="28"/>
          <w:szCs w:val="28"/>
        </w:rPr>
        <w:t>动漫玩具</w:t>
      </w:r>
      <w:proofErr w:type="gramEnd"/>
      <w:r w:rsidR="00A01C5E">
        <w:rPr>
          <w:rFonts w:hint="eastAsia"/>
          <w:sz w:val="28"/>
          <w:szCs w:val="28"/>
        </w:rPr>
        <w:t>1万</w:t>
      </w:r>
      <w:r w:rsidRPr="007400E1">
        <w:rPr>
          <w:rFonts w:hint="eastAsia"/>
          <w:sz w:val="28"/>
          <w:szCs w:val="28"/>
        </w:rPr>
        <w:t>个</w:t>
      </w:r>
      <w:r w:rsidR="005D1325" w:rsidRPr="007400E1">
        <w:rPr>
          <w:rFonts w:ascii="Times New Roman" w:hint="eastAsia"/>
          <w:kern w:val="24"/>
          <w:sz w:val="28"/>
          <w:szCs w:val="28"/>
        </w:rPr>
        <w:t>。</w:t>
      </w:r>
      <w:r w:rsidR="006C69E8" w:rsidRPr="007400E1">
        <w:rPr>
          <w:rFonts w:eastAsia="新宋体" w:hint="eastAsia"/>
          <w:b/>
          <w:sz w:val="28"/>
          <w:szCs w:val="28"/>
        </w:rPr>
        <w:t xml:space="preserve"> </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1040"/>
        <w:gridCol w:w="1824"/>
        <w:gridCol w:w="1824"/>
        <w:gridCol w:w="2294"/>
        <w:gridCol w:w="1048"/>
      </w:tblGrid>
      <w:tr w:rsidR="00AA1462" w:rsidRPr="00AA1462" w:rsidTr="00AA1462">
        <w:trPr>
          <w:trHeight w:val="311"/>
          <w:tblHeader/>
          <w:jc w:val="center"/>
        </w:trPr>
        <w:tc>
          <w:tcPr>
            <w:tcW w:w="478" w:type="pct"/>
            <w:vAlign w:val="center"/>
          </w:tcPr>
          <w:p w:rsidR="00AA1462" w:rsidRPr="00AA1462" w:rsidRDefault="00AA1462" w:rsidP="002D085D">
            <w:pPr>
              <w:tabs>
                <w:tab w:val="left" w:pos="1088"/>
              </w:tabs>
              <w:spacing w:line="240" w:lineRule="exact"/>
              <w:jc w:val="center"/>
              <w:rPr>
                <w:b/>
                <w:sz w:val="24"/>
                <w:szCs w:val="24"/>
              </w:rPr>
            </w:pPr>
            <w:r w:rsidRPr="00AA1462">
              <w:rPr>
                <w:b/>
                <w:sz w:val="24"/>
                <w:szCs w:val="24"/>
              </w:rPr>
              <w:t>序号</w:t>
            </w:r>
          </w:p>
        </w:tc>
        <w:tc>
          <w:tcPr>
            <w:tcW w:w="586" w:type="pct"/>
            <w:vAlign w:val="center"/>
          </w:tcPr>
          <w:p w:rsidR="00AA1462" w:rsidRPr="00AA1462" w:rsidRDefault="00AA1462" w:rsidP="002D085D">
            <w:pPr>
              <w:tabs>
                <w:tab w:val="left" w:pos="1088"/>
              </w:tabs>
              <w:spacing w:line="240" w:lineRule="exact"/>
              <w:jc w:val="center"/>
              <w:rPr>
                <w:b/>
                <w:bCs/>
                <w:sz w:val="24"/>
                <w:szCs w:val="24"/>
              </w:rPr>
            </w:pPr>
            <w:r w:rsidRPr="00AA1462">
              <w:rPr>
                <w:b/>
                <w:sz w:val="24"/>
                <w:szCs w:val="24"/>
              </w:rPr>
              <w:t>类别</w:t>
            </w:r>
          </w:p>
        </w:tc>
        <w:tc>
          <w:tcPr>
            <w:tcW w:w="1027" w:type="pct"/>
            <w:vAlign w:val="center"/>
          </w:tcPr>
          <w:p w:rsidR="00AA1462" w:rsidRPr="00AA1462" w:rsidRDefault="00AA1462" w:rsidP="002D085D">
            <w:pPr>
              <w:tabs>
                <w:tab w:val="left" w:pos="1088"/>
              </w:tabs>
              <w:spacing w:line="240" w:lineRule="exact"/>
              <w:jc w:val="center"/>
              <w:rPr>
                <w:b/>
                <w:sz w:val="24"/>
                <w:szCs w:val="24"/>
              </w:rPr>
            </w:pPr>
            <w:r w:rsidRPr="00AA1462">
              <w:rPr>
                <w:b/>
                <w:sz w:val="24"/>
                <w:szCs w:val="24"/>
              </w:rPr>
              <w:t>名称</w:t>
            </w:r>
          </w:p>
        </w:tc>
        <w:tc>
          <w:tcPr>
            <w:tcW w:w="1027" w:type="pct"/>
            <w:vAlign w:val="center"/>
          </w:tcPr>
          <w:p w:rsidR="00AA1462" w:rsidRPr="00AA1462" w:rsidRDefault="00AA1462" w:rsidP="002D085D">
            <w:pPr>
              <w:tabs>
                <w:tab w:val="left" w:pos="1088"/>
              </w:tabs>
              <w:spacing w:line="240" w:lineRule="exact"/>
              <w:jc w:val="center"/>
              <w:rPr>
                <w:b/>
                <w:bCs/>
                <w:sz w:val="24"/>
                <w:szCs w:val="24"/>
              </w:rPr>
            </w:pPr>
            <w:r w:rsidRPr="00AA1462">
              <w:rPr>
                <w:b/>
                <w:bCs/>
                <w:sz w:val="24"/>
                <w:szCs w:val="24"/>
              </w:rPr>
              <w:t>单位</w:t>
            </w:r>
          </w:p>
        </w:tc>
        <w:tc>
          <w:tcPr>
            <w:tcW w:w="1292" w:type="pct"/>
            <w:vAlign w:val="center"/>
          </w:tcPr>
          <w:p w:rsidR="00AA1462" w:rsidRPr="00AA1462" w:rsidRDefault="00AA1462" w:rsidP="002D085D">
            <w:pPr>
              <w:tabs>
                <w:tab w:val="left" w:pos="1088"/>
              </w:tabs>
              <w:spacing w:line="240" w:lineRule="exact"/>
              <w:jc w:val="center"/>
              <w:rPr>
                <w:b/>
                <w:sz w:val="24"/>
                <w:szCs w:val="24"/>
              </w:rPr>
            </w:pPr>
            <w:r w:rsidRPr="00AA1462">
              <w:rPr>
                <w:b/>
                <w:bCs/>
                <w:sz w:val="24"/>
                <w:szCs w:val="24"/>
              </w:rPr>
              <w:t>用量</w:t>
            </w:r>
          </w:p>
        </w:tc>
        <w:tc>
          <w:tcPr>
            <w:tcW w:w="590" w:type="pct"/>
            <w:vAlign w:val="center"/>
          </w:tcPr>
          <w:p w:rsidR="00AA1462" w:rsidRPr="00AA1462" w:rsidRDefault="00AA1462" w:rsidP="002D085D">
            <w:pPr>
              <w:tabs>
                <w:tab w:val="left" w:pos="1088"/>
              </w:tabs>
              <w:spacing w:line="240" w:lineRule="exact"/>
              <w:jc w:val="center"/>
              <w:rPr>
                <w:b/>
                <w:bCs/>
                <w:sz w:val="24"/>
                <w:szCs w:val="24"/>
              </w:rPr>
            </w:pPr>
            <w:r w:rsidRPr="00AA1462">
              <w:rPr>
                <w:b/>
                <w:bCs/>
                <w:sz w:val="24"/>
                <w:szCs w:val="24"/>
              </w:rPr>
              <w:t>备注</w:t>
            </w:r>
          </w:p>
        </w:tc>
      </w:tr>
      <w:tr w:rsidR="00AA1462" w:rsidRPr="00AA1462" w:rsidTr="00AA1462">
        <w:trPr>
          <w:trHeight w:val="556"/>
          <w:tblHeader/>
          <w:jc w:val="center"/>
        </w:trPr>
        <w:tc>
          <w:tcPr>
            <w:tcW w:w="478" w:type="pct"/>
            <w:vAlign w:val="center"/>
          </w:tcPr>
          <w:p w:rsidR="00AA1462" w:rsidRPr="00AA1462" w:rsidRDefault="00AA1462" w:rsidP="002D085D">
            <w:pPr>
              <w:tabs>
                <w:tab w:val="left" w:pos="1088"/>
              </w:tabs>
              <w:spacing w:line="240" w:lineRule="exact"/>
              <w:jc w:val="center"/>
              <w:rPr>
                <w:sz w:val="24"/>
                <w:szCs w:val="24"/>
              </w:rPr>
            </w:pPr>
            <w:r w:rsidRPr="00AA1462">
              <w:rPr>
                <w:sz w:val="24"/>
                <w:szCs w:val="24"/>
              </w:rPr>
              <w:t>1</w:t>
            </w:r>
          </w:p>
        </w:tc>
        <w:tc>
          <w:tcPr>
            <w:tcW w:w="586"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原料</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不饱和聚酯树脂</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53</w:t>
            </w:r>
          </w:p>
        </w:tc>
        <w:tc>
          <w:tcPr>
            <w:tcW w:w="590" w:type="pct"/>
            <w:vMerge w:val="restar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外购</w:t>
            </w:r>
          </w:p>
        </w:tc>
      </w:tr>
      <w:tr w:rsidR="00AA1462" w:rsidRPr="00AA1462" w:rsidTr="00AA1462">
        <w:trPr>
          <w:trHeight w:val="436"/>
          <w:tblHeader/>
          <w:jc w:val="center"/>
        </w:trPr>
        <w:tc>
          <w:tcPr>
            <w:tcW w:w="478" w:type="pct"/>
            <w:vAlign w:val="center"/>
          </w:tcPr>
          <w:p w:rsidR="00AA1462" w:rsidRPr="00AA1462" w:rsidRDefault="00AA1462" w:rsidP="002D085D">
            <w:pPr>
              <w:tabs>
                <w:tab w:val="left" w:pos="1088"/>
              </w:tabs>
              <w:spacing w:line="240" w:lineRule="exact"/>
              <w:jc w:val="center"/>
              <w:rPr>
                <w:sz w:val="24"/>
                <w:szCs w:val="24"/>
              </w:rPr>
            </w:pPr>
            <w:r w:rsidRPr="00AA1462">
              <w:rPr>
                <w:sz w:val="24"/>
                <w:szCs w:val="24"/>
              </w:rPr>
              <w:t>2</w:t>
            </w:r>
          </w:p>
        </w:tc>
        <w:tc>
          <w:tcPr>
            <w:tcW w:w="586" w:type="pct"/>
            <w:vMerge w:val="restar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辅料</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促进剂</w:t>
            </w:r>
            <w:r w:rsidRPr="00AA1462">
              <w:rPr>
                <w:sz w:val="24"/>
                <w:szCs w:val="24"/>
              </w:rPr>
              <w:t>（钴水）</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0.12</w:t>
            </w:r>
          </w:p>
        </w:tc>
        <w:tc>
          <w:tcPr>
            <w:tcW w:w="590" w:type="pct"/>
            <w:vMerge/>
            <w:vAlign w:val="center"/>
          </w:tcPr>
          <w:p w:rsidR="00AA1462" w:rsidRPr="00AA1462" w:rsidRDefault="00AA1462" w:rsidP="002D085D">
            <w:pPr>
              <w:tabs>
                <w:tab w:val="left" w:pos="1088"/>
              </w:tabs>
              <w:spacing w:line="240" w:lineRule="exact"/>
              <w:jc w:val="center"/>
              <w:rPr>
                <w:bCs/>
                <w:sz w:val="24"/>
                <w:szCs w:val="24"/>
              </w:rPr>
            </w:pPr>
          </w:p>
        </w:tc>
      </w:tr>
      <w:tr w:rsidR="00AA1462" w:rsidRPr="00AA1462" w:rsidTr="00AA1462">
        <w:trPr>
          <w:trHeight w:val="519"/>
          <w:tblHeader/>
          <w:jc w:val="center"/>
        </w:trPr>
        <w:tc>
          <w:tcPr>
            <w:tcW w:w="478" w:type="pct"/>
            <w:vAlign w:val="center"/>
          </w:tcPr>
          <w:p w:rsidR="00AA1462" w:rsidRPr="00AA1462" w:rsidRDefault="00AA1462" w:rsidP="002D085D">
            <w:pPr>
              <w:tabs>
                <w:tab w:val="left" w:pos="1088"/>
              </w:tabs>
              <w:spacing w:line="240" w:lineRule="exact"/>
              <w:jc w:val="center"/>
              <w:rPr>
                <w:sz w:val="24"/>
                <w:szCs w:val="24"/>
              </w:rPr>
            </w:pPr>
            <w:r w:rsidRPr="00AA1462">
              <w:rPr>
                <w:sz w:val="24"/>
                <w:szCs w:val="24"/>
              </w:rPr>
              <w:t>3</w:t>
            </w:r>
          </w:p>
        </w:tc>
        <w:tc>
          <w:tcPr>
            <w:tcW w:w="586" w:type="pct"/>
            <w:vMerge/>
            <w:vAlign w:val="center"/>
          </w:tcPr>
          <w:p w:rsidR="00AA1462" w:rsidRPr="00AA1462" w:rsidRDefault="00AA1462" w:rsidP="002D085D">
            <w:pPr>
              <w:adjustRightInd w:val="0"/>
              <w:spacing w:line="240" w:lineRule="exact"/>
              <w:jc w:val="center"/>
              <w:textAlignment w:val="baseline"/>
              <w:rPr>
                <w:kern w:val="0"/>
                <w:sz w:val="24"/>
                <w:szCs w:val="24"/>
              </w:rPr>
            </w:pP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sz w:val="24"/>
                <w:szCs w:val="24"/>
              </w:rPr>
              <w:t>固化</w:t>
            </w:r>
            <w:r w:rsidRPr="00AA1462">
              <w:rPr>
                <w:kern w:val="0"/>
                <w:sz w:val="24"/>
                <w:szCs w:val="24"/>
              </w:rPr>
              <w:t>剂</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0.</w:t>
            </w:r>
            <w:r w:rsidRPr="00AA1462">
              <w:rPr>
                <w:rFonts w:hint="eastAsia"/>
                <w:bCs/>
                <w:sz w:val="24"/>
                <w:szCs w:val="24"/>
              </w:rPr>
              <w:t>2</w:t>
            </w:r>
          </w:p>
        </w:tc>
        <w:tc>
          <w:tcPr>
            <w:tcW w:w="590" w:type="pct"/>
            <w:vMerge/>
            <w:vAlign w:val="center"/>
          </w:tcPr>
          <w:p w:rsidR="00AA1462" w:rsidRPr="00AA1462" w:rsidRDefault="00AA1462" w:rsidP="002D085D">
            <w:pPr>
              <w:tabs>
                <w:tab w:val="left" w:pos="1088"/>
              </w:tabs>
              <w:spacing w:line="240" w:lineRule="exact"/>
              <w:jc w:val="center"/>
              <w:rPr>
                <w:bCs/>
                <w:sz w:val="24"/>
                <w:szCs w:val="24"/>
              </w:rPr>
            </w:pPr>
          </w:p>
        </w:tc>
      </w:tr>
      <w:tr w:rsidR="00AA1462" w:rsidRPr="00AA1462" w:rsidTr="00AA1462">
        <w:trPr>
          <w:trHeight w:val="549"/>
          <w:tblHeader/>
          <w:jc w:val="center"/>
        </w:trPr>
        <w:tc>
          <w:tcPr>
            <w:tcW w:w="478" w:type="pct"/>
            <w:vAlign w:val="center"/>
          </w:tcPr>
          <w:p w:rsidR="00AA1462" w:rsidRPr="00AA1462" w:rsidRDefault="00AA1462" w:rsidP="002D085D">
            <w:pPr>
              <w:tabs>
                <w:tab w:val="left" w:pos="1088"/>
              </w:tabs>
              <w:spacing w:line="240" w:lineRule="exact"/>
              <w:jc w:val="center"/>
              <w:rPr>
                <w:sz w:val="24"/>
                <w:szCs w:val="24"/>
              </w:rPr>
            </w:pPr>
            <w:r w:rsidRPr="00AA1462">
              <w:rPr>
                <w:sz w:val="24"/>
                <w:szCs w:val="24"/>
              </w:rPr>
              <w:t>4</w:t>
            </w:r>
          </w:p>
        </w:tc>
        <w:tc>
          <w:tcPr>
            <w:tcW w:w="586" w:type="pct"/>
            <w:vMerge/>
            <w:vAlign w:val="center"/>
          </w:tcPr>
          <w:p w:rsidR="00AA1462" w:rsidRPr="00AA1462" w:rsidRDefault="00AA1462" w:rsidP="002D085D">
            <w:pPr>
              <w:adjustRightInd w:val="0"/>
              <w:spacing w:line="240" w:lineRule="exact"/>
              <w:jc w:val="center"/>
              <w:textAlignment w:val="baseline"/>
              <w:rPr>
                <w:kern w:val="0"/>
                <w:sz w:val="24"/>
                <w:szCs w:val="24"/>
              </w:rPr>
            </w:pP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水性油漆</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rFonts w:hint="eastAsia"/>
                <w:bCs/>
                <w:sz w:val="24"/>
                <w:szCs w:val="24"/>
              </w:rPr>
              <w:t>2</w:t>
            </w:r>
          </w:p>
        </w:tc>
        <w:tc>
          <w:tcPr>
            <w:tcW w:w="590" w:type="pct"/>
            <w:vMerge/>
            <w:vAlign w:val="center"/>
          </w:tcPr>
          <w:p w:rsidR="00AA1462" w:rsidRPr="00AA1462" w:rsidRDefault="00AA1462" w:rsidP="002D085D">
            <w:pPr>
              <w:tabs>
                <w:tab w:val="left" w:pos="1088"/>
              </w:tabs>
              <w:spacing w:line="240" w:lineRule="exact"/>
              <w:jc w:val="center"/>
              <w:rPr>
                <w:bCs/>
                <w:sz w:val="24"/>
                <w:szCs w:val="24"/>
              </w:rPr>
            </w:pPr>
          </w:p>
        </w:tc>
      </w:tr>
      <w:tr w:rsidR="00AA1462" w:rsidRPr="00AA1462" w:rsidTr="00AA1462">
        <w:trPr>
          <w:trHeight w:val="527"/>
          <w:tblHeader/>
          <w:jc w:val="center"/>
        </w:trPr>
        <w:tc>
          <w:tcPr>
            <w:tcW w:w="478"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rFonts w:hint="eastAsia"/>
                <w:kern w:val="0"/>
                <w:sz w:val="24"/>
                <w:szCs w:val="24"/>
              </w:rPr>
              <w:t>5</w:t>
            </w:r>
          </w:p>
        </w:tc>
        <w:tc>
          <w:tcPr>
            <w:tcW w:w="586" w:type="pct"/>
            <w:vMerge/>
            <w:vAlign w:val="center"/>
          </w:tcPr>
          <w:p w:rsidR="00AA1462" w:rsidRPr="00AA1462" w:rsidRDefault="00AA1462" w:rsidP="002D085D">
            <w:pPr>
              <w:adjustRightInd w:val="0"/>
              <w:spacing w:line="240" w:lineRule="exact"/>
              <w:jc w:val="center"/>
              <w:textAlignment w:val="baseline"/>
              <w:rPr>
                <w:kern w:val="0"/>
                <w:sz w:val="24"/>
                <w:szCs w:val="24"/>
              </w:rPr>
            </w:pP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 xml:space="preserve">洗洁精 </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0.2</w:t>
            </w:r>
          </w:p>
        </w:tc>
        <w:tc>
          <w:tcPr>
            <w:tcW w:w="590" w:type="pct"/>
            <w:vMerge/>
            <w:vAlign w:val="center"/>
          </w:tcPr>
          <w:p w:rsidR="00AA1462" w:rsidRPr="00AA1462" w:rsidRDefault="00AA1462" w:rsidP="002D085D">
            <w:pPr>
              <w:tabs>
                <w:tab w:val="left" w:pos="1088"/>
              </w:tabs>
              <w:spacing w:line="240" w:lineRule="exact"/>
              <w:jc w:val="center"/>
              <w:rPr>
                <w:bCs/>
                <w:sz w:val="24"/>
                <w:szCs w:val="24"/>
              </w:rPr>
            </w:pPr>
          </w:p>
        </w:tc>
      </w:tr>
      <w:tr w:rsidR="00AA1462" w:rsidRPr="00AA1462" w:rsidTr="00AA1462">
        <w:trPr>
          <w:trHeight w:val="536"/>
          <w:tblHeader/>
          <w:jc w:val="center"/>
        </w:trPr>
        <w:tc>
          <w:tcPr>
            <w:tcW w:w="478"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rFonts w:hint="eastAsia"/>
                <w:kern w:val="0"/>
                <w:sz w:val="24"/>
                <w:szCs w:val="24"/>
              </w:rPr>
              <w:t>6</w:t>
            </w:r>
          </w:p>
        </w:tc>
        <w:tc>
          <w:tcPr>
            <w:tcW w:w="586" w:type="pct"/>
            <w:vMerge/>
            <w:vAlign w:val="center"/>
          </w:tcPr>
          <w:p w:rsidR="00AA1462" w:rsidRPr="00AA1462" w:rsidRDefault="00AA1462" w:rsidP="002D085D">
            <w:pPr>
              <w:adjustRightInd w:val="0"/>
              <w:spacing w:line="240" w:lineRule="exact"/>
              <w:jc w:val="center"/>
              <w:textAlignment w:val="baseline"/>
              <w:rPr>
                <w:kern w:val="0"/>
                <w:sz w:val="24"/>
                <w:szCs w:val="24"/>
              </w:rPr>
            </w:pP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rFonts w:hAnsi="新宋体"/>
                <w:bCs/>
                <w:sz w:val="24"/>
                <w:szCs w:val="24"/>
              </w:rPr>
              <w:t>石膏模具</w:t>
            </w:r>
          </w:p>
        </w:tc>
        <w:tc>
          <w:tcPr>
            <w:tcW w:w="1027" w:type="pct"/>
            <w:vAlign w:val="center"/>
          </w:tcPr>
          <w:p w:rsidR="00AA1462" w:rsidRPr="00AA1462" w:rsidRDefault="00AA1462" w:rsidP="002D085D">
            <w:pPr>
              <w:adjustRightInd w:val="0"/>
              <w:spacing w:line="240" w:lineRule="exact"/>
              <w:jc w:val="center"/>
              <w:textAlignment w:val="baseline"/>
              <w:rPr>
                <w:kern w:val="0"/>
                <w:sz w:val="24"/>
                <w:szCs w:val="24"/>
              </w:rPr>
            </w:pPr>
            <w:r w:rsidRPr="00AA1462">
              <w:rPr>
                <w:kern w:val="0"/>
                <w:sz w:val="24"/>
                <w:szCs w:val="24"/>
              </w:rPr>
              <w:t>t/a</w:t>
            </w:r>
          </w:p>
        </w:tc>
        <w:tc>
          <w:tcPr>
            <w:tcW w:w="1292" w:type="pct"/>
            <w:vAlign w:val="center"/>
          </w:tcPr>
          <w:p w:rsidR="00AA1462" w:rsidRPr="00AA1462" w:rsidRDefault="00AA1462" w:rsidP="002D085D">
            <w:pPr>
              <w:tabs>
                <w:tab w:val="left" w:pos="1088"/>
              </w:tabs>
              <w:spacing w:line="240" w:lineRule="exact"/>
              <w:jc w:val="center"/>
              <w:rPr>
                <w:bCs/>
                <w:sz w:val="24"/>
                <w:szCs w:val="24"/>
              </w:rPr>
            </w:pPr>
            <w:r w:rsidRPr="00AA1462">
              <w:rPr>
                <w:bCs/>
                <w:sz w:val="24"/>
                <w:szCs w:val="24"/>
              </w:rPr>
              <w:t>6</w:t>
            </w:r>
          </w:p>
        </w:tc>
        <w:tc>
          <w:tcPr>
            <w:tcW w:w="590" w:type="pct"/>
            <w:vMerge/>
            <w:vAlign w:val="center"/>
          </w:tcPr>
          <w:p w:rsidR="00AA1462" w:rsidRPr="00AA1462" w:rsidRDefault="00AA1462" w:rsidP="002D085D">
            <w:pPr>
              <w:tabs>
                <w:tab w:val="left" w:pos="1088"/>
              </w:tabs>
              <w:spacing w:line="240" w:lineRule="exact"/>
              <w:jc w:val="center"/>
              <w:rPr>
                <w:bCs/>
                <w:sz w:val="24"/>
                <w:szCs w:val="24"/>
              </w:rPr>
            </w:pPr>
          </w:p>
        </w:tc>
      </w:tr>
    </w:tbl>
    <w:p w:rsidR="00AD0B1A" w:rsidRPr="007400E1" w:rsidRDefault="006C69E8" w:rsidP="00AA1462">
      <w:pPr>
        <w:adjustRightInd w:val="0"/>
        <w:snapToGrid w:val="0"/>
        <w:spacing w:line="360" w:lineRule="auto"/>
        <w:ind w:firstLineChars="200" w:firstLine="482"/>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52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8"/>
        <w:gridCol w:w="1086"/>
        <w:gridCol w:w="118"/>
        <w:gridCol w:w="1205"/>
        <w:gridCol w:w="3273"/>
        <w:gridCol w:w="968"/>
        <w:gridCol w:w="1350"/>
      </w:tblGrid>
      <w:tr w:rsidR="00AA1462" w:rsidRPr="00AA1462" w:rsidTr="00AA1462">
        <w:trPr>
          <w:trHeight w:hRule="exact" w:val="583"/>
          <w:jc w:val="center"/>
        </w:trPr>
        <w:tc>
          <w:tcPr>
            <w:tcW w:w="520" w:type="pct"/>
            <w:vAlign w:val="center"/>
          </w:tcPr>
          <w:p w:rsidR="00AA1462" w:rsidRPr="00AA1462" w:rsidRDefault="00AA1462" w:rsidP="002D085D">
            <w:pPr>
              <w:jc w:val="center"/>
              <w:rPr>
                <w:b/>
                <w:sz w:val="24"/>
                <w:szCs w:val="24"/>
              </w:rPr>
            </w:pPr>
            <w:r w:rsidRPr="00AA1462">
              <w:rPr>
                <w:b/>
                <w:sz w:val="24"/>
                <w:szCs w:val="24"/>
              </w:rPr>
              <w:t>序号</w:t>
            </w:r>
          </w:p>
        </w:tc>
        <w:tc>
          <w:tcPr>
            <w:tcW w:w="1348" w:type="pct"/>
            <w:gridSpan w:val="3"/>
            <w:vAlign w:val="center"/>
          </w:tcPr>
          <w:p w:rsidR="00AA1462" w:rsidRPr="00AA1462" w:rsidRDefault="00AA1462" w:rsidP="002D085D">
            <w:pPr>
              <w:jc w:val="center"/>
              <w:rPr>
                <w:b/>
                <w:sz w:val="24"/>
                <w:szCs w:val="24"/>
              </w:rPr>
            </w:pPr>
            <w:r w:rsidRPr="00AA1462">
              <w:rPr>
                <w:b/>
                <w:sz w:val="24"/>
                <w:szCs w:val="24"/>
              </w:rPr>
              <w:t>设备名称</w:t>
            </w:r>
          </w:p>
        </w:tc>
        <w:tc>
          <w:tcPr>
            <w:tcW w:w="1833" w:type="pct"/>
            <w:vAlign w:val="center"/>
          </w:tcPr>
          <w:p w:rsidR="00AA1462" w:rsidRPr="00AA1462" w:rsidRDefault="00AA1462" w:rsidP="002D085D">
            <w:pPr>
              <w:jc w:val="center"/>
              <w:rPr>
                <w:b/>
                <w:sz w:val="24"/>
                <w:szCs w:val="24"/>
              </w:rPr>
            </w:pPr>
            <w:r w:rsidRPr="00AA1462">
              <w:rPr>
                <w:b/>
                <w:sz w:val="24"/>
                <w:szCs w:val="24"/>
              </w:rPr>
              <w:t>规格型号</w:t>
            </w:r>
          </w:p>
        </w:tc>
        <w:tc>
          <w:tcPr>
            <w:tcW w:w="542" w:type="pct"/>
            <w:vAlign w:val="center"/>
          </w:tcPr>
          <w:p w:rsidR="00AA1462" w:rsidRPr="00AA1462" w:rsidRDefault="00AA1462" w:rsidP="002D085D">
            <w:pPr>
              <w:jc w:val="center"/>
              <w:rPr>
                <w:b/>
                <w:sz w:val="24"/>
                <w:szCs w:val="24"/>
              </w:rPr>
            </w:pPr>
            <w:r w:rsidRPr="00AA1462">
              <w:rPr>
                <w:b/>
                <w:sz w:val="24"/>
                <w:szCs w:val="24"/>
              </w:rPr>
              <w:t>数量</w:t>
            </w:r>
          </w:p>
        </w:tc>
        <w:tc>
          <w:tcPr>
            <w:tcW w:w="756" w:type="pct"/>
            <w:vAlign w:val="center"/>
          </w:tcPr>
          <w:p w:rsidR="00AA1462" w:rsidRPr="00AA1462" w:rsidRDefault="00AA1462" w:rsidP="002D085D">
            <w:pPr>
              <w:jc w:val="center"/>
              <w:rPr>
                <w:b/>
                <w:sz w:val="24"/>
                <w:szCs w:val="24"/>
              </w:rPr>
            </w:pPr>
            <w:r w:rsidRPr="00AA1462">
              <w:rPr>
                <w:b/>
                <w:sz w:val="24"/>
                <w:szCs w:val="24"/>
              </w:rPr>
              <w:t>使用工序</w:t>
            </w:r>
          </w:p>
        </w:tc>
      </w:tr>
      <w:tr w:rsidR="00AA1462" w:rsidRPr="00AA1462" w:rsidTr="00AA1462">
        <w:trPr>
          <w:trHeight w:hRule="exact" w:val="517"/>
          <w:jc w:val="center"/>
        </w:trPr>
        <w:tc>
          <w:tcPr>
            <w:tcW w:w="520" w:type="pct"/>
            <w:vAlign w:val="center"/>
          </w:tcPr>
          <w:p w:rsidR="00AA1462" w:rsidRPr="00AA1462" w:rsidRDefault="00AA1462" w:rsidP="002D085D">
            <w:pPr>
              <w:jc w:val="center"/>
              <w:rPr>
                <w:sz w:val="24"/>
                <w:szCs w:val="24"/>
              </w:rPr>
            </w:pPr>
            <w:r w:rsidRPr="00AA1462">
              <w:rPr>
                <w:sz w:val="24"/>
                <w:szCs w:val="24"/>
              </w:rPr>
              <w:t>1</w:t>
            </w:r>
          </w:p>
        </w:tc>
        <w:tc>
          <w:tcPr>
            <w:tcW w:w="1348" w:type="pct"/>
            <w:gridSpan w:val="3"/>
            <w:vAlign w:val="center"/>
          </w:tcPr>
          <w:p w:rsidR="00AA1462" w:rsidRPr="00AA1462" w:rsidRDefault="00AA1462" w:rsidP="002D085D">
            <w:pPr>
              <w:jc w:val="center"/>
              <w:rPr>
                <w:sz w:val="24"/>
                <w:szCs w:val="24"/>
              </w:rPr>
            </w:pPr>
            <w:proofErr w:type="gramStart"/>
            <w:r w:rsidRPr="00AA1462">
              <w:rPr>
                <w:rFonts w:hAnsi="新宋体"/>
                <w:sz w:val="24"/>
                <w:szCs w:val="24"/>
              </w:rPr>
              <w:t>打料机</w:t>
            </w:r>
            <w:proofErr w:type="gramEnd"/>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rFonts w:hint="eastAsia"/>
                <w:sz w:val="24"/>
                <w:szCs w:val="24"/>
              </w:rPr>
              <w:t>2</w:t>
            </w:r>
            <w:r w:rsidRPr="00AA1462">
              <w:rPr>
                <w:sz w:val="24"/>
                <w:szCs w:val="24"/>
              </w:rPr>
              <w:t>台</w:t>
            </w:r>
          </w:p>
        </w:tc>
        <w:tc>
          <w:tcPr>
            <w:tcW w:w="756" w:type="pct"/>
            <w:vAlign w:val="center"/>
          </w:tcPr>
          <w:p w:rsidR="00AA1462" w:rsidRPr="00AA1462" w:rsidRDefault="00AA1462" w:rsidP="002D085D">
            <w:pPr>
              <w:jc w:val="center"/>
              <w:rPr>
                <w:sz w:val="24"/>
                <w:szCs w:val="24"/>
              </w:rPr>
            </w:pPr>
            <w:r w:rsidRPr="00AA1462">
              <w:rPr>
                <w:sz w:val="24"/>
                <w:szCs w:val="24"/>
              </w:rPr>
              <w:t>混料</w:t>
            </w:r>
          </w:p>
        </w:tc>
      </w:tr>
      <w:tr w:rsidR="00AA1462" w:rsidRPr="00AA1462" w:rsidTr="00AA1462">
        <w:trPr>
          <w:trHeight w:hRule="exact" w:val="538"/>
          <w:jc w:val="center"/>
        </w:trPr>
        <w:tc>
          <w:tcPr>
            <w:tcW w:w="520" w:type="pct"/>
            <w:vAlign w:val="center"/>
          </w:tcPr>
          <w:p w:rsidR="00AA1462" w:rsidRPr="00AA1462" w:rsidRDefault="00AA1462" w:rsidP="002D085D">
            <w:pPr>
              <w:jc w:val="center"/>
              <w:rPr>
                <w:sz w:val="24"/>
                <w:szCs w:val="24"/>
              </w:rPr>
            </w:pPr>
            <w:r w:rsidRPr="00AA1462">
              <w:rPr>
                <w:sz w:val="24"/>
                <w:szCs w:val="24"/>
              </w:rPr>
              <w:t>2</w:t>
            </w:r>
          </w:p>
        </w:tc>
        <w:tc>
          <w:tcPr>
            <w:tcW w:w="1348" w:type="pct"/>
            <w:gridSpan w:val="3"/>
            <w:vAlign w:val="center"/>
          </w:tcPr>
          <w:p w:rsidR="00AA1462" w:rsidRPr="00AA1462" w:rsidRDefault="00AA1462" w:rsidP="002D085D">
            <w:pPr>
              <w:jc w:val="center"/>
              <w:rPr>
                <w:sz w:val="24"/>
                <w:szCs w:val="24"/>
              </w:rPr>
            </w:pPr>
            <w:r w:rsidRPr="00AA1462">
              <w:rPr>
                <w:rFonts w:hAnsi="新宋体"/>
                <w:sz w:val="24"/>
                <w:szCs w:val="24"/>
              </w:rPr>
              <w:t>真空机</w:t>
            </w:r>
          </w:p>
        </w:tc>
        <w:tc>
          <w:tcPr>
            <w:tcW w:w="1833" w:type="pct"/>
            <w:vAlign w:val="center"/>
          </w:tcPr>
          <w:p w:rsidR="00AA1462" w:rsidRPr="00AA1462" w:rsidRDefault="00AA1462" w:rsidP="002D085D">
            <w:pPr>
              <w:jc w:val="center"/>
              <w:rPr>
                <w:sz w:val="24"/>
                <w:szCs w:val="24"/>
              </w:rPr>
            </w:pPr>
            <w:r w:rsidRPr="00AA1462">
              <w:rPr>
                <w:sz w:val="24"/>
                <w:szCs w:val="24"/>
              </w:rPr>
              <w:t>每台配套2个真空柜</w:t>
            </w:r>
          </w:p>
        </w:tc>
        <w:tc>
          <w:tcPr>
            <w:tcW w:w="542" w:type="pct"/>
            <w:vAlign w:val="center"/>
          </w:tcPr>
          <w:p w:rsidR="00AA1462" w:rsidRPr="00AA1462" w:rsidRDefault="00AA1462" w:rsidP="002D085D">
            <w:pPr>
              <w:jc w:val="center"/>
              <w:rPr>
                <w:sz w:val="24"/>
                <w:szCs w:val="24"/>
              </w:rPr>
            </w:pPr>
            <w:r w:rsidRPr="00AA1462">
              <w:rPr>
                <w:rFonts w:hint="eastAsia"/>
                <w:sz w:val="24"/>
                <w:szCs w:val="24"/>
              </w:rPr>
              <w:t>3</w:t>
            </w:r>
            <w:r w:rsidRPr="00AA1462">
              <w:rPr>
                <w:sz w:val="24"/>
                <w:szCs w:val="24"/>
              </w:rPr>
              <w:t>台</w:t>
            </w:r>
          </w:p>
        </w:tc>
        <w:tc>
          <w:tcPr>
            <w:tcW w:w="756" w:type="pct"/>
            <w:vAlign w:val="center"/>
          </w:tcPr>
          <w:p w:rsidR="00AA1462" w:rsidRPr="00AA1462" w:rsidRDefault="00AA1462" w:rsidP="002D085D">
            <w:pPr>
              <w:jc w:val="center"/>
              <w:rPr>
                <w:sz w:val="24"/>
                <w:szCs w:val="24"/>
              </w:rPr>
            </w:pPr>
            <w:r w:rsidRPr="00AA1462">
              <w:rPr>
                <w:kern w:val="0"/>
                <w:sz w:val="24"/>
                <w:szCs w:val="24"/>
              </w:rPr>
              <w:t>抽真空</w:t>
            </w:r>
          </w:p>
        </w:tc>
      </w:tr>
      <w:tr w:rsidR="00AA1462" w:rsidRPr="00AA1462" w:rsidTr="00AA1462">
        <w:trPr>
          <w:trHeight w:hRule="exact" w:val="536"/>
          <w:jc w:val="center"/>
        </w:trPr>
        <w:tc>
          <w:tcPr>
            <w:tcW w:w="520" w:type="pct"/>
            <w:vAlign w:val="center"/>
          </w:tcPr>
          <w:p w:rsidR="00AA1462" w:rsidRPr="00AA1462" w:rsidRDefault="00AA1462" w:rsidP="002D085D">
            <w:pPr>
              <w:jc w:val="center"/>
              <w:rPr>
                <w:sz w:val="24"/>
                <w:szCs w:val="24"/>
              </w:rPr>
            </w:pPr>
            <w:r w:rsidRPr="00AA1462">
              <w:rPr>
                <w:sz w:val="24"/>
                <w:szCs w:val="24"/>
              </w:rPr>
              <w:lastRenderedPageBreak/>
              <w:t>3</w:t>
            </w:r>
          </w:p>
        </w:tc>
        <w:tc>
          <w:tcPr>
            <w:tcW w:w="1348" w:type="pct"/>
            <w:gridSpan w:val="3"/>
            <w:vAlign w:val="center"/>
          </w:tcPr>
          <w:p w:rsidR="00AA1462" w:rsidRPr="00AA1462" w:rsidRDefault="00AA1462" w:rsidP="002D085D">
            <w:pPr>
              <w:jc w:val="center"/>
              <w:rPr>
                <w:sz w:val="24"/>
                <w:szCs w:val="24"/>
              </w:rPr>
            </w:pPr>
            <w:r w:rsidRPr="00AA1462">
              <w:rPr>
                <w:rFonts w:hAnsi="新宋体"/>
                <w:sz w:val="24"/>
                <w:szCs w:val="24"/>
              </w:rPr>
              <w:t>双头抛光机</w:t>
            </w:r>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rFonts w:hint="eastAsia"/>
                <w:sz w:val="24"/>
                <w:szCs w:val="24"/>
              </w:rPr>
              <w:t>4</w:t>
            </w:r>
            <w:r w:rsidRPr="00AA1462">
              <w:rPr>
                <w:sz w:val="24"/>
                <w:szCs w:val="24"/>
              </w:rPr>
              <w:t>台</w:t>
            </w:r>
          </w:p>
        </w:tc>
        <w:tc>
          <w:tcPr>
            <w:tcW w:w="756" w:type="pct"/>
            <w:vAlign w:val="center"/>
          </w:tcPr>
          <w:p w:rsidR="00AA1462" w:rsidRPr="00AA1462" w:rsidRDefault="00AA1462" w:rsidP="002D085D">
            <w:pPr>
              <w:jc w:val="center"/>
              <w:rPr>
                <w:sz w:val="24"/>
                <w:szCs w:val="24"/>
              </w:rPr>
            </w:pPr>
            <w:r w:rsidRPr="00AA1462">
              <w:rPr>
                <w:sz w:val="24"/>
                <w:szCs w:val="24"/>
              </w:rPr>
              <w:t>抛光</w:t>
            </w:r>
          </w:p>
        </w:tc>
      </w:tr>
      <w:tr w:rsidR="00AA1462" w:rsidRPr="00AA1462" w:rsidTr="00AA1462">
        <w:trPr>
          <w:trHeight w:hRule="exact" w:val="536"/>
          <w:jc w:val="center"/>
        </w:trPr>
        <w:tc>
          <w:tcPr>
            <w:tcW w:w="520" w:type="pct"/>
            <w:vAlign w:val="center"/>
          </w:tcPr>
          <w:p w:rsidR="00AA1462" w:rsidRPr="00AA1462" w:rsidRDefault="00AA1462" w:rsidP="002D085D">
            <w:pPr>
              <w:jc w:val="center"/>
              <w:rPr>
                <w:sz w:val="24"/>
                <w:szCs w:val="24"/>
              </w:rPr>
            </w:pPr>
            <w:r w:rsidRPr="00AA1462">
              <w:rPr>
                <w:sz w:val="24"/>
                <w:szCs w:val="24"/>
              </w:rPr>
              <w:t>4</w:t>
            </w:r>
          </w:p>
        </w:tc>
        <w:tc>
          <w:tcPr>
            <w:tcW w:w="1348" w:type="pct"/>
            <w:gridSpan w:val="3"/>
            <w:vAlign w:val="center"/>
          </w:tcPr>
          <w:p w:rsidR="00AA1462" w:rsidRPr="00AA1462" w:rsidRDefault="00AA1462" w:rsidP="002D085D">
            <w:pPr>
              <w:jc w:val="center"/>
              <w:rPr>
                <w:sz w:val="24"/>
                <w:szCs w:val="24"/>
              </w:rPr>
            </w:pPr>
            <w:proofErr w:type="gramStart"/>
            <w:r w:rsidRPr="00AA1462">
              <w:rPr>
                <w:rFonts w:hAnsi="新宋体"/>
                <w:sz w:val="24"/>
                <w:szCs w:val="24"/>
              </w:rPr>
              <w:t>磨底机</w:t>
            </w:r>
            <w:proofErr w:type="gramEnd"/>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sz w:val="24"/>
                <w:szCs w:val="24"/>
              </w:rPr>
              <w:t>1台</w:t>
            </w:r>
          </w:p>
        </w:tc>
        <w:tc>
          <w:tcPr>
            <w:tcW w:w="756" w:type="pct"/>
            <w:vAlign w:val="center"/>
          </w:tcPr>
          <w:p w:rsidR="00AA1462" w:rsidRPr="00AA1462" w:rsidRDefault="00AA1462" w:rsidP="002D085D">
            <w:pPr>
              <w:jc w:val="center"/>
              <w:rPr>
                <w:sz w:val="24"/>
                <w:szCs w:val="24"/>
              </w:rPr>
            </w:pPr>
            <w:proofErr w:type="gramStart"/>
            <w:r w:rsidRPr="00AA1462">
              <w:rPr>
                <w:kern w:val="0"/>
                <w:sz w:val="24"/>
                <w:szCs w:val="24"/>
              </w:rPr>
              <w:t>磨</w:t>
            </w:r>
            <w:r w:rsidRPr="00AA1462">
              <w:rPr>
                <w:rFonts w:hAnsi="新宋体"/>
                <w:sz w:val="24"/>
                <w:szCs w:val="24"/>
              </w:rPr>
              <w:t>底</w:t>
            </w:r>
            <w:proofErr w:type="gramEnd"/>
          </w:p>
        </w:tc>
      </w:tr>
      <w:tr w:rsidR="00AA1462" w:rsidRPr="00AA1462" w:rsidTr="00AA1462">
        <w:trPr>
          <w:trHeight w:hRule="exact" w:val="562"/>
          <w:jc w:val="center"/>
        </w:trPr>
        <w:tc>
          <w:tcPr>
            <w:tcW w:w="520" w:type="pct"/>
            <w:vAlign w:val="center"/>
          </w:tcPr>
          <w:p w:rsidR="00AA1462" w:rsidRPr="00AA1462" w:rsidRDefault="00AA1462" w:rsidP="002D085D">
            <w:pPr>
              <w:jc w:val="center"/>
              <w:rPr>
                <w:sz w:val="24"/>
                <w:szCs w:val="24"/>
              </w:rPr>
            </w:pPr>
            <w:r w:rsidRPr="00AA1462">
              <w:rPr>
                <w:sz w:val="24"/>
                <w:szCs w:val="24"/>
              </w:rPr>
              <w:t>5</w:t>
            </w:r>
          </w:p>
        </w:tc>
        <w:tc>
          <w:tcPr>
            <w:tcW w:w="1348" w:type="pct"/>
            <w:gridSpan w:val="3"/>
            <w:vAlign w:val="center"/>
          </w:tcPr>
          <w:p w:rsidR="00AA1462" w:rsidRPr="00AA1462" w:rsidRDefault="00AA1462" w:rsidP="002D085D">
            <w:pPr>
              <w:jc w:val="center"/>
              <w:rPr>
                <w:sz w:val="24"/>
                <w:szCs w:val="24"/>
              </w:rPr>
            </w:pPr>
            <w:r w:rsidRPr="00AA1462">
              <w:rPr>
                <w:rFonts w:hAnsi="新宋体"/>
                <w:sz w:val="24"/>
                <w:szCs w:val="24"/>
              </w:rPr>
              <w:t>修边枪</w:t>
            </w:r>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rFonts w:hint="eastAsia"/>
                <w:sz w:val="24"/>
                <w:szCs w:val="24"/>
              </w:rPr>
              <w:t>1</w:t>
            </w:r>
            <w:r w:rsidRPr="00AA1462">
              <w:rPr>
                <w:sz w:val="24"/>
                <w:szCs w:val="24"/>
              </w:rPr>
              <w:t>2把</w:t>
            </w:r>
          </w:p>
        </w:tc>
        <w:tc>
          <w:tcPr>
            <w:tcW w:w="756" w:type="pct"/>
            <w:vAlign w:val="center"/>
          </w:tcPr>
          <w:p w:rsidR="00AA1462" w:rsidRPr="00AA1462" w:rsidRDefault="00AA1462" w:rsidP="002D085D">
            <w:pPr>
              <w:jc w:val="center"/>
              <w:rPr>
                <w:sz w:val="24"/>
                <w:szCs w:val="24"/>
              </w:rPr>
            </w:pPr>
            <w:r w:rsidRPr="00AA1462">
              <w:rPr>
                <w:rFonts w:hAnsi="新宋体"/>
                <w:sz w:val="24"/>
                <w:szCs w:val="24"/>
              </w:rPr>
              <w:t>修边</w:t>
            </w:r>
          </w:p>
        </w:tc>
      </w:tr>
      <w:tr w:rsidR="00AA1462" w:rsidRPr="00AA1462" w:rsidTr="00AA1462">
        <w:trPr>
          <w:trHeight w:hRule="exact" w:val="536"/>
          <w:jc w:val="center"/>
        </w:trPr>
        <w:tc>
          <w:tcPr>
            <w:tcW w:w="520" w:type="pct"/>
            <w:vAlign w:val="center"/>
          </w:tcPr>
          <w:p w:rsidR="00AA1462" w:rsidRPr="00AA1462" w:rsidRDefault="00AA1462" w:rsidP="002D085D">
            <w:pPr>
              <w:jc w:val="center"/>
              <w:rPr>
                <w:sz w:val="24"/>
                <w:szCs w:val="24"/>
              </w:rPr>
            </w:pPr>
            <w:r w:rsidRPr="00AA1462">
              <w:rPr>
                <w:sz w:val="24"/>
                <w:szCs w:val="24"/>
              </w:rPr>
              <w:t>6</w:t>
            </w:r>
          </w:p>
        </w:tc>
        <w:tc>
          <w:tcPr>
            <w:tcW w:w="1348" w:type="pct"/>
            <w:gridSpan w:val="3"/>
            <w:vAlign w:val="center"/>
          </w:tcPr>
          <w:p w:rsidR="00AA1462" w:rsidRPr="00AA1462" w:rsidRDefault="00AA1462" w:rsidP="002D085D">
            <w:pPr>
              <w:jc w:val="center"/>
              <w:rPr>
                <w:sz w:val="24"/>
                <w:szCs w:val="24"/>
              </w:rPr>
            </w:pPr>
            <w:r w:rsidRPr="00AA1462">
              <w:rPr>
                <w:rFonts w:hAnsi="新宋体"/>
                <w:sz w:val="24"/>
                <w:szCs w:val="24"/>
              </w:rPr>
              <w:t>台式钻床</w:t>
            </w:r>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sz w:val="24"/>
                <w:szCs w:val="24"/>
              </w:rPr>
              <w:t>1台</w:t>
            </w:r>
          </w:p>
        </w:tc>
        <w:tc>
          <w:tcPr>
            <w:tcW w:w="756" w:type="pct"/>
            <w:vAlign w:val="center"/>
          </w:tcPr>
          <w:p w:rsidR="00AA1462" w:rsidRPr="00AA1462" w:rsidRDefault="00AA1462" w:rsidP="002D085D">
            <w:pPr>
              <w:jc w:val="center"/>
              <w:rPr>
                <w:sz w:val="24"/>
                <w:szCs w:val="24"/>
              </w:rPr>
            </w:pPr>
            <w:r w:rsidRPr="00AA1462">
              <w:rPr>
                <w:sz w:val="24"/>
                <w:szCs w:val="24"/>
              </w:rPr>
              <w:t>机制加工</w:t>
            </w:r>
          </w:p>
        </w:tc>
      </w:tr>
      <w:tr w:rsidR="00AA1462" w:rsidRPr="00AA1462" w:rsidTr="00AA1462">
        <w:trPr>
          <w:trHeight w:hRule="exact" w:val="536"/>
          <w:jc w:val="center"/>
        </w:trPr>
        <w:tc>
          <w:tcPr>
            <w:tcW w:w="520" w:type="pct"/>
            <w:vAlign w:val="center"/>
          </w:tcPr>
          <w:p w:rsidR="00AA1462" w:rsidRPr="00AA1462" w:rsidRDefault="00AA1462" w:rsidP="002D085D">
            <w:pPr>
              <w:jc w:val="center"/>
              <w:rPr>
                <w:sz w:val="24"/>
                <w:szCs w:val="24"/>
              </w:rPr>
            </w:pPr>
            <w:r w:rsidRPr="00AA1462">
              <w:rPr>
                <w:sz w:val="24"/>
                <w:szCs w:val="24"/>
              </w:rPr>
              <w:t>7</w:t>
            </w:r>
          </w:p>
        </w:tc>
        <w:tc>
          <w:tcPr>
            <w:tcW w:w="1348" w:type="pct"/>
            <w:gridSpan w:val="3"/>
            <w:vAlign w:val="center"/>
          </w:tcPr>
          <w:p w:rsidR="00AA1462" w:rsidRPr="00AA1462" w:rsidRDefault="00AA1462" w:rsidP="002D085D">
            <w:pPr>
              <w:jc w:val="center"/>
              <w:rPr>
                <w:sz w:val="24"/>
                <w:szCs w:val="24"/>
              </w:rPr>
            </w:pPr>
            <w:r w:rsidRPr="00AA1462">
              <w:rPr>
                <w:sz w:val="24"/>
                <w:szCs w:val="24"/>
              </w:rPr>
              <w:t>手绘台</w:t>
            </w:r>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rFonts w:hint="eastAsia"/>
                <w:sz w:val="24"/>
                <w:szCs w:val="24"/>
              </w:rPr>
              <w:t>29</w:t>
            </w:r>
            <w:r w:rsidRPr="00AA1462">
              <w:rPr>
                <w:sz w:val="24"/>
                <w:szCs w:val="24"/>
              </w:rPr>
              <w:t>张</w:t>
            </w:r>
          </w:p>
        </w:tc>
        <w:tc>
          <w:tcPr>
            <w:tcW w:w="756" w:type="pct"/>
            <w:vAlign w:val="center"/>
          </w:tcPr>
          <w:p w:rsidR="00AA1462" w:rsidRPr="00AA1462" w:rsidRDefault="00AA1462" w:rsidP="002D085D">
            <w:pPr>
              <w:jc w:val="center"/>
              <w:rPr>
                <w:sz w:val="24"/>
                <w:szCs w:val="24"/>
              </w:rPr>
            </w:pPr>
            <w:r w:rsidRPr="00AA1462">
              <w:rPr>
                <w:sz w:val="24"/>
                <w:szCs w:val="24"/>
              </w:rPr>
              <w:t>彩绘</w:t>
            </w:r>
          </w:p>
        </w:tc>
      </w:tr>
      <w:tr w:rsidR="00AA1462" w:rsidRPr="00AA1462" w:rsidTr="00AA1462">
        <w:trPr>
          <w:trHeight w:hRule="exact" w:val="562"/>
          <w:jc w:val="center"/>
        </w:trPr>
        <w:tc>
          <w:tcPr>
            <w:tcW w:w="520" w:type="pct"/>
            <w:vAlign w:val="center"/>
          </w:tcPr>
          <w:p w:rsidR="00AA1462" w:rsidRPr="00AA1462" w:rsidRDefault="00AA1462" w:rsidP="002D085D">
            <w:pPr>
              <w:jc w:val="center"/>
              <w:rPr>
                <w:sz w:val="24"/>
                <w:szCs w:val="24"/>
              </w:rPr>
            </w:pPr>
            <w:r w:rsidRPr="00AA1462">
              <w:rPr>
                <w:sz w:val="24"/>
                <w:szCs w:val="24"/>
              </w:rPr>
              <w:t>8</w:t>
            </w:r>
          </w:p>
        </w:tc>
        <w:tc>
          <w:tcPr>
            <w:tcW w:w="1348" w:type="pct"/>
            <w:gridSpan w:val="3"/>
            <w:vAlign w:val="center"/>
          </w:tcPr>
          <w:p w:rsidR="00AA1462" w:rsidRPr="00AA1462" w:rsidRDefault="00AA1462" w:rsidP="002D085D">
            <w:pPr>
              <w:jc w:val="center"/>
              <w:rPr>
                <w:sz w:val="24"/>
                <w:szCs w:val="24"/>
              </w:rPr>
            </w:pPr>
            <w:r w:rsidRPr="00AA1462">
              <w:rPr>
                <w:sz w:val="24"/>
                <w:szCs w:val="24"/>
              </w:rPr>
              <w:t>烤箱</w:t>
            </w:r>
          </w:p>
        </w:tc>
        <w:tc>
          <w:tcPr>
            <w:tcW w:w="1833" w:type="pct"/>
            <w:vAlign w:val="center"/>
          </w:tcPr>
          <w:p w:rsidR="00AA1462" w:rsidRPr="00AA1462" w:rsidRDefault="00AA1462" w:rsidP="002D085D">
            <w:pPr>
              <w:jc w:val="center"/>
              <w:rPr>
                <w:sz w:val="24"/>
                <w:szCs w:val="24"/>
              </w:rPr>
            </w:pPr>
            <w:r w:rsidRPr="00AA1462">
              <w:rPr>
                <w:sz w:val="24"/>
                <w:szCs w:val="24"/>
              </w:rPr>
              <w:t>——</w:t>
            </w:r>
          </w:p>
        </w:tc>
        <w:tc>
          <w:tcPr>
            <w:tcW w:w="542" w:type="pct"/>
            <w:vAlign w:val="center"/>
          </w:tcPr>
          <w:p w:rsidR="00AA1462" w:rsidRPr="00AA1462" w:rsidRDefault="00AA1462" w:rsidP="002D085D">
            <w:pPr>
              <w:jc w:val="center"/>
              <w:rPr>
                <w:sz w:val="24"/>
                <w:szCs w:val="24"/>
              </w:rPr>
            </w:pPr>
            <w:r w:rsidRPr="00AA1462">
              <w:rPr>
                <w:sz w:val="24"/>
                <w:szCs w:val="24"/>
              </w:rPr>
              <w:t>2台</w:t>
            </w:r>
          </w:p>
        </w:tc>
        <w:tc>
          <w:tcPr>
            <w:tcW w:w="756" w:type="pct"/>
            <w:vAlign w:val="center"/>
          </w:tcPr>
          <w:p w:rsidR="00AA1462" w:rsidRPr="00AA1462" w:rsidRDefault="00AA1462" w:rsidP="002D085D">
            <w:pPr>
              <w:jc w:val="center"/>
              <w:rPr>
                <w:sz w:val="24"/>
                <w:szCs w:val="24"/>
              </w:rPr>
            </w:pPr>
            <w:r w:rsidRPr="00AA1462">
              <w:rPr>
                <w:sz w:val="24"/>
                <w:szCs w:val="24"/>
              </w:rPr>
              <w:t>烘烤</w:t>
            </w: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9</w:t>
            </w:r>
          </w:p>
        </w:tc>
        <w:tc>
          <w:tcPr>
            <w:tcW w:w="1348" w:type="pct"/>
            <w:gridSpan w:val="3"/>
            <w:vAlign w:val="center"/>
          </w:tcPr>
          <w:p w:rsidR="00AA1462" w:rsidRPr="00AA1462" w:rsidRDefault="00AA1462" w:rsidP="002D085D">
            <w:pPr>
              <w:jc w:val="center"/>
              <w:rPr>
                <w:color w:val="FF0000"/>
                <w:sz w:val="24"/>
                <w:szCs w:val="24"/>
              </w:rPr>
            </w:pPr>
            <w:r w:rsidRPr="00AA1462">
              <w:rPr>
                <w:rFonts w:hAnsi="新宋体"/>
                <w:color w:val="FF0000"/>
                <w:sz w:val="24"/>
                <w:szCs w:val="24"/>
              </w:rPr>
              <w:t>喷漆拉</w:t>
            </w:r>
          </w:p>
        </w:tc>
        <w:tc>
          <w:tcPr>
            <w:tcW w:w="1833" w:type="pct"/>
            <w:vAlign w:val="center"/>
          </w:tcPr>
          <w:p w:rsidR="00AA1462" w:rsidRPr="00AA1462" w:rsidRDefault="00AA1462" w:rsidP="002D085D">
            <w:pPr>
              <w:jc w:val="center"/>
              <w:rPr>
                <w:color w:val="FF0000"/>
                <w:sz w:val="24"/>
                <w:szCs w:val="24"/>
              </w:rPr>
            </w:pPr>
            <w:r w:rsidRPr="00AA1462">
              <w:rPr>
                <w:rFonts w:hint="eastAsia"/>
                <w:color w:val="FF0000"/>
                <w:sz w:val="24"/>
                <w:szCs w:val="24"/>
              </w:rPr>
              <w:t>L=6米</w:t>
            </w:r>
          </w:p>
        </w:tc>
        <w:tc>
          <w:tcPr>
            <w:tcW w:w="542" w:type="pct"/>
            <w:vAlign w:val="center"/>
          </w:tcPr>
          <w:p w:rsidR="00AA1462" w:rsidRPr="00AA1462" w:rsidRDefault="00AA1462" w:rsidP="002D085D">
            <w:pPr>
              <w:jc w:val="center"/>
              <w:rPr>
                <w:color w:val="FF0000"/>
                <w:sz w:val="24"/>
                <w:szCs w:val="24"/>
              </w:rPr>
            </w:pPr>
            <w:r w:rsidRPr="00AA1462">
              <w:rPr>
                <w:rFonts w:hint="eastAsia"/>
                <w:color w:val="FF0000"/>
                <w:sz w:val="24"/>
                <w:szCs w:val="24"/>
              </w:rPr>
              <w:t>2条</w:t>
            </w:r>
          </w:p>
        </w:tc>
        <w:tc>
          <w:tcPr>
            <w:tcW w:w="756" w:type="pct"/>
            <w:vAlign w:val="center"/>
          </w:tcPr>
          <w:p w:rsidR="00AA1462" w:rsidRPr="00AA1462" w:rsidRDefault="00AA1462" w:rsidP="002D085D">
            <w:pPr>
              <w:jc w:val="center"/>
              <w:rPr>
                <w:color w:val="FF0000"/>
                <w:sz w:val="24"/>
                <w:szCs w:val="24"/>
              </w:rPr>
            </w:pPr>
            <w:r w:rsidRPr="00AA1462">
              <w:rPr>
                <w:color w:val="FF0000"/>
                <w:sz w:val="24"/>
                <w:szCs w:val="24"/>
              </w:rPr>
              <w:t>喷漆</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74" w:type="pct"/>
            <w:gridSpan w:val="2"/>
            <w:vAlign w:val="center"/>
          </w:tcPr>
          <w:p w:rsidR="00AA1462" w:rsidRPr="00AA1462" w:rsidRDefault="00AA1462" w:rsidP="002D085D">
            <w:pPr>
              <w:jc w:val="center"/>
              <w:rPr>
                <w:rFonts w:hAnsi="新宋体"/>
                <w:color w:val="FF0000"/>
                <w:sz w:val="24"/>
                <w:szCs w:val="24"/>
              </w:rPr>
            </w:pPr>
            <w:r w:rsidRPr="00AA1462">
              <w:rPr>
                <w:rFonts w:hAnsi="新宋体" w:hint="eastAsia"/>
                <w:color w:val="FF0000"/>
                <w:sz w:val="24"/>
                <w:szCs w:val="24"/>
              </w:rPr>
              <w:t>共包含</w:t>
            </w:r>
          </w:p>
        </w:tc>
        <w:tc>
          <w:tcPr>
            <w:tcW w:w="674" w:type="pct"/>
            <w:vAlign w:val="center"/>
          </w:tcPr>
          <w:p w:rsidR="00AA1462" w:rsidRPr="00AA1462" w:rsidRDefault="00AA1462" w:rsidP="002D085D">
            <w:pPr>
              <w:jc w:val="center"/>
              <w:rPr>
                <w:rFonts w:hAnsi="新宋体"/>
                <w:color w:val="FF0000"/>
                <w:sz w:val="24"/>
                <w:szCs w:val="24"/>
              </w:rPr>
            </w:pPr>
            <w:r w:rsidRPr="00AA1462">
              <w:rPr>
                <w:rFonts w:hAnsi="新宋体" w:hint="eastAsia"/>
                <w:color w:val="FF0000"/>
                <w:sz w:val="24"/>
                <w:szCs w:val="24"/>
              </w:rPr>
              <w:t>喷枪</w:t>
            </w:r>
          </w:p>
        </w:tc>
        <w:tc>
          <w:tcPr>
            <w:tcW w:w="1833" w:type="pct"/>
            <w:vAlign w:val="center"/>
          </w:tcPr>
          <w:p w:rsidR="00AA1462" w:rsidRPr="00AA1462" w:rsidRDefault="00AA1462" w:rsidP="002D085D">
            <w:pPr>
              <w:jc w:val="center"/>
              <w:rPr>
                <w:color w:val="FF0000"/>
                <w:sz w:val="24"/>
                <w:szCs w:val="24"/>
              </w:rPr>
            </w:pPr>
            <w:r w:rsidRPr="00AA1462">
              <w:rPr>
                <w:color w:val="FF0000"/>
                <w:sz w:val="24"/>
                <w:szCs w:val="24"/>
              </w:rPr>
              <w:t>——</w:t>
            </w:r>
          </w:p>
        </w:tc>
        <w:tc>
          <w:tcPr>
            <w:tcW w:w="542" w:type="pct"/>
            <w:vAlign w:val="center"/>
          </w:tcPr>
          <w:p w:rsidR="00AA1462" w:rsidRPr="00AA1462" w:rsidRDefault="00AA1462" w:rsidP="002D085D">
            <w:pPr>
              <w:jc w:val="center"/>
              <w:rPr>
                <w:color w:val="FF0000"/>
                <w:sz w:val="24"/>
                <w:szCs w:val="24"/>
              </w:rPr>
            </w:pPr>
            <w:r w:rsidRPr="00AA1462">
              <w:rPr>
                <w:rFonts w:hint="eastAsia"/>
                <w:color w:val="FF0000"/>
                <w:sz w:val="24"/>
                <w:szCs w:val="24"/>
              </w:rPr>
              <w:t>20把</w:t>
            </w:r>
          </w:p>
        </w:tc>
        <w:tc>
          <w:tcPr>
            <w:tcW w:w="756" w:type="pct"/>
            <w:vAlign w:val="center"/>
          </w:tcPr>
          <w:p w:rsidR="00AA1462" w:rsidRPr="00AA1462" w:rsidRDefault="00AA1462" w:rsidP="002D085D">
            <w:pPr>
              <w:jc w:val="center"/>
              <w:rPr>
                <w:color w:val="FF0000"/>
                <w:sz w:val="24"/>
                <w:szCs w:val="24"/>
              </w:rPr>
            </w:pPr>
            <w:r w:rsidRPr="00AA1462">
              <w:rPr>
                <w:color w:val="FF0000"/>
                <w:sz w:val="24"/>
                <w:szCs w:val="24"/>
              </w:rPr>
              <w:t>喷漆</w:t>
            </w: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10</w:t>
            </w:r>
          </w:p>
        </w:tc>
        <w:tc>
          <w:tcPr>
            <w:tcW w:w="1348" w:type="pct"/>
            <w:gridSpan w:val="3"/>
            <w:vAlign w:val="center"/>
          </w:tcPr>
          <w:p w:rsidR="00AA1462" w:rsidRPr="00AA1462" w:rsidRDefault="00AA1462" w:rsidP="002D085D">
            <w:pPr>
              <w:jc w:val="center"/>
              <w:rPr>
                <w:sz w:val="24"/>
                <w:szCs w:val="24"/>
              </w:rPr>
            </w:pPr>
            <w:r w:rsidRPr="00AA1462">
              <w:rPr>
                <w:kern w:val="0"/>
                <w:sz w:val="24"/>
                <w:szCs w:val="24"/>
              </w:rPr>
              <w:t>1#</w:t>
            </w:r>
            <w:r w:rsidRPr="00AA1462">
              <w:rPr>
                <w:rFonts w:hint="eastAsia"/>
                <w:kern w:val="0"/>
                <w:sz w:val="24"/>
                <w:szCs w:val="24"/>
              </w:rPr>
              <w:t>水帘柜</w:t>
            </w:r>
          </w:p>
        </w:tc>
        <w:tc>
          <w:tcPr>
            <w:tcW w:w="1833" w:type="pct"/>
            <w:vAlign w:val="center"/>
          </w:tcPr>
          <w:p w:rsidR="00AA1462" w:rsidRPr="00AA1462" w:rsidRDefault="00AA1462" w:rsidP="002D085D">
            <w:pPr>
              <w:jc w:val="center"/>
              <w:rPr>
                <w:sz w:val="24"/>
                <w:szCs w:val="24"/>
              </w:rPr>
            </w:pPr>
            <w:r w:rsidRPr="00AA1462">
              <w:rPr>
                <w:sz w:val="24"/>
                <w:szCs w:val="24"/>
              </w:rPr>
              <w:t>1.2m×1.6m×1.8m</w:t>
            </w:r>
          </w:p>
        </w:tc>
        <w:tc>
          <w:tcPr>
            <w:tcW w:w="542" w:type="pct"/>
            <w:vAlign w:val="center"/>
          </w:tcPr>
          <w:p w:rsidR="00AA1462" w:rsidRPr="00AA1462" w:rsidRDefault="00AA1462" w:rsidP="002D085D">
            <w:pPr>
              <w:jc w:val="center"/>
              <w:rPr>
                <w:sz w:val="24"/>
                <w:szCs w:val="24"/>
              </w:rPr>
            </w:pPr>
            <w:r w:rsidRPr="00AA1462">
              <w:rPr>
                <w:sz w:val="24"/>
                <w:szCs w:val="24"/>
              </w:rPr>
              <w:t>1</w:t>
            </w:r>
            <w:r w:rsidRPr="00AA1462">
              <w:rPr>
                <w:rFonts w:hint="eastAsia"/>
                <w:sz w:val="24"/>
                <w:szCs w:val="24"/>
              </w:rPr>
              <w:t>台</w:t>
            </w:r>
          </w:p>
        </w:tc>
        <w:tc>
          <w:tcPr>
            <w:tcW w:w="756" w:type="pct"/>
            <w:vMerge w:val="restart"/>
            <w:vAlign w:val="center"/>
          </w:tcPr>
          <w:p w:rsidR="00AA1462" w:rsidRPr="00AA1462" w:rsidRDefault="00AA1462" w:rsidP="002D085D">
            <w:pPr>
              <w:jc w:val="center"/>
              <w:rPr>
                <w:sz w:val="24"/>
                <w:szCs w:val="24"/>
              </w:rPr>
            </w:pPr>
            <w:r w:rsidRPr="00AA1462">
              <w:rPr>
                <w:kern w:val="0"/>
                <w:sz w:val="24"/>
                <w:szCs w:val="24"/>
              </w:rPr>
              <w:t>喷漆使用</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08" w:type="pct"/>
            <w:vAlign w:val="center"/>
          </w:tcPr>
          <w:p w:rsidR="00AA1462" w:rsidRPr="00AA1462" w:rsidRDefault="00AA1462" w:rsidP="002D085D">
            <w:pPr>
              <w:jc w:val="center"/>
              <w:rPr>
                <w:sz w:val="24"/>
                <w:szCs w:val="24"/>
              </w:rPr>
            </w:pPr>
            <w:r w:rsidRPr="00AA1462">
              <w:rPr>
                <w:rFonts w:hint="eastAsia"/>
                <w:kern w:val="0"/>
                <w:sz w:val="24"/>
                <w:szCs w:val="24"/>
              </w:rPr>
              <w:t>共包含</w:t>
            </w:r>
          </w:p>
        </w:tc>
        <w:tc>
          <w:tcPr>
            <w:tcW w:w="741" w:type="pct"/>
            <w:gridSpan w:val="2"/>
            <w:vAlign w:val="center"/>
          </w:tcPr>
          <w:p w:rsidR="00AA1462" w:rsidRPr="00AA1462" w:rsidRDefault="00AA1462" w:rsidP="002D085D">
            <w:pPr>
              <w:jc w:val="center"/>
              <w:rPr>
                <w:kern w:val="0"/>
                <w:sz w:val="24"/>
                <w:szCs w:val="24"/>
              </w:rPr>
            </w:pPr>
            <w:r w:rsidRPr="00AA1462">
              <w:rPr>
                <w:kern w:val="0"/>
                <w:sz w:val="24"/>
                <w:szCs w:val="24"/>
              </w:rPr>
              <w:t>喷枪</w:t>
            </w:r>
          </w:p>
        </w:tc>
        <w:tc>
          <w:tcPr>
            <w:tcW w:w="1833" w:type="pct"/>
            <w:vAlign w:val="center"/>
          </w:tcPr>
          <w:p w:rsidR="00AA1462" w:rsidRPr="00AA1462" w:rsidRDefault="00AA1462" w:rsidP="002D085D">
            <w:pPr>
              <w:jc w:val="center"/>
              <w:rPr>
                <w:kern w:val="0"/>
                <w:sz w:val="24"/>
                <w:szCs w:val="24"/>
              </w:rPr>
            </w:pPr>
            <w:r w:rsidRPr="00AA1462">
              <w:rPr>
                <w:rFonts w:hint="eastAsia"/>
                <w:kern w:val="0"/>
                <w:sz w:val="24"/>
                <w:szCs w:val="24"/>
              </w:rPr>
              <w:t>——</w:t>
            </w:r>
          </w:p>
        </w:tc>
        <w:tc>
          <w:tcPr>
            <w:tcW w:w="542" w:type="pct"/>
            <w:vAlign w:val="center"/>
          </w:tcPr>
          <w:p w:rsidR="00AA1462" w:rsidRPr="00AA1462" w:rsidRDefault="00AA1462" w:rsidP="002D085D">
            <w:pPr>
              <w:jc w:val="center"/>
              <w:rPr>
                <w:kern w:val="0"/>
                <w:sz w:val="24"/>
                <w:szCs w:val="24"/>
              </w:rPr>
            </w:pPr>
            <w:r w:rsidRPr="00AA1462">
              <w:rPr>
                <w:rFonts w:hint="eastAsia"/>
                <w:kern w:val="0"/>
                <w:sz w:val="24"/>
                <w:szCs w:val="24"/>
              </w:rPr>
              <w:t>3把</w:t>
            </w:r>
          </w:p>
        </w:tc>
        <w:tc>
          <w:tcPr>
            <w:tcW w:w="756" w:type="pct"/>
            <w:vMerge/>
            <w:vAlign w:val="center"/>
          </w:tcPr>
          <w:p w:rsidR="00AA1462" w:rsidRPr="00AA1462" w:rsidRDefault="00AA1462" w:rsidP="002D085D">
            <w:pPr>
              <w:jc w:val="center"/>
              <w:rPr>
                <w:sz w:val="24"/>
                <w:szCs w:val="24"/>
              </w:rPr>
            </w:pP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11</w:t>
            </w:r>
          </w:p>
        </w:tc>
        <w:tc>
          <w:tcPr>
            <w:tcW w:w="1348" w:type="pct"/>
            <w:gridSpan w:val="3"/>
            <w:vAlign w:val="center"/>
          </w:tcPr>
          <w:p w:rsidR="00AA1462" w:rsidRPr="00AA1462" w:rsidRDefault="00AA1462" w:rsidP="002D085D">
            <w:pPr>
              <w:jc w:val="center"/>
              <w:rPr>
                <w:sz w:val="24"/>
                <w:szCs w:val="24"/>
              </w:rPr>
            </w:pPr>
            <w:r w:rsidRPr="00AA1462">
              <w:rPr>
                <w:kern w:val="0"/>
                <w:sz w:val="24"/>
                <w:szCs w:val="24"/>
              </w:rPr>
              <w:t>2#</w:t>
            </w:r>
            <w:r w:rsidRPr="00AA1462">
              <w:rPr>
                <w:rFonts w:hint="eastAsia"/>
                <w:kern w:val="0"/>
                <w:sz w:val="24"/>
                <w:szCs w:val="24"/>
              </w:rPr>
              <w:t>水帘柜</w:t>
            </w:r>
          </w:p>
        </w:tc>
        <w:tc>
          <w:tcPr>
            <w:tcW w:w="1833" w:type="pct"/>
            <w:vAlign w:val="center"/>
          </w:tcPr>
          <w:p w:rsidR="00AA1462" w:rsidRPr="00AA1462" w:rsidRDefault="00AA1462" w:rsidP="002D085D">
            <w:pPr>
              <w:jc w:val="center"/>
              <w:rPr>
                <w:sz w:val="24"/>
                <w:szCs w:val="24"/>
              </w:rPr>
            </w:pPr>
            <w:r w:rsidRPr="00AA1462">
              <w:rPr>
                <w:sz w:val="24"/>
                <w:szCs w:val="24"/>
              </w:rPr>
              <w:t>2.3m×1.9m×2m</w:t>
            </w:r>
          </w:p>
        </w:tc>
        <w:tc>
          <w:tcPr>
            <w:tcW w:w="542" w:type="pct"/>
            <w:vAlign w:val="center"/>
          </w:tcPr>
          <w:p w:rsidR="00AA1462" w:rsidRPr="00AA1462" w:rsidRDefault="00AA1462" w:rsidP="002D085D">
            <w:pPr>
              <w:jc w:val="center"/>
              <w:rPr>
                <w:sz w:val="24"/>
                <w:szCs w:val="24"/>
              </w:rPr>
            </w:pPr>
            <w:r w:rsidRPr="00AA1462">
              <w:rPr>
                <w:sz w:val="24"/>
                <w:szCs w:val="24"/>
              </w:rPr>
              <w:t>1</w:t>
            </w:r>
            <w:r w:rsidRPr="00AA1462">
              <w:rPr>
                <w:rFonts w:hint="eastAsia"/>
                <w:sz w:val="24"/>
                <w:szCs w:val="24"/>
              </w:rPr>
              <w:t>台</w:t>
            </w:r>
          </w:p>
        </w:tc>
        <w:tc>
          <w:tcPr>
            <w:tcW w:w="756" w:type="pct"/>
            <w:vMerge w:val="restart"/>
            <w:vAlign w:val="center"/>
          </w:tcPr>
          <w:p w:rsidR="00AA1462" w:rsidRPr="00AA1462" w:rsidRDefault="00AA1462" w:rsidP="002D085D">
            <w:pPr>
              <w:jc w:val="center"/>
              <w:rPr>
                <w:sz w:val="24"/>
                <w:szCs w:val="24"/>
              </w:rPr>
            </w:pPr>
            <w:r w:rsidRPr="00AA1462">
              <w:rPr>
                <w:kern w:val="0"/>
                <w:sz w:val="24"/>
                <w:szCs w:val="24"/>
              </w:rPr>
              <w:t>喷漆使用</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08" w:type="pct"/>
            <w:vAlign w:val="center"/>
          </w:tcPr>
          <w:p w:rsidR="00AA1462" w:rsidRPr="00AA1462" w:rsidRDefault="00AA1462" w:rsidP="002D085D">
            <w:pPr>
              <w:jc w:val="center"/>
              <w:rPr>
                <w:sz w:val="24"/>
                <w:szCs w:val="24"/>
              </w:rPr>
            </w:pPr>
            <w:r w:rsidRPr="00AA1462">
              <w:rPr>
                <w:rFonts w:hint="eastAsia"/>
                <w:kern w:val="0"/>
                <w:sz w:val="24"/>
                <w:szCs w:val="24"/>
              </w:rPr>
              <w:t>共包含</w:t>
            </w:r>
          </w:p>
        </w:tc>
        <w:tc>
          <w:tcPr>
            <w:tcW w:w="741" w:type="pct"/>
            <w:gridSpan w:val="2"/>
            <w:vAlign w:val="center"/>
          </w:tcPr>
          <w:p w:rsidR="00AA1462" w:rsidRPr="00AA1462" w:rsidRDefault="00AA1462" w:rsidP="002D085D">
            <w:pPr>
              <w:jc w:val="center"/>
              <w:rPr>
                <w:kern w:val="0"/>
                <w:sz w:val="24"/>
                <w:szCs w:val="24"/>
              </w:rPr>
            </w:pPr>
            <w:r w:rsidRPr="00AA1462">
              <w:rPr>
                <w:kern w:val="0"/>
                <w:sz w:val="24"/>
                <w:szCs w:val="24"/>
              </w:rPr>
              <w:t>喷枪</w:t>
            </w:r>
          </w:p>
        </w:tc>
        <w:tc>
          <w:tcPr>
            <w:tcW w:w="1833" w:type="pct"/>
            <w:vAlign w:val="center"/>
          </w:tcPr>
          <w:p w:rsidR="00AA1462" w:rsidRPr="00AA1462" w:rsidRDefault="00AA1462" w:rsidP="002D085D">
            <w:pPr>
              <w:jc w:val="center"/>
              <w:rPr>
                <w:kern w:val="0"/>
                <w:sz w:val="24"/>
                <w:szCs w:val="24"/>
              </w:rPr>
            </w:pPr>
            <w:r w:rsidRPr="00AA1462">
              <w:rPr>
                <w:rFonts w:hint="eastAsia"/>
                <w:kern w:val="0"/>
                <w:sz w:val="24"/>
                <w:szCs w:val="24"/>
              </w:rPr>
              <w:t>——</w:t>
            </w:r>
          </w:p>
        </w:tc>
        <w:tc>
          <w:tcPr>
            <w:tcW w:w="542" w:type="pct"/>
            <w:vAlign w:val="center"/>
          </w:tcPr>
          <w:p w:rsidR="00AA1462" w:rsidRPr="00AA1462" w:rsidRDefault="00AA1462" w:rsidP="002D085D">
            <w:pPr>
              <w:jc w:val="center"/>
              <w:rPr>
                <w:kern w:val="0"/>
                <w:sz w:val="24"/>
                <w:szCs w:val="24"/>
              </w:rPr>
            </w:pPr>
            <w:r w:rsidRPr="00AA1462">
              <w:rPr>
                <w:kern w:val="0"/>
                <w:sz w:val="24"/>
                <w:szCs w:val="24"/>
              </w:rPr>
              <w:t>3把</w:t>
            </w:r>
          </w:p>
        </w:tc>
        <w:tc>
          <w:tcPr>
            <w:tcW w:w="756" w:type="pct"/>
            <w:vMerge/>
            <w:vAlign w:val="center"/>
          </w:tcPr>
          <w:p w:rsidR="00AA1462" w:rsidRPr="00AA1462" w:rsidRDefault="00AA1462" w:rsidP="002D085D">
            <w:pPr>
              <w:jc w:val="center"/>
              <w:rPr>
                <w:sz w:val="24"/>
                <w:szCs w:val="24"/>
              </w:rPr>
            </w:pP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12</w:t>
            </w:r>
          </w:p>
        </w:tc>
        <w:tc>
          <w:tcPr>
            <w:tcW w:w="1348" w:type="pct"/>
            <w:gridSpan w:val="3"/>
            <w:vAlign w:val="center"/>
          </w:tcPr>
          <w:p w:rsidR="00AA1462" w:rsidRPr="00AA1462" w:rsidRDefault="00AA1462" w:rsidP="002D085D">
            <w:pPr>
              <w:jc w:val="center"/>
              <w:rPr>
                <w:sz w:val="24"/>
                <w:szCs w:val="24"/>
              </w:rPr>
            </w:pPr>
            <w:r w:rsidRPr="00AA1462">
              <w:rPr>
                <w:kern w:val="0"/>
                <w:sz w:val="24"/>
                <w:szCs w:val="24"/>
              </w:rPr>
              <w:t>3#</w:t>
            </w:r>
            <w:r w:rsidRPr="00AA1462">
              <w:rPr>
                <w:rFonts w:hint="eastAsia"/>
                <w:kern w:val="0"/>
                <w:sz w:val="24"/>
                <w:szCs w:val="24"/>
              </w:rPr>
              <w:t>水帘柜</w:t>
            </w:r>
          </w:p>
        </w:tc>
        <w:tc>
          <w:tcPr>
            <w:tcW w:w="1833" w:type="pct"/>
            <w:vAlign w:val="center"/>
          </w:tcPr>
          <w:p w:rsidR="00AA1462" w:rsidRPr="00AA1462" w:rsidRDefault="00AA1462" w:rsidP="002D085D">
            <w:pPr>
              <w:jc w:val="center"/>
              <w:rPr>
                <w:sz w:val="24"/>
                <w:szCs w:val="24"/>
              </w:rPr>
            </w:pPr>
            <w:r w:rsidRPr="00AA1462">
              <w:rPr>
                <w:sz w:val="24"/>
                <w:szCs w:val="24"/>
              </w:rPr>
              <w:t>1.2m×1.5m×1.8m</w:t>
            </w:r>
          </w:p>
        </w:tc>
        <w:tc>
          <w:tcPr>
            <w:tcW w:w="542" w:type="pct"/>
            <w:vAlign w:val="center"/>
          </w:tcPr>
          <w:p w:rsidR="00AA1462" w:rsidRPr="00AA1462" w:rsidRDefault="00AA1462" w:rsidP="002D085D">
            <w:pPr>
              <w:jc w:val="center"/>
              <w:rPr>
                <w:sz w:val="24"/>
                <w:szCs w:val="24"/>
              </w:rPr>
            </w:pPr>
            <w:r w:rsidRPr="00AA1462">
              <w:rPr>
                <w:sz w:val="24"/>
                <w:szCs w:val="24"/>
              </w:rPr>
              <w:t>1</w:t>
            </w:r>
            <w:r w:rsidRPr="00AA1462">
              <w:rPr>
                <w:rFonts w:hint="eastAsia"/>
                <w:sz w:val="24"/>
                <w:szCs w:val="24"/>
              </w:rPr>
              <w:t>台</w:t>
            </w:r>
          </w:p>
        </w:tc>
        <w:tc>
          <w:tcPr>
            <w:tcW w:w="756" w:type="pct"/>
            <w:vMerge w:val="restart"/>
            <w:vAlign w:val="center"/>
          </w:tcPr>
          <w:p w:rsidR="00AA1462" w:rsidRPr="00AA1462" w:rsidRDefault="00AA1462" w:rsidP="002D085D">
            <w:pPr>
              <w:jc w:val="center"/>
              <w:rPr>
                <w:sz w:val="24"/>
                <w:szCs w:val="24"/>
              </w:rPr>
            </w:pPr>
            <w:r w:rsidRPr="00AA1462">
              <w:rPr>
                <w:kern w:val="0"/>
                <w:sz w:val="24"/>
                <w:szCs w:val="24"/>
              </w:rPr>
              <w:t>喷漆使用</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08" w:type="pct"/>
            <w:vAlign w:val="center"/>
          </w:tcPr>
          <w:p w:rsidR="00AA1462" w:rsidRPr="00AA1462" w:rsidRDefault="00AA1462" w:rsidP="002D085D">
            <w:pPr>
              <w:jc w:val="center"/>
              <w:rPr>
                <w:sz w:val="24"/>
                <w:szCs w:val="24"/>
              </w:rPr>
            </w:pPr>
            <w:r w:rsidRPr="00AA1462">
              <w:rPr>
                <w:rFonts w:hint="eastAsia"/>
                <w:kern w:val="0"/>
                <w:sz w:val="24"/>
                <w:szCs w:val="24"/>
              </w:rPr>
              <w:t>共包含</w:t>
            </w:r>
          </w:p>
        </w:tc>
        <w:tc>
          <w:tcPr>
            <w:tcW w:w="741" w:type="pct"/>
            <w:gridSpan w:val="2"/>
            <w:vAlign w:val="center"/>
          </w:tcPr>
          <w:p w:rsidR="00AA1462" w:rsidRPr="00AA1462" w:rsidRDefault="00AA1462" w:rsidP="002D085D">
            <w:pPr>
              <w:jc w:val="center"/>
              <w:rPr>
                <w:kern w:val="0"/>
                <w:sz w:val="24"/>
                <w:szCs w:val="24"/>
              </w:rPr>
            </w:pPr>
            <w:r w:rsidRPr="00AA1462">
              <w:rPr>
                <w:kern w:val="0"/>
                <w:sz w:val="24"/>
                <w:szCs w:val="24"/>
              </w:rPr>
              <w:t>喷枪</w:t>
            </w:r>
          </w:p>
        </w:tc>
        <w:tc>
          <w:tcPr>
            <w:tcW w:w="1833" w:type="pct"/>
            <w:vAlign w:val="center"/>
          </w:tcPr>
          <w:p w:rsidR="00AA1462" w:rsidRPr="00AA1462" w:rsidRDefault="00AA1462" w:rsidP="002D085D">
            <w:pPr>
              <w:jc w:val="center"/>
              <w:rPr>
                <w:kern w:val="0"/>
                <w:sz w:val="24"/>
                <w:szCs w:val="24"/>
              </w:rPr>
            </w:pPr>
            <w:r w:rsidRPr="00AA1462">
              <w:rPr>
                <w:rFonts w:hint="eastAsia"/>
                <w:kern w:val="0"/>
                <w:sz w:val="24"/>
                <w:szCs w:val="24"/>
              </w:rPr>
              <w:t>——</w:t>
            </w:r>
          </w:p>
        </w:tc>
        <w:tc>
          <w:tcPr>
            <w:tcW w:w="542" w:type="pct"/>
            <w:vAlign w:val="center"/>
          </w:tcPr>
          <w:p w:rsidR="00AA1462" w:rsidRPr="00AA1462" w:rsidRDefault="00AA1462" w:rsidP="002D085D">
            <w:pPr>
              <w:jc w:val="center"/>
              <w:rPr>
                <w:kern w:val="0"/>
                <w:sz w:val="24"/>
                <w:szCs w:val="24"/>
              </w:rPr>
            </w:pPr>
            <w:r w:rsidRPr="00AA1462">
              <w:rPr>
                <w:kern w:val="0"/>
                <w:sz w:val="24"/>
                <w:szCs w:val="24"/>
              </w:rPr>
              <w:t>1把</w:t>
            </w:r>
          </w:p>
        </w:tc>
        <w:tc>
          <w:tcPr>
            <w:tcW w:w="756" w:type="pct"/>
            <w:vMerge/>
            <w:vAlign w:val="center"/>
          </w:tcPr>
          <w:p w:rsidR="00AA1462" w:rsidRPr="00AA1462" w:rsidRDefault="00AA1462" w:rsidP="002D085D">
            <w:pPr>
              <w:jc w:val="center"/>
              <w:rPr>
                <w:sz w:val="24"/>
                <w:szCs w:val="24"/>
              </w:rPr>
            </w:pP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13</w:t>
            </w:r>
          </w:p>
        </w:tc>
        <w:tc>
          <w:tcPr>
            <w:tcW w:w="1348" w:type="pct"/>
            <w:gridSpan w:val="3"/>
            <w:vAlign w:val="center"/>
          </w:tcPr>
          <w:p w:rsidR="00AA1462" w:rsidRPr="00AA1462" w:rsidRDefault="00AA1462" w:rsidP="002D085D">
            <w:pPr>
              <w:jc w:val="center"/>
              <w:rPr>
                <w:sz w:val="24"/>
                <w:szCs w:val="24"/>
              </w:rPr>
            </w:pPr>
            <w:r w:rsidRPr="00AA1462">
              <w:rPr>
                <w:kern w:val="0"/>
                <w:sz w:val="24"/>
                <w:szCs w:val="24"/>
              </w:rPr>
              <w:t>4#水帘柜</w:t>
            </w:r>
          </w:p>
        </w:tc>
        <w:tc>
          <w:tcPr>
            <w:tcW w:w="1833" w:type="pct"/>
            <w:vAlign w:val="center"/>
          </w:tcPr>
          <w:p w:rsidR="00AA1462" w:rsidRPr="00AA1462" w:rsidRDefault="00AA1462" w:rsidP="002D085D">
            <w:pPr>
              <w:jc w:val="center"/>
              <w:rPr>
                <w:sz w:val="24"/>
                <w:szCs w:val="24"/>
              </w:rPr>
            </w:pPr>
            <w:r w:rsidRPr="00AA1462">
              <w:rPr>
                <w:sz w:val="24"/>
                <w:szCs w:val="24"/>
              </w:rPr>
              <w:t>1.2m×1.5m×1.8m</w:t>
            </w:r>
          </w:p>
        </w:tc>
        <w:tc>
          <w:tcPr>
            <w:tcW w:w="542" w:type="pct"/>
            <w:vAlign w:val="center"/>
          </w:tcPr>
          <w:p w:rsidR="00AA1462" w:rsidRPr="00AA1462" w:rsidRDefault="00AA1462" w:rsidP="002D085D">
            <w:pPr>
              <w:jc w:val="center"/>
              <w:rPr>
                <w:sz w:val="24"/>
                <w:szCs w:val="24"/>
              </w:rPr>
            </w:pPr>
            <w:r w:rsidRPr="00AA1462">
              <w:rPr>
                <w:sz w:val="24"/>
                <w:szCs w:val="24"/>
              </w:rPr>
              <w:t>1</w:t>
            </w:r>
            <w:r w:rsidRPr="00AA1462">
              <w:rPr>
                <w:rFonts w:hint="eastAsia"/>
                <w:sz w:val="24"/>
                <w:szCs w:val="24"/>
              </w:rPr>
              <w:t>台</w:t>
            </w:r>
          </w:p>
        </w:tc>
        <w:tc>
          <w:tcPr>
            <w:tcW w:w="756" w:type="pct"/>
            <w:vMerge w:val="restart"/>
            <w:vAlign w:val="center"/>
          </w:tcPr>
          <w:p w:rsidR="00AA1462" w:rsidRPr="00AA1462" w:rsidRDefault="00AA1462" w:rsidP="002D085D">
            <w:pPr>
              <w:jc w:val="center"/>
              <w:rPr>
                <w:sz w:val="24"/>
                <w:szCs w:val="24"/>
              </w:rPr>
            </w:pPr>
            <w:r w:rsidRPr="00AA1462">
              <w:rPr>
                <w:rFonts w:hint="eastAsia"/>
                <w:kern w:val="0"/>
                <w:sz w:val="24"/>
                <w:szCs w:val="24"/>
              </w:rPr>
              <w:t>打样</w:t>
            </w:r>
            <w:r w:rsidRPr="00AA1462">
              <w:rPr>
                <w:kern w:val="0"/>
                <w:sz w:val="24"/>
                <w:szCs w:val="24"/>
              </w:rPr>
              <w:t>喷漆使用</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08" w:type="pct"/>
            <w:vAlign w:val="center"/>
          </w:tcPr>
          <w:p w:rsidR="00AA1462" w:rsidRPr="00AA1462" w:rsidRDefault="00AA1462" w:rsidP="002D085D">
            <w:pPr>
              <w:jc w:val="center"/>
              <w:rPr>
                <w:sz w:val="24"/>
                <w:szCs w:val="24"/>
              </w:rPr>
            </w:pPr>
            <w:r w:rsidRPr="00AA1462">
              <w:rPr>
                <w:rFonts w:hint="eastAsia"/>
                <w:kern w:val="0"/>
                <w:sz w:val="24"/>
                <w:szCs w:val="24"/>
              </w:rPr>
              <w:t>共包含</w:t>
            </w:r>
          </w:p>
        </w:tc>
        <w:tc>
          <w:tcPr>
            <w:tcW w:w="741" w:type="pct"/>
            <w:gridSpan w:val="2"/>
            <w:vAlign w:val="center"/>
          </w:tcPr>
          <w:p w:rsidR="00AA1462" w:rsidRPr="00AA1462" w:rsidRDefault="00AA1462" w:rsidP="002D085D">
            <w:pPr>
              <w:jc w:val="center"/>
              <w:rPr>
                <w:kern w:val="0"/>
                <w:sz w:val="24"/>
                <w:szCs w:val="24"/>
              </w:rPr>
            </w:pPr>
            <w:r w:rsidRPr="00AA1462">
              <w:rPr>
                <w:kern w:val="0"/>
                <w:sz w:val="24"/>
                <w:szCs w:val="24"/>
              </w:rPr>
              <w:t>喷枪</w:t>
            </w:r>
          </w:p>
        </w:tc>
        <w:tc>
          <w:tcPr>
            <w:tcW w:w="1833" w:type="pct"/>
            <w:vAlign w:val="center"/>
          </w:tcPr>
          <w:p w:rsidR="00AA1462" w:rsidRPr="00AA1462" w:rsidRDefault="00AA1462" w:rsidP="002D085D">
            <w:pPr>
              <w:jc w:val="center"/>
              <w:rPr>
                <w:kern w:val="0"/>
                <w:sz w:val="24"/>
                <w:szCs w:val="24"/>
              </w:rPr>
            </w:pPr>
            <w:r w:rsidRPr="00AA1462">
              <w:rPr>
                <w:rFonts w:hint="eastAsia"/>
                <w:kern w:val="0"/>
                <w:sz w:val="24"/>
                <w:szCs w:val="24"/>
              </w:rPr>
              <w:t>——</w:t>
            </w:r>
          </w:p>
        </w:tc>
        <w:tc>
          <w:tcPr>
            <w:tcW w:w="542" w:type="pct"/>
            <w:vAlign w:val="center"/>
          </w:tcPr>
          <w:p w:rsidR="00AA1462" w:rsidRPr="00AA1462" w:rsidRDefault="00AA1462" w:rsidP="002D085D">
            <w:pPr>
              <w:jc w:val="center"/>
              <w:rPr>
                <w:kern w:val="0"/>
                <w:sz w:val="24"/>
                <w:szCs w:val="24"/>
              </w:rPr>
            </w:pPr>
            <w:r w:rsidRPr="00AA1462">
              <w:rPr>
                <w:kern w:val="0"/>
                <w:sz w:val="24"/>
                <w:szCs w:val="24"/>
              </w:rPr>
              <w:t>1把</w:t>
            </w:r>
          </w:p>
        </w:tc>
        <w:tc>
          <w:tcPr>
            <w:tcW w:w="756" w:type="pct"/>
            <w:vMerge/>
            <w:vAlign w:val="center"/>
          </w:tcPr>
          <w:p w:rsidR="00AA1462" w:rsidRPr="00AA1462" w:rsidRDefault="00AA1462" w:rsidP="002D085D">
            <w:pPr>
              <w:jc w:val="center"/>
              <w:rPr>
                <w:sz w:val="24"/>
                <w:szCs w:val="24"/>
              </w:rPr>
            </w:pPr>
          </w:p>
        </w:tc>
      </w:tr>
      <w:tr w:rsidR="00AA1462" w:rsidRPr="00AA1462" w:rsidTr="00AA1462">
        <w:trPr>
          <w:trHeight w:hRule="exact" w:val="562"/>
          <w:jc w:val="center"/>
        </w:trPr>
        <w:tc>
          <w:tcPr>
            <w:tcW w:w="520" w:type="pct"/>
            <w:vMerge w:val="restart"/>
            <w:vAlign w:val="center"/>
          </w:tcPr>
          <w:p w:rsidR="00AA1462" w:rsidRPr="00AA1462" w:rsidRDefault="00AA1462" w:rsidP="002D085D">
            <w:pPr>
              <w:jc w:val="center"/>
              <w:rPr>
                <w:sz w:val="24"/>
                <w:szCs w:val="24"/>
              </w:rPr>
            </w:pPr>
            <w:r w:rsidRPr="00AA1462">
              <w:rPr>
                <w:sz w:val="24"/>
                <w:szCs w:val="24"/>
              </w:rPr>
              <w:t>14</w:t>
            </w:r>
          </w:p>
        </w:tc>
        <w:tc>
          <w:tcPr>
            <w:tcW w:w="1348" w:type="pct"/>
            <w:gridSpan w:val="3"/>
            <w:vAlign w:val="center"/>
          </w:tcPr>
          <w:p w:rsidR="00AA1462" w:rsidRPr="00AA1462" w:rsidRDefault="00AA1462" w:rsidP="002D085D">
            <w:pPr>
              <w:jc w:val="center"/>
              <w:rPr>
                <w:color w:val="FF0000"/>
                <w:sz w:val="24"/>
                <w:szCs w:val="24"/>
              </w:rPr>
            </w:pPr>
            <w:r w:rsidRPr="00AA1462">
              <w:rPr>
                <w:color w:val="FF0000"/>
                <w:sz w:val="24"/>
                <w:szCs w:val="24"/>
              </w:rPr>
              <w:t>超声波清洗机</w:t>
            </w:r>
          </w:p>
        </w:tc>
        <w:tc>
          <w:tcPr>
            <w:tcW w:w="1833" w:type="pct"/>
            <w:vAlign w:val="center"/>
          </w:tcPr>
          <w:p w:rsidR="00AA1462" w:rsidRPr="00AA1462" w:rsidRDefault="00AA1462" w:rsidP="002D085D">
            <w:pPr>
              <w:jc w:val="center"/>
              <w:rPr>
                <w:color w:val="FF0000"/>
                <w:sz w:val="24"/>
                <w:szCs w:val="24"/>
              </w:rPr>
            </w:pPr>
          </w:p>
        </w:tc>
        <w:tc>
          <w:tcPr>
            <w:tcW w:w="542" w:type="pct"/>
            <w:vAlign w:val="center"/>
          </w:tcPr>
          <w:p w:rsidR="00AA1462" w:rsidRPr="00AA1462" w:rsidRDefault="00AA1462" w:rsidP="002D085D">
            <w:pPr>
              <w:jc w:val="center"/>
              <w:rPr>
                <w:color w:val="FF0000"/>
                <w:sz w:val="24"/>
                <w:szCs w:val="24"/>
              </w:rPr>
            </w:pPr>
            <w:r w:rsidRPr="00AA1462">
              <w:rPr>
                <w:color w:val="FF0000"/>
                <w:sz w:val="24"/>
                <w:szCs w:val="24"/>
              </w:rPr>
              <w:t>1台</w:t>
            </w:r>
          </w:p>
        </w:tc>
        <w:tc>
          <w:tcPr>
            <w:tcW w:w="756" w:type="pct"/>
            <w:vMerge w:val="restart"/>
            <w:vAlign w:val="center"/>
          </w:tcPr>
          <w:p w:rsidR="00AA1462" w:rsidRPr="00AA1462" w:rsidRDefault="00AA1462" w:rsidP="002D085D">
            <w:pPr>
              <w:jc w:val="center"/>
              <w:rPr>
                <w:sz w:val="24"/>
                <w:szCs w:val="24"/>
              </w:rPr>
            </w:pPr>
            <w:r w:rsidRPr="00AA1462">
              <w:rPr>
                <w:sz w:val="24"/>
                <w:szCs w:val="24"/>
              </w:rPr>
              <w:t>超声波清洗</w:t>
            </w:r>
          </w:p>
        </w:tc>
      </w:tr>
      <w:tr w:rsidR="00AA1462" w:rsidRPr="00AA1462" w:rsidTr="00AA1462">
        <w:trPr>
          <w:trHeight w:hRule="exact" w:val="562"/>
          <w:jc w:val="center"/>
        </w:trPr>
        <w:tc>
          <w:tcPr>
            <w:tcW w:w="520" w:type="pct"/>
            <w:vMerge/>
            <w:vAlign w:val="center"/>
          </w:tcPr>
          <w:p w:rsidR="00AA1462" w:rsidRPr="00AA1462" w:rsidRDefault="00AA1462" w:rsidP="002D085D">
            <w:pPr>
              <w:jc w:val="center"/>
              <w:rPr>
                <w:sz w:val="24"/>
                <w:szCs w:val="24"/>
              </w:rPr>
            </w:pPr>
          </w:p>
        </w:tc>
        <w:tc>
          <w:tcPr>
            <w:tcW w:w="608" w:type="pct"/>
            <w:vAlign w:val="center"/>
          </w:tcPr>
          <w:p w:rsidR="00AA1462" w:rsidRPr="00AA1462" w:rsidRDefault="00AA1462" w:rsidP="002D085D">
            <w:pPr>
              <w:jc w:val="center"/>
              <w:rPr>
                <w:color w:val="FF0000"/>
                <w:sz w:val="24"/>
                <w:szCs w:val="24"/>
              </w:rPr>
            </w:pPr>
            <w:r w:rsidRPr="00AA1462">
              <w:rPr>
                <w:rFonts w:hint="eastAsia"/>
                <w:color w:val="FF0000"/>
                <w:sz w:val="24"/>
                <w:szCs w:val="24"/>
              </w:rPr>
              <w:t>共包含</w:t>
            </w:r>
          </w:p>
        </w:tc>
        <w:tc>
          <w:tcPr>
            <w:tcW w:w="741" w:type="pct"/>
            <w:gridSpan w:val="2"/>
            <w:vAlign w:val="center"/>
          </w:tcPr>
          <w:p w:rsidR="00AA1462" w:rsidRPr="00AA1462" w:rsidRDefault="00AA1462" w:rsidP="002D085D">
            <w:pPr>
              <w:jc w:val="center"/>
              <w:rPr>
                <w:color w:val="FF0000"/>
                <w:sz w:val="24"/>
                <w:szCs w:val="24"/>
              </w:rPr>
            </w:pPr>
            <w:r w:rsidRPr="00AA1462">
              <w:rPr>
                <w:rFonts w:hint="eastAsia"/>
                <w:color w:val="FF0000"/>
                <w:sz w:val="24"/>
                <w:szCs w:val="24"/>
              </w:rPr>
              <w:t>水槽</w:t>
            </w:r>
          </w:p>
        </w:tc>
        <w:tc>
          <w:tcPr>
            <w:tcW w:w="1833" w:type="pct"/>
            <w:vAlign w:val="center"/>
          </w:tcPr>
          <w:p w:rsidR="00AA1462" w:rsidRPr="00AA1462" w:rsidRDefault="00AA1462" w:rsidP="002D085D">
            <w:pPr>
              <w:jc w:val="center"/>
              <w:rPr>
                <w:color w:val="FF0000"/>
                <w:sz w:val="24"/>
                <w:szCs w:val="24"/>
              </w:rPr>
            </w:pPr>
            <w:r w:rsidRPr="00AA1462">
              <w:rPr>
                <w:color w:val="FF0000"/>
                <w:sz w:val="24"/>
                <w:szCs w:val="24"/>
              </w:rPr>
              <w:t>1.1m×0.76m×0.84m</w:t>
            </w:r>
          </w:p>
        </w:tc>
        <w:tc>
          <w:tcPr>
            <w:tcW w:w="542" w:type="pct"/>
            <w:vAlign w:val="center"/>
          </w:tcPr>
          <w:p w:rsidR="00AA1462" w:rsidRPr="00AA1462" w:rsidRDefault="00AA1462" w:rsidP="002D085D">
            <w:pPr>
              <w:jc w:val="center"/>
              <w:rPr>
                <w:color w:val="FF0000"/>
                <w:sz w:val="24"/>
                <w:szCs w:val="24"/>
              </w:rPr>
            </w:pPr>
            <w:r w:rsidRPr="00AA1462">
              <w:rPr>
                <w:rFonts w:hint="eastAsia"/>
                <w:color w:val="FF0000"/>
                <w:sz w:val="24"/>
                <w:szCs w:val="24"/>
              </w:rPr>
              <w:t>1个</w:t>
            </w:r>
          </w:p>
        </w:tc>
        <w:tc>
          <w:tcPr>
            <w:tcW w:w="756" w:type="pct"/>
            <w:vMerge/>
            <w:vAlign w:val="center"/>
          </w:tcPr>
          <w:p w:rsidR="00AA1462" w:rsidRPr="00AA1462" w:rsidRDefault="00AA1462" w:rsidP="002D085D">
            <w:pPr>
              <w:jc w:val="center"/>
              <w:rPr>
                <w:sz w:val="24"/>
                <w:szCs w:val="24"/>
              </w:rPr>
            </w:pPr>
          </w:p>
        </w:tc>
      </w:tr>
      <w:tr w:rsidR="00AA1462" w:rsidRPr="00AA1462" w:rsidTr="00AA1462">
        <w:trPr>
          <w:trHeight w:hRule="exact" w:val="562"/>
          <w:jc w:val="center"/>
        </w:trPr>
        <w:tc>
          <w:tcPr>
            <w:tcW w:w="520" w:type="pct"/>
            <w:vAlign w:val="center"/>
          </w:tcPr>
          <w:p w:rsidR="00AA1462" w:rsidRPr="00AA1462" w:rsidRDefault="00AA1462" w:rsidP="002D085D">
            <w:pPr>
              <w:jc w:val="center"/>
              <w:rPr>
                <w:sz w:val="24"/>
                <w:szCs w:val="24"/>
              </w:rPr>
            </w:pPr>
            <w:r w:rsidRPr="00AA1462">
              <w:rPr>
                <w:sz w:val="24"/>
                <w:szCs w:val="24"/>
              </w:rPr>
              <w:t>15</w:t>
            </w:r>
          </w:p>
        </w:tc>
        <w:tc>
          <w:tcPr>
            <w:tcW w:w="1348" w:type="pct"/>
            <w:gridSpan w:val="3"/>
            <w:vAlign w:val="center"/>
          </w:tcPr>
          <w:p w:rsidR="00AA1462" w:rsidRPr="00AA1462" w:rsidRDefault="00AA1462" w:rsidP="002D085D">
            <w:pPr>
              <w:jc w:val="center"/>
              <w:rPr>
                <w:sz w:val="24"/>
                <w:szCs w:val="24"/>
              </w:rPr>
            </w:pPr>
            <w:r w:rsidRPr="00AA1462">
              <w:rPr>
                <w:sz w:val="24"/>
                <w:szCs w:val="24"/>
              </w:rPr>
              <w:t>过水槽</w:t>
            </w:r>
          </w:p>
        </w:tc>
        <w:tc>
          <w:tcPr>
            <w:tcW w:w="1833" w:type="pct"/>
            <w:vAlign w:val="center"/>
          </w:tcPr>
          <w:p w:rsidR="00AA1462" w:rsidRPr="00AA1462" w:rsidRDefault="00AA1462" w:rsidP="002D085D">
            <w:pPr>
              <w:jc w:val="center"/>
              <w:rPr>
                <w:sz w:val="24"/>
                <w:szCs w:val="24"/>
              </w:rPr>
            </w:pPr>
            <w:r w:rsidRPr="00AA1462">
              <w:rPr>
                <w:sz w:val="24"/>
                <w:szCs w:val="24"/>
              </w:rPr>
              <w:t>容积：0.5m</w:t>
            </w:r>
            <w:r w:rsidRPr="00AA1462">
              <w:rPr>
                <w:sz w:val="24"/>
                <w:szCs w:val="24"/>
                <w:vertAlign w:val="superscript"/>
              </w:rPr>
              <w:t>3</w:t>
            </w:r>
          </w:p>
        </w:tc>
        <w:tc>
          <w:tcPr>
            <w:tcW w:w="542" w:type="pct"/>
            <w:vAlign w:val="center"/>
          </w:tcPr>
          <w:p w:rsidR="00AA1462" w:rsidRPr="00AA1462" w:rsidRDefault="00AA1462" w:rsidP="002D085D">
            <w:pPr>
              <w:jc w:val="center"/>
              <w:rPr>
                <w:sz w:val="24"/>
                <w:szCs w:val="24"/>
              </w:rPr>
            </w:pPr>
            <w:r w:rsidRPr="00AA1462">
              <w:rPr>
                <w:sz w:val="24"/>
                <w:szCs w:val="24"/>
              </w:rPr>
              <w:t>3个</w:t>
            </w:r>
          </w:p>
        </w:tc>
        <w:tc>
          <w:tcPr>
            <w:tcW w:w="756" w:type="pct"/>
            <w:vAlign w:val="center"/>
          </w:tcPr>
          <w:p w:rsidR="00AA1462" w:rsidRPr="00AA1462" w:rsidRDefault="00AA1462" w:rsidP="002D085D">
            <w:pPr>
              <w:jc w:val="center"/>
              <w:rPr>
                <w:sz w:val="24"/>
                <w:szCs w:val="24"/>
              </w:rPr>
            </w:pPr>
            <w:r w:rsidRPr="00AA1462">
              <w:rPr>
                <w:sz w:val="24"/>
                <w:szCs w:val="24"/>
              </w:rPr>
              <w:t>过水</w:t>
            </w:r>
          </w:p>
        </w:tc>
      </w:tr>
      <w:tr w:rsidR="00AA1462" w:rsidRPr="00AA1462" w:rsidTr="00AA1462">
        <w:trPr>
          <w:trHeight w:hRule="exact" w:val="562"/>
          <w:jc w:val="center"/>
        </w:trPr>
        <w:tc>
          <w:tcPr>
            <w:tcW w:w="520" w:type="pct"/>
            <w:vAlign w:val="center"/>
          </w:tcPr>
          <w:p w:rsidR="00AA1462" w:rsidRPr="00AA1462" w:rsidRDefault="00AA1462" w:rsidP="002D085D">
            <w:pPr>
              <w:jc w:val="center"/>
              <w:rPr>
                <w:sz w:val="24"/>
                <w:szCs w:val="24"/>
              </w:rPr>
            </w:pPr>
            <w:r w:rsidRPr="00AA1462">
              <w:rPr>
                <w:sz w:val="24"/>
                <w:szCs w:val="24"/>
              </w:rPr>
              <w:t>16</w:t>
            </w:r>
          </w:p>
        </w:tc>
        <w:tc>
          <w:tcPr>
            <w:tcW w:w="1348" w:type="pct"/>
            <w:gridSpan w:val="3"/>
            <w:vAlign w:val="center"/>
          </w:tcPr>
          <w:p w:rsidR="00AA1462" w:rsidRPr="00AA1462" w:rsidRDefault="00AA1462" w:rsidP="002D085D">
            <w:pPr>
              <w:jc w:val="center"/>
              <w:rPr>
                <w:sz w:val="24"/>
                <w:szCs w:val="24"/>
              </w:rPr>
            </w:pPr>
            <w:r w:rsidRPr="00AA1462">
              <w:rPr>
                <w:sz w:val="24"/>
                <w:szCs w:val="24"/>
              </w:rPr>
              <w:t>空压机</w:t>
            </w:r>
          </w:p>
        </w:tc>
        <w:tc>
          <w:tcPr>
            <w:tcW w:w="1833" w:type="pct"/>
            <w:vAlign w:val="center"/>
          </w:tcPr>
          <w:p w:rsidR="00AA1462" w:rsidRPr="00AA1462" w:rsidRDefault="00AA1462" w:rsidP="002D085D">
            <w:pPr>
              <w:jc w:val="center"/>
              <w:rPr>
                <w:sz w:val="24"/>
                <w:szCs w:val="24"/>
              </w:rPr>
            </w:pPr>
            <w:r w:rsidRPr="00AA1462">
              <w:rPr>
                <w:kern w:val="0"/>
                <w:sz w:val="24"/>
                <w:szCs w:val="24"/>
              </w:rPr>
              <w:t>——</w:t>
            </w:r>
          </w:p>
        </w:tc>
        <w:tc>
          <w:tcPr>
            <w:tcW w:w="542" w:type="pct"/>
            <w:vAlign w:val="center"/>
          </w:tcPr>
          <w:p w:rsidR="00AA1462" w:rsidRPr="00AA1462" w:rsidRDefault="00AA1462" w:rsidP="002D085D">
            <w:pPr>
              <w:jc w:val="center"/>
              <w:rPr>
                <w:sz w:val="24"/>
                <w:szCs w:val="24"/>
              </w:rPr>
            </w:pPr>
            <w:r w:rsidRPr="00AA1462">
              <w:rPr>
                <w:sz w:val="24"/>
                <w:szCs w:val="24"/>
              </w:rPr>
              <w:t>1台</w:t>
            </w:r>
          </w:p>
        </w:tc>
        <w:tc>
          <w:tcPr>
            <w:tcW w:w="756" w:type="pct"/>
            <w:vAlign w:val="center"/>
          </w:tcPr>
          <w:p w:rsidR="00AA1462" w:rsidRPr="00AA1462" w:rsidRDefault="00AA1462" w:rsidP="002D085D">
            <w:pPr>
              <w:jc w:val="center"/>
              <w:rPr>
                <w:sz w:val="24"/>
                <w:szCs w:val="24"/>
              </w:rPr>
            </w:pPr>
            <w:r w:rsidRPr="00AA1462">
              <w:rPr>
                <w:kern w:val="0"/>
                <w:sz w:val="24"/>
                <w:szCs w:val="24"/>
              </w:rPr>
              <w:t>辅助设备</w:t>
            </w:r>
          </w:p>
        </w:tc>
      </w:tr>
    </w:tbl>
    <w:p w:rsidR="00061A58" w:rsidRPr="00906872" w:rsidRDefault="00061A58" w:rsidP="00300D8E">
      <w:pPr>
        <w:adjustRightInd w:val="0"/>
        <w:snapToGrid w:val="0"/>
        <w:spacing w:line="360" w:lineRule="auto"/>
        <w:rPr>
          <w:rFonts w:ascii="Times New Roman" w:hAnsi="Times New Roman"/>
          <w:b/>
          <w:bCs/>
          <w:sz w:val="28"/>
          <w:szCs w:val="28"/>
        </w:rPr>
      </w:pPr>
    </w:p>
    <w:p w:rsidR="00AA1462" w:rsidRDefault="00AA1462" w:rsidP="00300D8E">
      <w:pPr>
        <w:adjustRightInd w:val="0"/>
        <w:snapToGrid w:val="0"/>
        <w:spacing w:line="360" w:lineRule="auto"/>
        <w:rPr>
          <w:rFonts w:ascii="Times New Roman" w:hAnsi="Times New Roman"/>
          <w:b/>
          <w:bCs/>
          <w:sz w:val="28"/>
          <w:szCs w:val="28"/>
        </w:rPr>
      </w:pPr>
    </w:p>
    <w:p w:rsidR="00AA1462" w:rsidRDefault="00AA1462" w:rsidP="00300D8E">
      <w:pPr>
        <w:adjustRightInd w:val="0"/>
        <w:snapToGrid w:val="0"/>
        <w:spacing w:line="360" w:lineRule="auto"/>
        <w:rPr>
          <w:rFonts w:ascii="Times New Roman" w:hAnsi="Times New Roman"/>
          <w:b/>
          <w:bCs/>
          <w:sz w:val="28"/>
          <w:szCs w:val="28"/>
        </w:rPr>
      </w:pPr>
    </w:p>
    <w:p w:rsidR="00AA1462" w:rsidRDefault="00AA1462" w:rsidP="00300D8E">
      <w:pPr>
        <w:adjustRightInd w:val="0"/>
        <w:snapToGrid w:val="0"/>
        <w:spacing w:line="360" w:lineRule="auto"/>
        <w:rPr>
          <w:rFonts w:ascii="Times New Roman" w:hAnsi="Times New Roman"/>
          <w:b/>
          <w:bCs/>
          <w:sz w:val="28"/>
          <w:szCs w:val="28"/>
        </w:rPr>
      </w:pPr>
    </w:p>
    <w:p w:rsidR="00AA1462" w:rsidRDefault="00AA1462" w:rsidP="00300D8E">
      <w:pPr>
        <w:adjustRightInd w:val="0"/>
        <w:snapToGrid w:val="0"/>
        <w:spacing w:line="360" w:lineRule="auto"/>
        <w:rPr>
          <w:rFonts w:ascii="Times New Roman" w:hAnsi="Times New Roman"/>
          <w:b/>
          <w:bCs/>
          <w:sz w:val="28"/>
          <w:szCs w:val="28"/>
        </w:rPr>
      </w:pPr>
    </w:p>
    <w:p w:rsidR="00AA1462" w:rsidRDefault="00AA1462" w:rsidP="00300D8E">
      <w:pPr>
        <w:adjustRightInd w:val="0"/>
        <w:snapToGrid w:val="0"/>
        <w:spacing w:line="360" w:lineRule="auto"/>
        <w:rPr>
          <w:rFonts w:ascii="Times New Roman" w:hAnsi="Times New Roman"/>
          <w:b/>
          <w:bCs/>
          <w:sz w:val="28"/>
          <w:szCs w:val="28"/>
        </w:rPr>
      </w:pPr>
    </w:p>
    <w:p w:rsidR="00AA1462" w:rsidRDefault="006C69E8"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lastRenderedPageBreak/>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AA1462" w:rsidRPr="001816A9" w:rsidRDefault="00AA1462" w:rsidP="00AA1462">
      <w:pPr>
        <w:widowControl/>
        <w:spacing w:line="360" w:lineRule="auto"/>
        <w:ind w:left="482"/>
        <w:jc w:val="left"/>
        <w:rPr>
          <w:b/>
          <w:bCs/>
          <w:kern w:val="0"/>
          <w:sz w:val="24"/>
          <w:szCs w:val="20"/>
        </w:rPr>
      </w:pPr>
      <w:proofErr w:type="gramStart"/>
      <w:r w:rsidRPr="001816A9">
        <w:rPr>
          <w:b/>
          <w:bCs/>
          <w:kern w:val="0"/>
          <w:sz w:val="24"/>
          <w:szCs w:val="20"/>
        </w:rPr>
        <w:t>项目</w:t>
      </w:r>
      <w:r w:rsidRPr="001816A9">
        <w:rPr>
          <w:b/>
          <w:sz w:val="24"/>
        </w:rPr>
        <w:t>动漫玩具</w:t>
      </w:r>
      <w:proofErr w:type="gramEnd"/>
      <w:r w:rsidRPr="001816A9">
        <w:rPr>
          <w:b/>
          <w:sz w:val="24"/>
        </w:rPr>
        <w:t>的</w:t>
      </w:r>
      <w:r w:rsidRPr="001816A9">
        <w:rPr>
          <w:b/>
          <w:bCs/>
          <w:kern w:val="0"/>
          <w:sz w:val="24"/>
          <w:szCs w:val="20"/>
        </w:rPr>
        <w:t>生产工艺流程：</w:t>
      </w:r>
    </w:p>
    <w:p w:rsidR="00AA1462" w:rsidRPr="001816A9" w:rsidRDefault="00636797" w:rsidP="00AA1462">
      <w:pPr>
        <w:adjustRightInd w:val="0"/>
        <w:spacing w:line="360" w:lineRule="auto"/>
        <w:rPr>
          <w:sz w:val="24"/>
        </w:rPr>
      </w:pPr>
      <w:r>
        <w:rPr>
          <w:sz w:val="24"/>
        </w:rPr>
      </w:r>
      <w:r>
        <w:rPr>
          <w:sz w:val="24"/>
        </w:rPr>
        <w:pict>
          <v:group id="_x0000_s2327" editas="canvas" style="width:462pt;height:577.2pt;mso-position-horizontal-relative:char;mso-position-vertical-relative:line" coordorigin="1558,-689" coordsize="9240,115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8" type="#_x0000_t75" style="position:absolute;left:1558;top:-689;width:9240;height:115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2329" type="#_x0000_t202" style="position:absolute;left:4918;top:4927;width:1620;height:432" filled="f">
              <v:fill rotate="t" type="tile"/>
              <v:textbox style="mso-next-textbox:#_x0000_s2329" inset="5.85pt,.7pt,5.85pt,.7pt">
                <w:txbxContent>
                  <w:p w:rsidR="00AA1462" w:rsidRDefault="00AA1462" w:rsidP="00A77299">
                    <w:pPr>
                      <w:spacing w:beforeLines="30"/>
                      <w:jc w:val="center"/>
                    </w:pPr>
                    <w:r>
                      <w:rPr>
                        <w:rFonts w:hint="eastAsia"/>
                      </w:rPr>
                      <w:t>超声波清洗</w:t>
                    </w:r>
                  </w:p>
                </w:txbxContent>
              </v:textbox>
            </v:shape>
            <v:shape id="_x0000_s2330" type="#_x0000_t202" style="position:absolute;left:4963;top:5753;width:1260;height:433" filled="f">
              <v:fill rotate="t" type="tile"/>
              <v:textbox style="mso-next-textbox:#_x0000_s2330" inset="5.85pt,.7pt,5.85pt,.7pt">
                <w:txbxContent>
                  <w:p w:rsidR="00AA1462" w:rsidRDefault="00AA1462" w:rsidP="00A77299">
                    <w:pPr>
                      <w:spacing w:beforeLines="30"/>
                      <w:jc w:val="center"/>
                    </w:pPr>
                    <w:r>
                      <w:rPr>
                        <w:rFonts w:hint="eastAsia"/>
                      </w:rPr>
                      <w:t>过水</w:t>
                    </w:r>
                  </w:p>
                </w:txbxContent>
              </v:textbox>
            </v:shape>
            <v:shape id="_x0000_s2331" type="#_x0000_t202" style="position:absolute;left:4993;top:7267;width:1200;height:433" filled="f">
              <v:fill rotate="t" type="tile"/>
              <v:textbox style="mso-next-textbox:#_x0000_s2331" inset="5.85pt,.7pt,5.85pt,.7pt">
                <w:txbxContent>
                  <w:p w:rsidR="00AA1462" w:rsidRDefault="00AA1462" w:rsidP="00A77299">
                    <w:pPr>
                      <w:spacing w:beforeLines="30"/>
                      <w:jc w:val="center"/>
                    </w:pPr>
                    <w:r>
                      <w:rPr>
                        <w:rFonts w:hint="eastAsia"/>
                      </w:rPr>
                      <w:t>喷漆</w:t>
                    </w:r>
                  </w:p>
                </w:txbxContent>
              </v:textbox>
            </v:shape>
            <v:shape id="_x0000_s2332" type="#_x0000_t202" style="position:absolute;left:6118;top:1047;width:1395;height:384" filled="f" stroked="f">
              <v:fill rotate="t" type="tile"/>
              <v:textbox style="mso-next-textbox:#_x0000_s2332" inset="5.85pt,.7pt,5.85pt,.7pt">
                <w:txbxContent>
                  <w:p w:rsidR="00AA1462" w:rsidRDefault="00AA1462" w:rsidP="00A77299">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333" type="#_x0000_t202" style="position:absolute;left:3328;top:-533;width:4335;height:474" filled="f">
              <v:fill rotate="t" type="tile"/>
              <v:textbox style="mso-next-textbox:#_x0000_s2333" inset="5.85pt,.7pt,5.85pt,.7pt">
                <w:txbxContent>
                  <w:p w:rsidR="00AA1462" w:rsidRDefault="00AA1462" w:rsidP="00A77299">
                    <w:pPr>
                      <w:spacing w:beforeLines="30"/>
                      <w:jc w:val="center"/>
                    </w:pPr>
                    <w:r>
                      <w:rPr>
                        <w:rFonts w:hint="eastAsia"/>
                      </w:rPr>
                      <w:t>不饱和聚酯树脂、固化剂、</w:t>
                    </w:r>
                    <w:r w:rsidRPr="0019241B">
                      <w:rPr>
                        <w:rFonts w:hint="eastAsia"/>
                      </w:rPr>
                      <w:t>促进剂（钴水</w:t>
                    </w:r>
                    <w:r>
                      <w:rPr>
                        <w:rFonts w:hint="eastAsia"/>
                      </w:rPr>
                      <w:t>）</w:t>
                    </w:r>
                  </w:p>
                </w:txbxContent>
              </v:textbox>
            </v:shape>
            <v:shape id="_x0000_s2334" type="#_x0000_t202" style="position:absolute;left:6163;top:7427;width:1560;height:384" filled="f" stroked="f">
              <v:fill rotate="t" type="tile"/>
              <v:textbox style="mso-next-textbox:#_x0000_s2334" inset="5.85pt,.7pt,5.85pt,.7pt">
                <w:txbxContent>
                  <w:p w:rsidR="00AA1462" w:rsidRDefault="00AA1462" w:rsidP="00A77299">
                    <w:pPr>
                      <w:spacing w:beforeLines="30"/>
                    </w:pPr>
                    <w:r>
                      <w:rPr>
                        <w:rFonts w:hint="eastAsia"/>
                      </w:rPr>
                      <w:t>G</w:t>
                    </w:r>
                    <w:r>
                      <w:rPr>
                        <w:rFonts w:hint="eastAsia"/>
                        <w:vertAlign w:val="subscript"/>
                      </w:rPr>
                      <w:t>3</w:t>
                    </w:r>
                    <w:r>
                      <w:rPr>
                        <w:rFonts w:hint="eastAsia"/>
                      </w:rPr>
                      <w:t>N</w:t>
                    </w:r>
                    <w:r w:rsidRPr="00E700C1">
                      <w:rPr>
                        <w:rFonts w:hint="eastAsia"/>
                        <w:vertAlign w:val="subscript"/>
                      </w:rPr>
                      <w:t>1</w:t>
                    </w:r>
                    <w:r w:rsidRPr="001816A9">
                      <w:rPr>
                        <w:rFonts w:hint="eastAsia"/>
                        <w:color w:val="FF0000"/>
                      </w:rPr>
                      <w:t>W</w:t>
                    </w:r>
                    <w:r w:rsidRPr="001816A9">
                      <w:rPr>
                        <w:rFonts w:hint="eastAsia"/>
                        <w:color w:val="FF0000"/>
                        <w:vertAlign w:val="subscript"/>
                      </w:rPr>
                      <w:t>2</w:t>
                    </w:r>
                    <w:r>
                      <w:rPr>
                        <w:rFonts w:hint="eastAsia"/>
                      </w:rPr>
                      <w:t>S</w:t>
                    </w:r>
                    <w:r>
                      <w:rPr>
                        <w:rFonts w:hint="eastAsia"/>
                        <w:vertAlign w:val="subscript"/>
                      </w:rPr>
                      <w:t>2</w:t>
                    </w:r>
                    <w:r>
                      <w:rPr>
                        <w:rFonts w:hint="eastAsia"/>
                      </w:rPr>
                      <w:t>S</w:t>
                    </w:r>
                    <w:r>
                      <w:rPr>
                        <w:rFonts w:hint="eastAsia"/>
                        <w:vertAlign w:val="subscript"/>
                      </w:rPr>
                      <w:t>3</w:t>
                    </w:r>
                  </w:p>
                  <w:p w:rsidR="00AA1462" w:rsidRDefault="00AA1462" w:rsidP="00A77299">
                    <w:pPr>
                      <w:spacing w:beforeLines="30"/>
                    </w:pPr>
                  </w:p>
                </w:txbxContent>
              </v:textbox>
            </v:shape>
            <v:shape id="_x0000_s2335" type="#_x0000_t202" style="position:absolute;left:4858;top:257;width:1260;height:432" filled="f">
              <v:fill rotate="t" type="tile"/>
              <v:textbox style="mso-next-textbox:#_x0000_s2335" inset="5.85pt,.7pt,5.85pt,.7pt">
                <w:txbxContent>
                  <w:p w:rsidR="00AA1462" w:rsidRDefault="00AA1462" w:rsidP="00A77299">
                    <w:pPr>
                      <w:spacing w:beforeLines="30"/>
                      <w:jc w:val="center"/>
                    </w:pPr>
                    <w:r>
                      <w:rPr>
                        <w:rFonts w:hint="eastAsia"/>
                      </w:rPr>
                      <w:t>混料</w:t>
                    </w:r>
                  </w:p>
                </w:txbxContent>
              </v:textbox>
            </v:shape>
            <v:shape id="_x0000_s2336" type="#_x0000_t202" style="position:absolute;left:4858;top:1837;width:1260;height:432" filled="f">
              <v:fill rotate="t" type="tile"/>
              <v:textbox style="mso-next-textbox:#_x0000_s2336" inset="5.85pt,.7pt,5.85pt,.7pt">
                <w:txbxContent>
                  <w:p w:rsidR="00AA1462" w:rsidRDefault="00AA1462" w:rsidP="00A77299">
                    <w:pPr>
                      <w:spacing w:beforeLines="30"/>
                      <w:jc w:val="center"/>
                    </w:pPr>
                    <w:r>
                      <w:rPr>
                        <w:rFonts w:hint="eastAsia"/>
                      </w:rPr>
                      <w:t>抽真空</w:t>
                    </w:r>
                  </w:p>
                </w:txbxContent>
              </v:textbox>
            </v:shape>
            <v:line id="_x0000_s2337" style="position:absolute" from="5488,-59" to="5489,257" strokeweight="1.25pt">
              <v:stroke endarrow="block"/>
            </v:line>
            <v:line id="_x0000_s2338" style="position:absolute" from="5488,731" to="5489,1047" strokeweight="1.25pt">
              <v:stroke endarrow="block"/>
            </v:line>
            <v:shape id="_x0000_s2339" type="#_x0000_t202" style="position:absolute;left:4858;top:1047;width:1260;height:431" filled="f">
              <v:fill rotate="t" type="tile"/>
              <v:textbox style="mso-next-textbox:#_x0000_s2339" inset="5.85pt,.7pt,5.85pt,.7pt">
                <w:txbxContent>
                  <w:p w:rsidR="00AA1462" w:rsidRDefault="00AA1462" w:rsidP="00A77299">
                    <w:pPr>
                      <w:spacing w:beforeLines="30"/>
                      <w:jc w:val="center"/>
                    </w:pPr>
                    <w:r>
                      <w:rPr>
                        <w:rFonts w:hint="eastAsia"/>
                      </w:rPr>
                      <w:t>灌模</w:t>
                    </w:r>
                  </w:p>
                </w:txbxContent>
              </v:textbox>
            </v:shape>
            <v:line id="_x0000_s2340" style="position:absolute" from="5488,1521" to="5489,1837" strokeweight="1.25pt">
              <v:stroke endarrow="block"/>
            </v:line>
            <v:line id="_x0000_s2341" style="position:absolute" from="5488,2311" to="5489,2627" strokeweight="1.25pt">
              <v:stroke endarrow="block"/>
            </v:line>
            <v:line id="_x0000_s2342" style="position:absolute" from="5593,5437" to="5594,5753" strokeweight="1.25pt">
              <v:stroke endarrow="block"/>
            </v:line>
            <v:line id="_x0000_s2343" style="position:absolute" from="5548,6163" to="5549,6479" strokeweight="1.25pt">
              <v:stroke endarrow="block"/>
            </v:line>
            <v:line id="_x0000_s2344" style="position:absolute" from="5578,7735" to="5579,8051" strokeweight="1.25pt">
              <v:stroke endarrow="block"/>
            </v:line>
            <v:shape id="_x0000_s2345" type="#_x0000_t202" style="position:absolute;left:4948;top:8827;width:1320;height:433" filled="f">
              <v:fill rotate="t" type="tile"/>
              <v:textbox style="mso-next-textbox:#_x0000_s2345" inset="5.85pt,.7pt,5.85pt,.7pt">
                <w:txbxContent>
                  <w:p w:rsidR="00AA1462" w:rsidRDefault="00AA1462" w:rsidP="00A77299">
                    <w:pPr>
                      <w:spacing w:beforeLines="30"/>
                      <w:jc w:val="center"/>
                    </w:pPr>
                    <w:r>
                      <w:rPr>
                        <w:rFonts w:hint="eastAsia"/>
                      </w:rPr>
                      <w:t>烘烤</w:t>
                    </w:r>
                  </w:p>
                </w:txbxContent>
              </v:textbox>
            </v:shape>
            <v:line id="_x0000_s2346" style="position:absolute" from="5593,8515" to="5594,8831" strokeweight="1.25pt">
              <v:stroke endarrow="block"/>
            </v:line>
            <v:shape id="_x0000_s2347" type="#_x0000_t202" style="position:absolute;left:6118;top:257;width:1155;height:384" filled="f" stroked="f">
              <v:fill rotate="t" type="tile"/>
              <v:textbox style="mso-next-textbox:#_x0000_s2347" inset="5.85pt,.7pt,5.85pt,.7pt">
                <w:txbxContent>
                  <w:p w:rsidR="00AA1462" w:rsidRDefault="00AA1462" w:rsidP="00A77299">
                    <w:pPr>
                      <w:spacing w:beforeLines="30"/>
                      <w:jc w:val="center"/>
                    </w:pPr>
                    <w:r>
                      <w:rPr>
                        <w:rFonts w:hint="eastAsia"/>
                      </w:rPr>
                      <w:t>G</w:t>
                    </w:r>
                    <w:r>
                      <w:rPr>
                        <w:rFonts w:hint="eastAsia"/>
                        <w:vertAlign w:val="subscript"/>
                      </w:rPr>
                      <w:t>1</w:t>
                    </w: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txbxContent>
              </v:textbox>
            </v:shape>
            <v:shape id="_x0000_s2348" type="#_x0000_t202" style="position:absolute;left:6118;top:1837;width:840;height:384" filled="f" stroked="f">
              <v:fill rotate="t" type="tile"/>
              <v:textbox style="mso-next-textbox:#_x0000_s2348" inset="5.85pt,.7pt,5.85pt,.7pt">
                <w:txbxContent>
                  <w:p w:rsidR="00AA1462" w:rsidRDefault="00AA1462" w:rsidP="00A77299">
                    <w:pPr>
                      <w:spacing w:beforeLines="30"/>
                      <w:jc w:val="center"/>
                    </w:pPr>
                    <w:r>
                      <w:rPr>
                        <w:rFonts w:hint="eastAsia"/>
                      </w:rPr>
                      <w:t>G</w:t>
                    </w:r>
                    <w:r w:rsidRPr="000712C1">
                      <w:rPr>
                        <w:rFonts w:hint="eastAsia"/>
                        <w:vertAlign w:val="subscript"/>
                      </w:rPr>
                      <w:t>1</w:t>
                    </w:r>
                    <w:r>
                      <w:rPr>
                        <w:rFonts w:hint="eastAsia"/>
                      </w:rPr>
                      <w:t>N</w:t>
                    </w:r>
                    <w:r w:rsidRPr="00E700C1">
                      <w:rPr>
                        <w:rFonts w:hint="eastAsia"/>
                        <w:vertAlign w:val="subscript"/>
                      </w:rPr>
                      <w:t>1</w:t>
                    </w:r>
                  </w:p>
                </w:txbxContent>
              </v:textbox>
            </v:shape>
            <v:shape id="_x0000_s2349" type="#_x0000_t202" style="position:absolute;left:6223;top:5753;width:840;height:384" filled="f" stroked="f">
              <v:fill rotate="t" type="tile"/>
              <v:textbox style="mso-next-textbox:#_x0000_s2349" inset="5.85pt,.7pt,5.85pt,.7pt">
                <w:txbxContent>
                  <w:p w:rsidR="00AA1462" w:rsidRPr="001816A9" w:rsidRDefault="00AA1462" w:rsidP="00A77299">
                    <w:pPr>
                      <w:spacing w:beforeLines="30"/>
                      <w:jc w:val="center"/>
                      <w:rPr>
                        <w:color w:val="FF0000"/>
                      </w:rPr>
                    </w:pPr>
                    <w:r w:rsidRPr="001816A9">
                      <w:rPr>
                        <w:rFonts w:hint="eastAsia"/>
                        <w:color w:val="FF0000"/>
                      </w:rPr>
                      <w:t>W</w:t>
                    </w:r>
                    <w:r w:rsidRPr="001816A9">
                      <w:rPr>
                        <w:rFonts w:hint="eastAsia"/>
                        <w:color w:val="FF0000"/>
                        <w:vertAlign w:val="subscript"/>
                      </w:rPr>
                      <w:t>1</w:t>
                    </w:r>
                  </w:p>
                </w:txbxContent>
              </v:textbox>
            </v:shape>
            <v:shape id="_x0000_s2350" type="#_x0000_t202" style="position:absolute;left:6208;top:8047;width:1140;height:384" filled="f" stroked="f">
              <v:fill rotate="t" type="tile"/>
              <v:textbox style="mso-next-textbox:#_x0000_s2350" inset="5.85pt,.7pt,5.85pt,.7pt">
                <w:txbxContent>
                  <w:p w:rsidR="00AA1462" w:rsidRDefault="00AA1462" w:rsidP="00A77299">
                    <w:pPr>
                      <w:spacing w:beforeLines="30"/>
                    </w:pPr>
                    <w:r>
                      <w:rPr>
                        <w:rFonts w:hint="eastAsia"/>
                      </w:rPr>
                      <w:t>G</w:t>
                    </w:r>
                    <w:r>
                      <w:rPr>
                        <w:rFonts w:hint="eastAsia"/>
                        <w:vertAlign w:val="subscript"/>
                      </w:rPr>
                      <w:t>3</w:t>
                    </w:r>
                    <w:r>
                      <w:rPr>
                        <w:rFonts w:hint="eastAsia"/>
                      </w:rPr>
                      <w:t>S</w:t>
                    </w:r>
                    <w:r>
                      <w:rPr>
                        <w:rFonts w:hint="eastAsia"/>
                        <w:vertAlign w:val="subscript"/>
                      </w:rPr>
                      <w:t>2</w:t>
                    </w:r>
                    <w:r>
                      <w:rPr>
                        <w:rFonts w:hint="eastAsia"/>
                      </w:rPr>
                      <w:t>S</w:t>
                    </w:r>
                    <w:r>
                      <w:rPr>
                        <w:rFonts w:hint="eastAsia"/>
                        <w:vertAlign w:val="subscript"/>
                      </w:rPr>
                      <w:t>3</w:t>
                    </w:r>
                  </w:p>
                  <w:p w:rsidR="00AA1462" w:rsidRDefault="00AA1462" w:rsidP="00A77299">
                    <w:pPr>
                      <w:spacing w:beforeLines="30"/>
                      <w:jc w:val="center"/>
                    </w:pPr>
                  </w:p>
                </w:txbxContent>
              </v:textbox>
            </v:shape>
            <v:shape id="_x0000_s2351" type="#_x0000_t202" style="position:absolute;left:6073;top:8827;width:840;height:384" filled="f" stroked="f">
              <v:fill rotate="t" type="tile"/>
              <v:textbox style="mso-next-textbox:#_x0000_s2351" inset="5.85pt,.7pt,5.85pt,.7pt">
                <w:txbxContent>
                  <w:p w:rsidR="00AA1462" w:rsidRDefault="00AA1462" w:rsidP="00A77299">
                    <w:pPr>
                      <w:spacing w:beforeLines="30"/>
                      <w:jc w:val="center"/>
                    </w:pPr>
                    <w:r>
                      <w:rPr>
                        <w:rFonts w:hint="eastAsia"/>
                      </w:rPr>
                      <w:t>G</w:t>
                    </w:r>
                    <w:r>
                      <w:rPr>
                        <w:rFonts w:hint="eastAsia"/>
                        <w:vertAlign w:val="subscript"/>
                      </w:rPr>
                      <w:t>3</w:t>
                    </w:r>
                  </w:p>
                </w:txbxContent>
              </v:textbox>
            </v:shape>
            <v:shape id="_x0000_s2352" type="#_x0000_t202" style="position:absolute;left:4993;top:6483;width:1260;height:432" filled="f">
              <v:fill rotate="t" type="tile"/>
              <v:textbox style="mso-next-textbox:#_x0000_s2352" inset="5.85pt,.7pt,5.85pt,.7pt">
                <w:txbxContent>
                  <w:p w:rsidR="00AA1462" w:rsidRDefault="00AA1462" w:rsidP="00A77299">
                    <w:pPr>
                      <w:spacing w:beforeLines="30"/>
                      <w:jc w:val="center"/>
                    </w:pPr>
                    <w:r>
                      <w:rPr>
                        <w:rFonts w:hint="eastAsia"/>
                      </w:rPr>
                      <w:t>晾干</w:t>
                    </w:r>
                  </w:p>
                </w:txbxContent>
              </v:textbox>
            </v:shape>
            <v:line id="_x0000_s2353" style="position:absolute" from="5548,6951" to="5549,7267" strokeweight="1.25pt">
              <v:stroke endarrow="block"/>
            </v:line>
            <v:shape id="_x0000_s2354" type="#_x0000_t202" style="position:absolute;left:5023;top:8047;width:1200;height:433" filled="f">
              <v:fill rotate="t" type="tile"/>
              <v:textbox style="mso-next-textbox:#_x0000_s2354" inset="5.85pt,.7pt,5.85pt,.7pt">
                <w:txbxContent>
                  <w:p w:rsidR="00AA1462" w:rsidRDefault="00AA1462" w:rsidP="00A77299">
                    <w:pPr>
                      <w:spacing w:beforeLines="30"/>
                      <w:jc w:val="center"/>
                    </w:pPr>
                    <w:r>
                      <w:rPr>
                        <w:rFonts w:hint="eastAsia"/>
                      </w:rPr>
                      <w:t>彩绘</w:t>
                    </w:r>
                  </w:p>
                </w:txbxContent>
              </v:textbox>
            </v:shape>
            <v:shape id="_x0000_s2355" type="#_x0000_t202" style="position:absolute;left:6388;top:4927;width:840;height:384" filled="f" stroked="f">
              <v:fill rotate="t" type="tile"/>
              <v:textbox style="mso-next-textbox:#_x0000_s2355" inset="5.85pt,.7pt,5.85pt,.7pt">
                <w:txbxContent>
                  <w:p w:rsidR="00AA1462" w:rsidRPr="001816A9" w:rsidRDefault="00AA1462" w:rsidP="00A77299">
                    <w:pPr>
                      <w:spacing w:beforeLines="30"/>
                      <w:jc w:val="center"/>
                      <w:rPr>
                        <w:color w:val="FF0000"/>
                      </w:rPr>
                    </w:pPr>
                    <w:r w:rsidRPr="001816A9">
                      <w:rPr>
                        <w:rFonts w:hint="eastAsia"/>
                        <w:color w:val="FF0000"/>
                      </w:rPr>
                      <w:t>W</w:t>
                    </w:r>
                    <w:r w:rsidRPr="001816A9">
                      <w:rPr>
                        <w:rFonts w:hint="eastAsia"/>
                        <w:color w:val="FF0000"/>
                        <w:vertAlign w:val="subscript"/>
                      </w:rPr>
                      <w:t>1</w:t>
                    </w:r>
                  </w:p>
                </w:txbxContent>
              </v:textbox>
            </v:shape>
            <v:shape id="_x0000_s2356" type="#_x0000_t202" style="position:absolute;left:4813;top:3367;width:1560;height:432" filled="f">
              <v:fill rotate="t" type="tile"/>
              <v:textbox style="mso-next-textbox:#_x0000_s2356" inset="5.85pt,.7pt,5.85pt,.7pt">
                <w:txbxContent>
                  <w:p w:rsidR="00AA1462" w:rsidRDefault="00AA1462" w:rsidP="00A77299">
                    <w:pPr>
                      <w:spacing w:beforeLines="30"/>
                      <w:jc w:val="center"/>
                    </w:pPr>
                    <w:r>
                      <w:rPr>
                        <w:rFonts w:hint="eastAsia"/>
                      </w:rPr>
                      <w:t>抛光、磨底</w:t>
                    </w:r>
                  </w:p>
                </w:txbxContent>
              </v:textbox>
            </v:shape>
            <v:line id="_x0000_s2357" style="position:absolute" from="5488,3020" to="5489,3336" strokeweight="1.25pt">
              <v:stroke endarrow="block"/>
            </v:line>
            <v:shape id="_x0000_s2358" type="#_x0000_t202" style="position:absolute;left:6523;top:3367;width:1275;height:384" filled="f" stroked="f">
              <v:fill rotate="t" type="tile"/>
              <v:textbox style="mso-next-textbox:#_x0000_s2358" inset="5.85pt,.7pt,5.85pt,.7pt">
                <w:txbxContent>
                  <w:p w:rsidR="00AA1462" w:rsidRDefault="00AA1462" w:rsidP="00A77299">
                    <w:pPr>
                      <w:spacing w:beforeLines="30"/>
                    </w:pPr>
                    <w:r>
                      <w:rPr>
                        <w:rFonts w:hint="eastAsia"/>
                      </w:rPr>
                      <w:t>G</w:t>
                    </w:r>
                    <w:r>
                      <w:rPr>
                        <w:rFonts w:hint="eastAsia"/>
                        <w:vertAlign w:val="subscript"/>
                      </w:rPr>
                      <w:t>2</w:t>
                    </w:r>
                    <w:r>
                      <w:rPr>
                        <w:rFonts w:hint="eastAsia"/>
                      </w:rPr>
                      <w:t>N</w:t>
                    </w:r>
                    <w:r w:rsidRPr="00E700C1">
                      <w:rPr>
                        <w:rFonts w:hint="eastAsia"/>
                        <w:vertAlign w:val="subscript"/>
                      </w:rPr>
                      <w:t>1</w:t>
                    </w:r>
                    <w:r>
                      <w:rPr>
                        <w:rFonts w:hint="eastAsia"/>
                      </w:rPr>
                      <w:t>S</w:t>
                    </w:r>
                    <w:r>
                      <w:rPr>
                        <w:rFonts w:hint="eastAsia"/>
                        <w:vertAlign w:val="subscript"/>
                      </w:rPr>
                      <w:t>1</w:t>
                    </w:r>
                  </w:p>
                  <w:p w:rsidR="00AA1462" w:rsidRDefault="00AA1462" w:rsidP="00A77299">
                    <w:pPr>
                      <w:spacing w:beforeLines="30"/>
                    </w:pPr>
                  </w:p>
                </w:txbxContent>
              </v:textbox>
            </v:shape>
            <v:shape id="_x0000_s2359" type="#_x0000_t202" style="position:absolute;left:4948;top:2587;width:1200;height:433" filled="f">
              <v:fill rotate="t" type="tile"/>
              <v:textbox style="mso-next-textbox:#_x0000_s2359" inset="5.85pt,.7pt,5.85pt,.7pt">
                <w:txbxContent>
                  <w:p w:rsidR="00AA1462" w:rsidRDefault="00AA1462" w:rsidP="00A77299">
                    <w:pPr>
                      <w:spacing w:beforeLines="30"/>
                      <w:jc w:val="center"/>
                    </w:pPr>
                    <w:r>
                      <w:rPr>
                        <w:rFonts w:hint="eastAsia"/>
                      </w:rPr>
                      <w:t>机制加工</w:t>
                    </w:r>
                  </w:p>
                </w:txbxContent>
              </v:textbox>
            </v:shape>
            <v:line id="_x0000_s2360" style="position:absolute" from="5503,3835" to="5504,4151" strokeweight="1.25pt">
              <v:stroke endarrow="block"/>
            </v:line>
            <v:shape id="_x0000_s2361" type="#_x0000_t202" style="position:absolute;left:6163;top:2743;width:1275;height:384" filled="f" stroked="f">
              <v:fill rotate="t" type="tile"/>
              <v:textbox style="mso-next-textbox:#_x0000_s2361" inset="5.85pt,.7pt,5.85pt,.7pt">
                <w:txbxContent>
                  <w:p w:rsidR="00AA1462" w:rsidRDefault="00AA1462" w:rsidP="00A77299">
                    <w:pPr>
                      <w:spacing w:beforeLines="30"/>
                    </w:pPr>
                    <w:r w:rsidRPr="00BB7B40">
                      <w:rPr>
                        <w:rFonts w:hint="eastAsia"/>
                      </w:rPr>
                      <w:t>N</w:t>
                    </w:r>
                    <w:r w:rsidRPr="00BB7B40">
                      <w:rPr>
                        <w:rFonts w:hint="eastAsia"/>
                        <w:vertAlign w:val="subscript"/>
                      </w:rPr>
                      <w:t>1</w:t>
                    </w:r>
                    <w:r w:rsidRPr="00BB7B40">
                      <w:rPr>
                        <w:rFonts w:hint="eastAsia"/>
                      </w:rPr>
                      <w:t>S</w:t>
                    </w:r>
                    <w:r w:rsidRPr="00BB7B40">
                      <w:rPr>
                        <w:rFonts w:hint="eastAsia"/>
                        <w:vertAlign w:val="subscript"/>
                      </w:rPr>
                      <w:t>1</w:t>
                    </w:r>
                  </w:p>
                  <w:p w:rsidR="00AA1462" w:rsidRDefault="00AA1462" w:rsidP="00A77299">
                    <w:pPr>
                      <w:spacing w:beforeLines="30"/>
                    </w:pPr>
                  </w:p>
                </w:txbxContent>
              </v:textbox>
            </v:shape>
            <v:line id="_x0000_s2362" style="position:absolute" from="5562,9295" to="5563,9611" strokeweight="1.25pt">
              <v:stroke endarrow="block"/>
            </v:line>
            <v:shape id="_x0000_s2363" type="#_x0000_t202" style="position:absolute;left:5023;top:9607;width:1125;height:433" filled="f">
              <v:fill rotate="t" type="tile"/>
              <v:textbox style="mso-next-textbox:#_x0000_s2363" inset="5.85pt,.7pt,5.85pt,.7pt">
                <w:txbxContent>
                  <w:p w:rsidR="00AA1462" w:rsidRDefault="00AA1462" w:rsidP="00A77299">
                    <w:pPr>
                      <w:spacing w:beforeLines="30"/>
                      <w:jc w:val="center"/>
                    </w:pPr>
                    <w:r>
                      <w:rPr>
                        <w:rFonts w:hint="eastAsia"/>
                      </w:rPr>
                      <w:t>品检</w:t>
                    </w:r>
                  </w:p>
                </w:txbxContent>
              </v:textbox>
            </v:shape>
            <v:shape id="_x0000_s2364" type="#_x0000_t202" style="position:absolute;left:5053;top:10387;width:1125;height:433" filled="f">
              <v:fill rotate="t" type="tile"/>
              <v:textbox style="mso-next-textbox:#_x0000_s2364" inset="5.85pt,.7pt,5.85pt,.7pt">
                <w:txbxContent>
                  <w:p w:rsidR="00AA1462" w:rsidRDefault="00AA1462" w:rsidP="00A77299">
                    <w:pPr>
                      <w:spacing w:beforeLines="30"/>
                      <w:jc w:val="center"/>
                    </w:pPr>
                    <w:r>
                      <w:rPr>
                        <w:rFonts w:hint="eastAsia"/>
                      </w:rPr>
                      <w:t>包装入库</w:t>
                    </w:r>
                  </w:p>
                </w:txbxContent>
              </v:textbox>
            </v:shape>
            <v:line id="_x0000_s2365" style="position:absolute" from="5547,10075" to="5548,10391" strokeweight="1.25pt">
              <v:stroke endarrow="block"/>
            </v:line>
            <v:shape id="_x0000_s2366" type="#_x0000_t202" style="position:absolute;left:5023;top:4147;width:1260;height:432" filled="f">
              <v:fill rotate="t" type="tile"/>
              <v:textbox style="mso-next-textbox:#_x0000_s2366" inset="5.85pt,.7pt,5.85pt,.7pt">
                <w:txbxContent>
                  <w:p w:rsidR="00AA1462" w:rsidRDefault="00AA1462" w:rsidP="00A77299">
                    <w:pPr>
                      <w:spacing w:beforeLines="30"/>
                      <w:jc w:val="center"/>
                    </w:pPr>
                    <w:r>
                      <w:rPr>
                        <w:rFonts w:hint="eastAsia"/>
                      </w:rPr>
                      <w:t>修边</w:t>
                    </w:r>
                  </w:p>
                </w:txbxContent>
              </v:textbox>
            </v:shape>
            <v:line id="_x0000_s2367" style="position:absolute" from="5653,4621" to="5654,4937" strokeweight="1.25pt">
              <v:stroke endarrow="block"/>
            </v:line>
            <v:shape id="_x0000_s2368" type="#_x0000_t202" style="position:absolute;left:6283;top:4147;width:840;height:384" filled="f" stroked="f">
              <v:fill rotate="t" type="tile"/>
              <v:textbox style="mso-next-textbox:#_x0000_s2368" inset="5.85pt,.7pt,5.85pt,.7pt">
                <w:txbxContent>
                  <w:p w:rsidR="00AA1462" w:rsidRDefault="00AA1462" w:rsidP="00A77299">
                    <w:pPr>
                      <w:spacing w:beforeLines="30"/>
                    </w:pPr>
                    <w:r>
                      <w:rPr>
                        <w:rFonts w:hint="eastAsia"/>
                      </w:rPr>
                      <w:t>G</w:t>
                    </w:r>
                    <w:r>
                      <w:rPr>
                        <w:rFonts w:hint="eastAsia"/>
                        <w:vertAlign w:val="subscript"/>
                      </w:rPr>
                      <w:t>2</w:t>
                    </w:r>
                    <w:r>
                      <w:rPr>
                        <w:rFonts w:hint="eastAsia"/>
                      </w:rPr>
                      <w:t>S</w:t>
                    </w:r>
                    <w:r w:rsidRPr="00E700C1">
                      <w:rPr>
                        <w:rFonts w:hint="eastAsia"/>
                        <w:vertAlign w:val="subscript"/>
                      </w:rPr>
                      <w:t>1</w:t>
                    </w:r>
                  </w:p>
                </w:txbxContent>
              </v:textbox>
            </v:shape>
            <v:shape id="_x0000_s2369" type="#_x0000_t202" style="position:absolute;left:3996;top:7267;width:735;height:468" filled="f">
              <v:fill rotate="t" type="tile"/>
              <v:textbox style="mso-next-textbox:#_x0000_s2369" inset="5.85pt,.7pt,5.85pt,.7pt">
                <w:txbxContent>
                  <w:p w:rsidR="00AA1462" w:rsidRDefault="00AA1462" w:rsidP="00A77299">
                    <w:pPr>
                      <w:spacing w:beforeLines="30"/>
                      <w:jc w:val="center"/>
                    </w:pPr>
                    <w:r>
                      <w:rPr>
                        <w:rFonts w:hint="eastAsia"/>
                      </w:rPr>
                      <w:t>调漆</w:t>
                    </w:r>
                  </w:p>
                </w:txbxContent>
              </v:textbox>
            </v:shape>
            <v:line id="_x0000_s2370" style="position:absolute" from="4729,7423" to="5017,7424" strokeweight="1.25pt">
              <v:stroke endarrow="block"/>
            </v:line>
            <v:shape id="_x0000_s2371" type="#_x0000_t202" style="position:absolute;left:3133;top:7267;width:935;height:468" filled="f" stroked="f">
              <v:fill rotate="t" type="tile"/>
              <v:textbox style="mso-next-textbox:#_x0000_s2371" inset="5.85pt,.7pt,5.85pt,.7pt">
                <w:txbxContent>
                  <w:p w:rsidR="00AA1462" w:rsidRDefault="00AA1462" w:rsidP="00A77299">
                    <w:pPr>
                      <w:spacing w:beforeLines="30"/>
                    </w:pPr>
                    <w:r>
                      <w:rPr>
                        <w:rFonts w:hint="eastAsia"/>
                      </w:rPr>
                      <w:t>G</w:t>
                    </w:r>
                    <w:r>
                      <w:rPr>
                        <w:rFonts w:hint="eastAsia"/>
                        <w:sz w:val="24"/>
                        <w:vertAlign w:val="subscript"/>
                      </w:rPr>
                      <w:t>3</w:t>
                    </w:r>
                    <w:r>
                      <w:rPr>
                        <w:rFonts w:hint="eastAsia"/>
                      </w:rPr>
                      <w:t>S</w:t>
                    </w:r>
                    <w:r>
                      <w:rPr>
                        <w:rFonts w:hint="eastAsia"/>
                        <w:sz w:val="24"/>
                        <w:vertAlign w:val="subscript"/>
                      </w:rPr>
                      <w:t>3</w:t>
                    </w:r>
                  </w:p>
                </w:txbxContent>
              </v:textbox>
            </v:shape>
            <v:shape id="_x0000_s2372" type="#_x0000_t202" style="position:absolute;left:4002;top:8047;width:735;height:468" filled="f">
              <v:fill rotate="t" type="tile"/>
              <v:textbox style="mso-next-textbox:#_x0000_s2372" inset="5.85pt,.7pt,5.85pt,.7pt">
                <w:txbxContent>
                  <w:p w:rsidR="00AA1462" w:rsidRDefault="00AA1462" w:rsidP="00A77299">
                    <w:pPr>
                      <w:spacing w:beforeLines="30"/>
                      <w:jc w:val="center"/>
                    </w:pPr>
                    <w:r>
                      <w:rPr>
                        <w:rFonts w:hint="eastAsia"/>
                      </w:rPr>
                      <w:t>调漆</w:t>
                    </w:r>
                  </w:p>
                </w:txbxContent>
              </v:textbox>
            </v:shape>
            <v:line id="_x0000_s2373" style="position:absolute" from="4735,8203" to="5023,8204" strokeweight="1.25pt">
              <v:stroke endarrow="block"/>
            </v:line>
            <v:shape id="_x0000_s2374" type="#_x0000_t202" style="position:absolute;left:3133;top:8203;width:935;height:468" filled="f" stroked="f">
              <v:fill rotate="t" type="tile"/>
              <v:textbox style="mso-next-textbox:#_x0000_s2374" inset="5.85pt,.7pt,5.85pt,.7pt">
                <w:txbxContent>
                  <w:p w:rsidR="00AA1462" w:rsidRDefault="00AA1462" w:rsidP="00A77299">
                    <w:pPr>
                      <w:spacing w:beforeLines="30"/>
                    </w:pPr>
                    <w:r>
                      <w:rPr>
                        <w:rFonts w:hint="eastAsia"/>
                      </w:rPr>
                      <w:t>G</w:t>
                    </w:r>
                    <w:r>
                      <w:rPr>
                        <w:rFonts w:hint="eastAsia"/>
                        <w:sz w:val="24"/>
                        <w:vertAlign w:val="subscript"/>
                      </w:rPr>
                      <w:t>3</w:t>
                    </w:r>
                    <w:r>
                      <w:rPr>
                        <w:rFonts w:hint="eastAsia"/>
                      </w:rPr>
                      <w:t>S</w:t>
                    </w:r>
                    <w:r>
                      <w:rPr>
                        <w:rFonts w:hint="eastAsia"/>
                        <w:sz w:val="24"/>
                        <w:vertAlign w:val="subscript"/>
                      </w:rPr>
                      <w:t>3</w:t>
                    </w:r>
                  </w:p>
                </w:txbxContent>
              </v:textbox>
            </v:shape>
            <v:line id="_x0000_s2375" style="position:absolute" from="6283,6643" to="7858,6644" strokecolor="#000001" strokeweight="1.25pt">
              <v:stroke endarrow="block"/>
            </v:line>
            <v:shape id="_x0000_s2376" type="#_x0000_t202" style="position:absolute;left:7829;top:6331;width:1245;height:433" filled="f">
              <v:fill rotate="t"/>
              <v:textbox style="mso-next-textbox:#_x0000_s2376" inset="5.85pt,.7pt,5.85pt,.7pt">
                <w:txbxContent>
                  <w:p w:rsidR="00AA1462" w:rsidRPr="00DA6B0D" w:rsidRDefault="00AA1462" w:rsidP="00AA1462">
                    <w:r>
                      <w:rPr>
                        <w:rFonts w:hint="eastAsia"/>
                      </w:rPr>
                      <w:t>喷漆/烘烤</w:t>
                    </w:r>
                  </w:p>
                </w:txbxContent>
              </v:textbox>
            </v:shape>
            <v:shape id="_x0000_s2377" type="#_x0000_t202" style="position:absolute;left:8121;top:7267;width:735;height:433" filled="f">
              <v:fill rotate="t" type="tile"/>
              <v:textbox style="mso-next-textbox:#_x0000_s2377" inset="5.85pt,.7pt,5.85pt,.7pt">
                <w:txbxContent>
                  <w:p w:rsidR="00AA1462" w:rsidRDefault="00AA1462" w:rsidP="00A77299">
                    <w:pPr>
                      <w:spacing w:beforeLines="30"/>
                      <w:jc w:val="center"/>
                    </w:pPr>
                    <w:r>
                      <w:rPr>
                        <w:rFonts w:hint="eastAsia"/>
                      </w:rPr>
                      <w:t>目检</w:t>
                    </w:r>
                  </w:p>
                </w:txbxContent>
              </v:textbox>
            </v:shape>
            <v:shape id="_x0000_s2378" type="#_x0000_t202" style="position:absolute;left:8054;top:8203;width:900;height:433" filled="f">
              <v:fill rotate="t" type="tile"/>
              <v:textbox style="mso-next-textbox:#_x0000_s2378" inset="5.85pt,.7pt,5.85pt,.7pt">
                <w:txbxContent>
                  <w:p w:rsidR="00AA1462" w:rsidRPr="00D54B58" w:rsidRDefault="00AA1462" w:rsidP="00AA1462">
                    <w:pPr>
                      <w:jc w:val="center"/>
                      <w:rPr>
                        <w:rFonts w:ascii="宋体" w:hAnsi="宋体"/>
                        <w:szCs w:val="21"/>
                      </w:rPr>
                    </w:pPr>
                    <w:r w:rsidRPr="00D54B58">
                      <w:rPr>
                        <w:rFonts w:ascii="宋体" w:hAnsi="宋体" w:hint="eastAsia"/>
                        <w:szCs w:val="21"/>
                      </w:rPr>
                      <w:t>样</w:t>
                    </w:r>
                    <w:r>
                      <w:rPr>
                        <w:rFonts w:ascii="宋体" w:hAnsi="宋体" w:hint="eastAsia"/>
                        <w:szCs w:val="21"/>
                      </w:rPr>
                      <w:t>品</w:t>
                    </w:r>
                  </w:p>
                </w:txbxContent>
              </v:textbox>
            </v:shape>
            <v:line id="_x0000_s2379" style="position:absolute" from="8494,6799" to="8495,7267" strokeweight="1.25pt">
              <v:stroke endarrow="block"/>
            </v:line>
            <v:line id="_x0000_s2380" style="position:absolute" from="8524,7735" to="8525,8203" strokeweight="1.25pt">
              <v:stroke endarrow="block"/>
            </v:line>
            <v:shape id="_x0000_s2381" type="#_x0000_t202" style="position:absolute;left:9531;top:6331;width:735;height:433" filled="f">
              <v:fill rotate="t" type="tile"/>
              <v:textbox style="mso-next-textbox:#_x0000_s2381" inset="5.85pt,.7pt,5.85pt,.7pt">
                <w:txbxContent>
                  <w:p w:rsidR="00AA1462" w:rsidRDefault="00AA1462" w:rsidP="00A77299">
                    <w:pPr>
                      <w:spacing w:beforeLines="30"/>
                      <w:jc w:val="center"/>
                    </w:pPr>
                    <w:r>
                      <w:rPr>
                        <w:rFonts w:hint="eastAsia"/>
                      </w:rPr>
                      <w:t>调漆</w:t>
                    </w:r>
                  </w:p>
                </w:txbxContent>
              </v:textbox>
            </v:shape>
            <v:line id="_x0000_s2382" style="position:absolute;flip:x" from="9073,6487" to="9508,6488" strokeweight="1.25pt">
              <v:stroke endarrow="block"/>
            </v:line>
            <v:rect id="_x0000_s2383" style="position:absolute;left:7543;top:6175;width:3075;height:2652" filled="f" strokeweight="1.25pt">
              <v:stroke dashstyle="1 1" endcap="round"/>
            </v:rect>
            <v:line id="_x0000_s2384" style="position:absolute" from="9223,5395" to="9231,6175" strokeweight="1.75pt">
              <v:stroke dashstyle="1 1" endarrow="block"/>
            </v:line>
            <v:shape id="_x0000_s2385" type="#_x0000_t202" style="position:absolute;left:8488;top:5083;width:1567;height:348" filled="f" stroked="f">
              <v:textbox style="mso-next-textbox:#_x0000_s2385" inset=".5mm,.3mm,.5mm,.3mm">
                <w:txbxContent>
                  <w:p w:rsidR="00AA1462" w:rsidRDefault="00AA1462" w:rsidP="00AA1462">
                    <w:pPr>
                      <w:jc w:val="center"/>
                    </w:pPr>
                    <w:r w:rsidRPr="00DF42E1">
                      <w:rPr>
                        <w:rFonts w:ascii="宋体" w:hAnsi="宋体" w:hint="eastAsia"/>
                        <w:szCs w:val="21"/>
                      </w:rPr>
                      <w:t>打版</w:t>
                    </w:r>
                    <w:r>
                      <w:rPr>
                        <w:rFonts w:ascii="宋体" w:hAnsi="宋体" w:hint="eastAsia"/>
                        <w:szCs w:val="21"/>
                      </w:rPr>
                      <w:t>手动喷漆线</w:t>
                    </w:r>
                  </w:p>
                </w:txbxContent>
              </v:textbox>
            </v:shape>
            <v:shape id="_x0000_s2386" type="#_x0000_t202" style="position:absolute;left:8068;top:6799;width:1560;height:384" filled="f" stroked="f">
              <v:fill rotate="t" type="tile"/>
              <v:textbox style="mso-next-textbox:#_x0000_s2386" inset="5.85pt,.7pt,5.85pt,.7pt">
                <w:txbxContent>
                  <w:p w:rsidR="00AA1462" w:rsidRDefault="00AA1462" w:rsidP="00A77299">
                    <w:pPr>
                      <w:spacing w:beforeLines="30"/>
                    </w:pPr>
                    <w:r>
                      <w:rPr>
                        <w:rFonts w:hint="eastAsia"/>
                      </w:rPr>
                      <w:t>G</w:t>
                    </w:r>
                    <w:r>
                      <w:rPr>
                        <w:rFonts w:hint="eastAsia"/>
                        <w:vertAlign w:val="subscript"/>
                      </w:rPr>
                      <w:t>3</w:t>
                    </w:r>
                    <w:r>
                      <w:rPr>
                        <w:rFonts w:hint="eastAsia"/>
                      </w:rPr>
                      <w:t>N</w:t>
                    </w:r>
                    <w:r w:rsidRPr="00E700C1">
                      <w:rPr>
                        <w:rFonts w:hint="eastAsia"/>
                        <w:vertAlign w:val="subscript"/>
                      </w:rPr>
                      <w:t>1</w:t>
                    </w:r>
                    <w:r w:rsidRPr="001816A9">
                      <w:rPr>
                        <w:rFonts w:hint="eastAsia"/>
                        <w:color w:val="FF0000"/>
                      </w:rPr>
                      <w:t>W</w:t>
                    </w:r>
                    <w:r w:rsidRPr="001816A9">
                      <w:rPr>
                        <w:rFonts w:hint="eastAsia"/>
                        <w:color w:val="FF0000"/>
                        <w:vertAlign w:val="subscript"/>
                      </w:rPr>
                      <w:t>2</w:t>
                    </w:r>
                    <w:r>
                      <w:rPr>
                        <w:rFonts w:hint="eastAsia"/>
                      </w:rPr>
                      <w:t>S</w:t>
                    </w:r>
                    <w:r>
                      <w:rPr>
                        <w:rFonts w:hint="eastAsia"/>
                        <w:vertAlign w:val="subscript"/>
                      </w:rPr>
                      <w:t>2</w:t>
                    </w:r>
                    <w:r>
                      <w:rPr>
                        <w:rFonts w:hint="eastAsia"/>
                      </w:rPr>
                      <w:t>S</w:t>
                    </w:r>
                    <w:r>
                      <w:rPr>
                        <w:rFonts w:hint="eastAsia"/>
                        <w:vertAlign w:val="subscript"/>
                      </w:rPr>
                      <w:t>3</w:t>
                    </w:r>
                  </w:p>
                  <w:p w:rsidR="00AA1462" w:rsidRDefault="00AA1462" w:rsidP="00A77299">
                    <w:pPr>
                      <w:spacing w:beforeLines="30"/>
                    </w:pPr>
                  </w:p>
                </w:txbxContent>
              </v:textbox>
            </v:shape>
            <v:shape id="_x0000_s2387" type="#_x0000_t202" style="position:absolute;left:9538;top:6799;width:935;height:468" filled="f" stroked="f">
              <v:fill rotate="t" type="tile"/>
              <v:textbox style="mso-next-textbox:#_x0000_s2387" inset="5.85pt,.7pt,5.85pt,.7pt">
                <w:txbxContent>
                  <w:p w:rsidR="00AA1462" w:rsidRDefault="00AA1462" w:rsidP="00A77299">
                    <w:pPr>
                      <w:spacing w:beforeLines="30"/>
                    </w:pPr>
                    <w:r>
                      <w:rPr>
                        <w:rFonts w:hint="eastAsia"/>
                      </w:rPr>
                      <w:t>G</w:t>
                    </w:r>
                    <w:r>
                      <w:rPr>
                        <w:rFonts w:hint="eastAsia"/>
                        <w:sz w:val="24"/>
                        <w:vertAlign w:val="subscript"/>
                      </w:rPr>
                      <w:t>3</w:t>
                    </w:r>
                    <w:r>
                      <w:rPr>
                        <w:rFonts w:hint="eastAsia"/>
                      </w:rPr>
                      <w:t>S</w:t>
                    </w:r>
                    <w:r>
                      <w:rPr>
                        <w:rFonts w:hint="eastAsia"/>
                        <w:sz w:val="24"/>
                        <w:vertAlign w:val="subscript"/>
                      </w:rPr>
                      <w:t>3</w:t>
                    </w:r>
                  </w:p>
                </w:txbxContent>
              </v:textbox>
            </v:shape>
            <w10:wrap type="none"/>
            <w10:anchorlock/>
          </v:group>
        </w:pict>
      </w:r>
    </w:p>
    <w:p w:rsidR="00AA1462" w:rsidRPr="00AA1462" w:rsidRDefault="00AA1462" w:rsidP="00AA1462">
      <w:pPr>
        <w:adjustRightInd w:val="0"/>
        <w:spacing w:line="360" w:lineRule="auto"/>
        <w:ind w:firstLineChars="200" w:firstLine="482"/>
        <w:rPr>
          <w:bCs/>
          <w:sz w:val="28"/>
          <w:szCs w:val="28"/>
        </w:rPr>
      </w:pPr>
      <w:r w:rsidRPr="001816A9">
        <w:rPr>
          <w:b/>
          <w:sz w:val="24"/>
        </w:rPr>
        <w:t>工艺说明：</w:t>
      </w:r>
      <w:r w:rsidRPr="00AA1462">
        <w:rPr>
          <w:sz w:val="28"/>
          <w:szCs w:val="28"/>
        </w:rPr>
        <w:t>项目将外购原料</w:t>
      </w:r>
      <w:r w:rsidRPr="00AA1462">
        <w:rPr>
          <w:bCs/>
          <w:sz w:val="28"/>
          <w:szCs w:val="28"/>
        </w:rPr>
        <w:t>不饱和聚酯树脂、固化剂、促进剂（</w:t>
      </w:r>
      <w:r w:rsidRPr="00AA1462">
        <w:rPr>
          <w:sz w:val="28"/>
          <w:szCs w:val="28"/>
        </w:rPr>
        <w:t>钴</w:t>
      </w:r>
      <w:r w:rsidRPr="00AA1462">
        <w:rPr>
          <w:sz w:val="28"/>
          <w:szCs w:val="28"/>
        </w:rPr>
        <w:lastRenderedPageBreak/>
        <w:t>水</w:t>
      </w:r>
      <w:r w:rsidRPr="00AA1462">
        <w:rPr>
          <w:bCs/>
          <w:sz w:val="28"/>
          <w:szCs w:val="28"/>
        </w:rPr>
        <w:t>）</w:t>
      </w:r>
      <w:r w:rsidRPr="00AA1462">
        <w:rPr>
          <w:sz w:val="28"/>
          <w:szCs w:val="28"/>
        </w:rPr>
        <w:t>先经搅拌机混料均匀后，再</w:t>
      </w:r>
      <w:r w:rsidRPr="00AA1462">
        <w:rPr>
          <w:bCs/>
          <w:sz w:val="28"/>
          <w:szCs w:val="28"/>
        </w:rPr>
        <w:t>倒入</w:t>
      </w:r>
      <w:r w:rsidRPr="00AA1462">
        <w:rPr>
          <w:sz w:val="28"/>
          <w:szCs w:val="28"/>
        </w:rPr>
        <w:t>外购石膏</w:t>
      </w:r>
      <w:r w:rsidRPr="00AA1462">
        <w:rPr>
          <w:kern w:val="0"/>
          <w:sz w:val="28"/>
          <w:szCs w:val="28"/>
        </w:rPr>
        <w:t>模具</w:t>
      </w:r>
      <w:r w:rsidRPr="00AA1462">
        <w:rPr>
          <w:bCs/>
          <w:sz w:val="28"/>
          <w:szCs w:val="28"/>
        </w:rPr>
        <w:t>中</w:t>
      </w:r>
      <w:r w:rsidRPr="00AA1462">
        <w:rPr>
          <w:kern w:val="0"/>
          <w:sz w:val="28"/>
          <w:szCs w:val="28"/>
        </w:rPr>
        <w:t>，稍后凝固定型，</w:t>
      </w:r>
      <w:r w:rsidRPr="00AA1462">
        <w:rPr>
          <w:bCs/>
          <w:sz w:val="28"/>
          <w:szCs w:val="28"/>
        </w:rPr>
        <w:t>在抽真空后半成品经台式钻床进行机制加工</w:t>
      </w:r>
      <w:r w:rsidRPr="00AA1462">
        <w:rPr>
          <w:kern w:val="0"/>
          <w:sz w:val="28"/>
          <w:szCs w:val="28"/>
        </w:rPr>
        <w:t>，</w:t>
      </w:r>
      <w:r w:rsidRPr="00AA1462">
        <w:rPr>
          <w:bCs/>
          <w:sz w:val="28"/>
          <w:szCs w:val="28"/>
        </w:rPr>
        <w:t>根据产品的需要进行抛光、</w:t>
      </w:r>
      <w:proofErr w:type="gramStart"/>
      <w:r w:rsidRPr="00AA1462">
        <w:rPr>
          <w:bCs/>
          <w:sz w:val="28"/>
          <w:szCs w:val="28"/>
        </w:rPr>
        <w:t>磨底后</w:t>
      </w:r>
      <w:proofErr w:type="gramEnd"/>
      <w:r w:rsidRPr="00AA1462">
        <w:rPr>
          <w:bCs/>
          <w:sz w:val="28"/>
          <w:szCs w:val="28"/>
        </w:rPr>
        <w:t>经修边机进行修边处理，再经超声波清洗机进行超声波清洗，然后过清水清洗后晾干，根据产品需求</w:t>
      </w:r>
      <w:r w:rsidRPr="00AA1462">
        <w:rPr>
          <w:rFonts w:hint="eastAsia"/>
          <w:bCs/>
          <w:sz w:val="28"/>
          <w:szCs w:val="28"/>
        </w:rPr>
        <w:t>进行</w:t>
      </w:r>
      <w:r w:rsidRPr="00AA1462">
        <w:rPr>
          <w:bCs/>
          <w:sz w:val="28"/>
          <w:szCs w:val="28"/>
        </w:rPr>
        <w:t>喷漆、人工进行彩绘</w:t>
      </w:r>
      <w:r w:rsidRPr="00AA1462">
        <w:rPr>
          <w:rFonts w:hint="eastAsia"/>
          <w:bCs/>
          <w:sz w:val="28"/>
          <w:szCs w:val="28"/>
        </w:rPr>
        <w:t>，</w:t>
      </w:r>
      <w:r w:rsidRPr="00AA1462">
        <w:rPr>
          <w:bCs/>
          <w:sz w:val="28"/>
          <w:szCs w:val="28"/>
        </w:rPr>
        <w:t>进行烘烤后部分直接</w:t>
      </w:r>
      <w:proofErr w:type="gramStart"/>
      <w:r w:rsidRPr="00AA1462">
        <w:rPr>
          <w:bCs/>
          <w:sz w:val="28"/>
          <w:szCs w:val="28"/>
        </w:rPr>
        <w:t>经品检</w:t>
      </w:r>
      <w:proofErr w:type="gramEnd"/>
      <w:r w:rsidRPr="00AA1462">
        <w:rPr>
          <w:bCs/>
          <w:sz w:val="28"/>
          <w:szCs w:val="28"/>
        </w:rPr>
        <w:t>合格后为产品包装入库。</w:t>
      </w:r>
    </w:p>
    <w:p w:rsidR="00AA1462" w:rsidRPr="00AA1462" w:rsidRDefault="00AA1462" w:rsidP="00AA1462">
      <w:pPr>
        <w:spacing w:line="360" w:lineRule="auto"/>
        <w:ind w:firstLineChars="250" w:firstLine="703"/>
        <w:rPr>
          <w:sz w:val="28"/>
          <w:szCs w:val="28"/>
        </w:rPr>
      </w:pPr>
      <w:r w:rsidRPr="00AA1462">
        <w:rPr>
          <w:b/>
          <w:sz w:val="28"/>
          <w:szCs w:val="28"/>
        </w:rPr>
        <w:t>打版手动喷漆线：</w:t>
      </w:r>
      <w:r w:rsidRPr="00AA1462">
        <w:rPr>
          <w:sz w:val="28"/>
          <w:szCs w:val="28"/>
        </w:rPr>
        <w:t>项目将</w:t>
      </w:r>
      <w:proofErr w:type="gramStart"/>
      <w:r w:rsidRPr="00AA1462">
        <w:rPr>
          <w:sz w:val="28"/>
          <w:szCs w:val="28"/>
        </w:rPr>
        <w:t>半成品动漫玩具</w:t>
      </w:r>
      <w:proofErr w:type="gramEnd"/>
      <w:r w:rsidRPr="00AA1462">
        <w:rPr>
          <w:sz w:val="28"/>
          <w:szCs w:val="28"/>
        </w:rPr>
        <w:t>通过手动喷漆线进行喷漆加工后，进入</w:t>
      </w:r>
      <w:proofErr w:type="gramStart"/>
      <w:r w:rsidRPr="00AA1462">
        <w:rPr>
          <w:sz w:val="28"/>
          <w:szCs w:val="28"/>
        </w:rPr>
        <w:t>烘烤线烘烤</w:t>
      </w:r>
      <w:proofErr w:type="gramEnd"/>
      <w:r w:rsidRPr="00AA1462">
        <w:rPr>
          <w:sz w:val="28"/>
          <w:szCs w:val="28"/>
        </w:rPr>
        <w:t>，目</w:t>
      </w:r>
      <w:proofErr w:type="gramStart"/>
      <w:r w:rsidRPr="00AA1462">
        <w:rPr>
          <w:sz w:val="28"/>
          <w:szCs w:val="28"/>
        </w:rPr>
        <w:t>检完成</w:t>
      </w:r>
      <w:proofErr w:type="gramEnd"/>
      <w:r w:rsidRPr="00AA1462">
        <w:rPr>
          <w:sz w:val="28"/>
          <w:szCs w:val="28"/>
        </w:rPr>
        <w:t>后，即为样品。打版手动喷漆线主要用于样板的喷漆，便于产品生产时能喷漆客户所需的颜色，手动喷漆/烘烤过程中会产生有机废气。</w:t>
      </w:r>
    </w:p>
    <w:p w:rsidR="00AA1462" w:rsidRPr="00AA1462" w:rsidRDefault="00AA1462" w:rsidP="00AA1462">
      <w:pPr>
        <w:spacing w:line="360" w:lineRule="auto"/>
        <w:ind w:firstLineChars="200" w:firstLine="562"/>
        <w:rPr>
          <w:b/>
          <w:sz w:val="28"/>
          <w:szCs w:val="28"/>
        </w:rPr>
      </w:pPr>
      <w:r w:rsidRPr="00AA1462">
        <w:rPr>
          <w:b/>
          <w:sz w:val="28"/>
          <w:szCs w:val="28"/>
        </w:rPr>
        <w:t>污染物标识符号：</w:t>
      </w:r>
    </w:p>
    <w:p w:rsidR="00AA1462" w:rsidRPr="00AA1462" w:rsidRDefault="00AA1462" w:rsidP="00AA1462">
      <w:pPr>
        <w:tabs>
          <w:tab w:val="left" w:pos="4924"/>
        </w:tabs>
        <w:adjustRightInd w:val="0"/>
        <w:spacing w:line="360" w:lineRule="auto"/>
        <w:ind w:firstLineChars="200" w:firstLine="560"/>
        <w:rPr>
          <w:sz w:val="28"/>
          <w:szCs w:val="28"/>
        </w:rPr>
      </w:pPr>
      <w:r w:rsidRPr="00AA1462">
        <w:rPr>
          <w:sz w:val="28"/>
          <w:szCs w:val="28"/>
        </w:rPr>
        <w:t>废气：G</w:t>
      </w:r>
      <w:r w:rsidRPr="00AA1462">
        <w:rPr>
          <w:sz w:val="28"/>
          <w:szCs w:val="28"/>
          <w:vertAlign w:val="subscript"/>
        </w:rPr>
        <w:t>1</w:t>
      </w:r>
      <w:r w:rsidRPr="00AA1462">
        <w:rPr>
          <w:bCs/>
          <w:sz w:val="28"/>
          <w:szCs w:val="28"/>
        </w:rPr>
        <w:t>混料、灌模、抽真空</w:t>
      </w:r>
      <w:r w:rsidRPr="00AA1462">
        <w:rPr>
          <w:sz w:val="28"/>
          <w:szCs w:val="28"/>
        </w:rPr>
        <w:t>废气；G</w:t>
      </w:r>
      <w:r w:rsidRPr="00AA1462">
        <w:rPr>
          <w:sz w:val="28"/>
          <w:szCs w:val="28"/>
          <w:vertAlign w:val="subscript"/>
        </w:rPr>
        <w:t>2</w:t>
      </w:r>
      <w:r w:rsidRPr="00AA1462">
        <w:rPr>
          <w:bCs/>
          <w:sz w:val="28"/>
          <w:szCs w:val="28"/>
        </w:rPr>
        <w:t>抛光、磨底、修边废气</w:t>
      </w:r>
      <w:r w:rsidRPr="00AA1462">
        <w:rPr>
          <w:sz w:val="28"/>
          <w:szCs w:val="28"/>
        </w:rPr>
        <w:t>；G</w:t>
      </w:r>
      <w:r w:rsidRPr="00AA1462">
        <w:rPr>
          <w:sz w:val="28"/>
          <w:szCs w:val="28"/>
          <w:vertAlign w:val="subscript"/>
        </w:rPr>
        <w:t>3</w:t>
      </w:r>
      <w:r w:rsidRPr="00AA1462">
        <w:rPr>
          <w:sz w:val="28"/>
          <w:szCs w:val="28"/>
        </w:rPr>
        <w:t>调漆、</w:t>
      </w:r>
      <w:r w:rsidRPr="00AA1462">
        <w:rPr>
          <w:bCs/>
          <w:sz w:val="28"/>
          <w:szCs w:val="28"/>
        </w:rPr>
        <w:t>喷漆、彩绘、烘烤</w:t>
      </w:r>
      <w:r w:rsidRPr="00AA1462">
        <w:rPr>
          <w:sz w:val="28"/>
          <w:szCs w:val="28"/>
        </w:rPr>
        <w:t>废气；</w:t>
      </w:r>
    </w:p>
    <w:p w:rsidR="00AA1462" w:rsidRPr="00AA1462" w:rsidRDefault="00AA1462" w:rsidP="00AA1462">
      <w:pPr>
        <w:tabs>
          <w:tab w:val="left" w:pos="4924"/>
        </w:tabs>
        <w:adjustRightInd w:val="0"/>
        <w:spacing w:line="360" w:lineRule="auto"/>
        <w:ind w:firstLineChars="200" w:firstLine="560"/>
        <w:rPr>
          <w:sz w:val="28"/>
          <w:szCs w:val="28"/>
        </w:rPr>
      </w:pPr>
      <w:r w:rsidRPr="00AA1462">
        <w:rPr>
          <w:sz w:val="28"/>
          <w:szCs w:val="28"/>
        </w:rPr>
        <w:t>废水：W</w:t>
      </w:r>
      <w:r w:rsidRPr="00AA1462">
        <w:rPr>
          <w:sz w:val="28"/>
          <w:szCs w:val="28"/>
          <w:vertAlign w:val="subscript"/>
        </w:rPr>
        <w:t>1</w:t>
      </w:r>
      <w:r w:rsidRPr="00AA1462">
        <w:rPr>
          <w:sz w:val="28"/>
          <w:szCs w:val="28"/>
        </w:rPr>
        <w:t>清洗废水；W</w:t>
      </w:r>
      <w:r w:rsidRPr="00AA1462">
        <w:rPr>
          <w:sz w:val="28"/>
          <w:szCs w:val="28"/>
          <w:vertAlign w:val="subscript"/>
        </w:rPr>
        <w:t>2</w:t>
      </w:r>
      <w:r w:rsidRPr="00AA1462">
        <w:rPr>
          <w:sz w:val="28"/>
          <w:szCs w:val="28"/>
        </w:rPr>
        <w:t>水帘柜废水；</w:t>
      </w:r>
    </w:p>
    <w:p w:rsidR="00AA1462" w:rsidRPr="00AA1462" w:rsidRDefault="00AA1462" w:rsidP="00AA1462">
      <w:pPr>
        <w:tabs>
          <w:tab w:val="left" w:pos="4924"/>
        </w:tabs>
        <w:adjustRightInd w:val="0"/>
        <w:spacing w:line="360" w:lineRule="auto"/>
        <w:ind w:firstLineChars="200" w:firstLine="560"/>
        <w:rPr>
          <w:sz w:val="28"/>
          <w:szCs w:val="28"/>
        </w:rPr>
      </w:pPr>
      <w:r w:rsidRPr="00AA1462">
        <w:rPr>
          <w:sz w:val="28"/>
          <w:szCs w:val="28"/>
        </w:rPr>
        <w:t>噪声：N</w:t>
      </w:r>
      <w:r w:rsidRPr="00AA1462">
        <w:rPr>
          <w:sz w:val="28"/>
          <w:szCs w:val="28"/>
          <w:vertAlign w:val="subscript"/>
        </w:rPr>
        <w:t>1</w:t>
      </w:r>
      <w:r w:rsidRPr="00AA1462">
        <w:rPr>
          <w:sz w:val="28"/>
          <w:szCs w:val="28"/>
        </w:rPr>
        <w:t>机械噪声；</w:t>
      </w:r>
    </w:p>
    <w:p w:rsidR="00AA1462" w:rsidRPr="00AA1462" w:rsidRDefault="00AA1462" w:rsidP="00AA1462">
      <w:pPr>
        <w:adjustRightInd w:val="0"/>
        <w:snapToGrid w:val="0"/>
        <w:spacing w:line="360" w:lineRule="auto"/>
        <w:ind w:firstLineChars="200" w:firstLine="560"/>
        <w:rPr>
          <w:sz w:val="28"/>
          <w:szCs w:val="28"/>
        </w:rPr>
      </w:pPr>
      <w:r w:rsidRPr="00AA1462">
        <w:rPr>
          <w:sz w:val="28"/>
          <w:szCs w:val="28"/>
        </w:rPr>
        <w:t>固废：S</w:t>
      </w:r>
      <w:r w:rsidRPr="00AA1462">
        <w:rPr>
          <w:sz w:val="28"/>
          <w:szCs w:val="28"/>
          <w:vertAlign w:val="subscript"/>
        </w:rPr>
        <w:t>1</w:t>
      </w:r>
      <w:r w:rsidRPr="00AA1462">
        <w:rPr>
          <w:bCs/>
          <w:sz w:val="28"/>
          <w:szCs w:val="28"/>
        </w:rPr>
        <w:t>边角料；</w:t>
      </w:r>
      <w:r w:rsidRPr="00AA1462">
        <w:rPr>
          <w:sz w:val="28"/>
          <w:szCs w:val="28"/>
        </w:rPr>
        <w:t>S</w:t>
      </w:r>
      <w:r w:rsidRPr="00AA1462">
        <w:rPr>
          <w:sz w:val="28"/>
          <w:szCs w:val="28"/>
          <w:vertAlign w:val="subscript"/>
        </w:rPr>
        <w:t>2</w:t>
      </w:r>
      <w:r w:rsidRPr="00AA1462">
        <w:rPr>
          <w:bCs/>
          <w:sz w:val="28"/>
          <w:szCs w:val="28"/>
        </w:rPr>
        <w:t>危险废物；</w:t>
      </w:r>
      <w:r w:rsidRPr="00AA1462">
        <w:rPr>
          <w:sz w:val="28"/>
          <w:szCs w:val="28"/>
        </w:rPr>
        <w:t>S</w:t>
      </w:r>
      <w:r w:rsidRPr="00AA1462">
        <w:rPr>
          <w:sz w:val="28"/>
          <w:szCs w:val="28"/>
          <w:vertAlign w:val="subscript"/>
        </w:rPr>
        <w:t>3</w:t>
      </w:r>
      <w:r w:rsidRPr="00AA1462">
        <w:rPr>
          <w:bCs/>
          <w:sz w:val="28"/>
          <w:szCs w:val="28"/>
        </w:rPr>
        <w:t>原料罐</w:t>
      </w:r>
      <w:r w:rsidRPr="00AA1462">
        <w:rPr>
          <w:sz w:val="28"/>
          <w:szCs w:val="28"/>
        </w:rPr>
        <w:t>。</w:t>
      </w:r>
    </w:p>
    <w:p w:rsidR="00AA1462" w:rsidRPr="00AA1462" w:rsidRDefault="00AA1462" w:rsidP="00AA1462">
      <w:pPr>
        <w:adjustRightInd w:val="0"/>
        <w:snapToGrid w:val="0"/>
        <w:spacing w:line="360" w:lineRule="auto"/>
        <w:ind w:firstLineChars="200" w:firstLine="560"/>
        <w:rPr>
          <w:sz w:val="28"/>
          <w:szCs w:val="28"/>
        </w:rPr>
      </w:pPr>
      <w:r>
        <w:rPr>
          <w:rFonts w:hint="eastAsia"/>
          <w:sz w:val="28"/>
          <w:szCs w:val="28"/>
        </w:rPr>
        <w:t>注：项目不设电镀、酸洗、磷化等工序.</w:t>
      </w:r>
    </w:p>
    <w:p w:rsidR="00AA1462" w:rsidRDefault="00AA1462" w:rsidP="00AA1462">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 xml:space="preserve"> </w:t>
      </w:r>
    </w:p>
    <w:p w:rsidR="00EA3585" w:rsidRPr="00AA1462" w:rsidRDefault="00AA1462" w:rsidP="00AA1462">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 xml:space="preserve"> </w:t>
      </w:r>
      <w:r w:rsidR="00061A58" w:rsidRPr="00AA1462">
        <w:rPr>
          <w:rFonts w:ascii="Times New Roman" w:hAnsi="Times New Roman" w:hint="eastAsia"/>
          <w:b/>
          <w:bCs/>
          <w:sz w:val="28"/>
          <w:szCs w:val="28"/>
        </w:rPr>
        <w:t>5</w:t>
      </w:r>
      <w:r w:rsidR="00061A58" w:rsidRPr="00AA1462">
        <w:rPr>
          <w:rFonts w:ascii="Times New Roman" w:hAnsi="Times New Roman" w:hint="eastAsia"/>
          <w:b/>
          <w:bCs/>
          <w:sz w:val="28"/>
          <w:szCs w:val="28"/>
        </w:rPr>
        <w:t>、</w:t>
      </w:r>
      <w:r w:rsidR="00EA3585" w:rsidRPr="00AA1462">
        <w:rPr>
          <w:rFonts w:asciiTheme="minorEastAsia" w:eastAsiaTheme="minorEastAsia" w:hAnsiTheme="minorEastAsia" w:hint="eastAsia"/>
          <w:b/>
          <w:sz w:val="28"/>
          <w:szCs w:val="28"/>
        </w:rPr>
        <w:t>审批情况：</w:t>
      </w:r>
    </w:p>
    <w:p w:rsidR="00281C7C" w:rsidRPr="00AA1462" w:rsidRDefault="009B1FC5" w:rsidP="00061A58">
      <w:pPr>
        <w:ind w:firstLineChars="200" w:firstLine="560"/>
        <w:rPr>
          <w:rFonts w:ascii="宋体" w:hAnsi="宋体" w:cs="宋体"/>
          <w:kern w:val="0"/>
          <w:sz w:val="28"/>
          <w:szCs w:val="28"/>
        </w:rPr>
      </w:pPr>
      <w:r w:rsidRPr="00AA1462">
        <w:rPr>
          <w:rFonts w:ascii="宋体" w:hAnsi="宋体" w:cs="宋体" w:hint="eastAsia"/>
          <w:kern w:val="0"/>
          <w:sz w:val="28"/>
          <w:szCs w:val="28"/>
        </w:rPr>
        <w:t>201</w:t>
      </w:r>
      <w:r w:rsidR="00AA1462">
        <w:rPr>
          <w:rFonts w:ascii="宋体" w:hAnsi="宋体" w:cs="宋体" w:hint="eastAsia"/>
          <w:kern w:val="0"/>
          <w:sz w:val="28"/>
          <w:szCs w:val="28"/>
        </w:rPr>
        <w:t>9</w:t>
      </w:r>
      <w:r w:rsidRPr="00AA1462">
        <w:rPr>
          <w:rFonts w:ascii="宋体" w:hAnsi="宋体" w:cs="宋体" w:hint="eastAsia"/>
          <w:kern w:val="0"/>
          <w:sz w:val="28"/>
          <w:szCs w:val="28"/>
        </w:rPr>
        <w:t>年</w:t>
      </w:r>
      <w:r w:rsidR="00AA1462">
        <w:rPr>
          <w:rFonts w:ascii="宋体" w:hAnsi="宋体" w:cs="宋体" w:hint="eastAsia"/>
          <w:kern w:val="0"/>
          <w:sz w:val="28"/>
          <w:szCs w:val="28"/>
        </w:rPr>
        <w:t>3</w:t>
      </w:r>
      <w:r w:rsidRPr="00AA1462">
        <w:rPr>
          <w:rFonts w:ascii="宋体" w:hAnsi="宋体" w:cs="宋体" w:hint="eastAsia"/>
          <w:kern w:val="0"/>
          <w:sz w:val="28"/>
          <w:szCs w:val="28"/>
        </w:rPr>
        <w:t>月</w:t>
      </w:r>
      <w:r w:rsidR="007124C5" w:rsidRPr="00AA1462">
        <w:rPr>
          <w:rFonts w:ascii="宋体" w:hAnsi="宋体" w:cs="宋体" w:hint="eastAsia"/>
          <w:kern w:val="0"/>
          <w:sz w:val="28"/>
          <w:szCs w:val="28"/>
        </w:rPr>
        <w:t>建设单位委托</w:t>
      </w:r>
      <w:r w:rsidR="00AA1462">
        <w:rPr>
          <w:rFonts w:ascii="宋体" w:hAnsi="宋体" w:cs="宋体" w:hint="eastAsia"/>
          <w:kern w:val="0"/>
          <w:sz w:val="28"/>
          <w:szCs w:val="28"/>
        </w:rPr>
        <w:t>深圳鹏达信能源环保科技有限公司</w:t>
      </w:r>
      <w:r w:rsidRPr="00AA1462">
        <w:rPr>
          <w:rFonts w:ascii="宋体" w:hAnsi="宋体" w:cs="宋体" w:hint="eastAsia"/>
          <w:kern w:val="0"/>
          <w:sz w:val="28"/>
          <w:szCs w:val="28"/>
        </w:rPr>
        <w:t>进行了环境影响评价工作，在此基础上编制完成了《</w:t>
      </w:r>
      <w:r w:rsidR="0055132E" w:rsidRPr="00AA1462">
        <w:rPr>
          <w:rFonts w:ascii="宋体" w:hAnsi="宋体"/>
          <w:sz w:val="28"/>
          <w:szCs w:val="28"/>
        </w:rPr>
        <w:t>东莞</w:t>
      </w:r>
      <w:r w:rsidR="0055132E" w:rsidRPr="00AA1462">
        <w:rPr>
          <w:rFonts w:ascii="宋体" w:hAnsi="宋体" w:hint="eastAsia"/>
          <w:sz w:val="28"/>
          <w:szCs w:val="28"/>
        </w:rPr>
        <w:t>市</w:t>
      </w:r>
      <w:r w:rsidR="00000C2C" w:rsidRPr="00AA1462">
        <w:rPr>
          <w:rFonts w:ascii="宋体" w:hAnsi="宋体" w:hint="eastAsia"/>
          <w:sz w:val="28"/>
          <w:szCs w:val="28"/>
        </w:rPr>
        <w:t>亚兴动漫玩具</w:t>
      </w:r>
      <w:r w:rsidR="0055132E" w:rsidRPr="00AA1462">
        <w:rPr>
          <w:rFonts w:ascii="宋体" w:hAnsi="宋体"/>
          <w:sz w:val="28"/>
          <w:szCs w:val="28"/>
        </w:rPr>
        <w:t>有限公司</w:t>
      </w:r>
      <w:r w:rsidRPr="00AA1462">
        <w:rPr>
          <w:rFonts w:ascii="宋体" w:hAnsi="宋体" w:cs="宋体" w:hint="eastAsia"/>
          <w:kern w:val="0"/>
          <w:sz w:val="28"/>
          <w:szCs w:val="28"/>
        </w:rPr>
        <w:t>环境影响报告表》，</w:t>
      </w:r>
      <w:r w:rsidRPr="00AA1462">
        <w:rPr>
          <w:rFonts w:ascii="宋体" w:hAnsi="宋体" w:cs="宋体" w:hint="eastAsia"/>
          <w:kern w:val="0"/>
          <w:sz w:val="28"/>
          <w:szCs w:val="28"/>
        </w:rPr>
        <w:t>201</w:t>
      </w:r>
      <w:r w:rsidR="0055132E" w:rsidRPr="00AA1462">
        <w:rPr>
          <w:rFonts w:ascii="宋体" w:hAnsi="宋体" w:cs="宋体" w:hint="eastAsia"/>
          <w:kern w:val="0"/>
          <w:sz w:val="28"/>
          <w:szCs w:val="28"/>
        </w:rPr>
        <w:t>9</w:t>
      </w:r>
      <w:r w:rsidRPr="00AA1462">
        <w:rPr>
          <w:rFonts w:ascii="宋体" w:hAnsi="宋体" w:cs="宋体" w:hint="eastAsia"/>
          <w:kern w:val="0"/>
          <w:sz w:val="28"/>
          <w:szCs w:val="28"/>
        </w:rPr>
        <w:t>年</w:t>
      </w:r>
      <w:r w:rsidR="00AA1462">
        <w:rPr>
          <w:rFonts w:ascii="宋体" w:hAnsi="宋体" w:cs="宋体" w:hint="eastAsia"/>
          <w:kern w:val="0"/>
          <w:sz w:val="28"/>
          <w:szCs w:val="28"/>
        </w:rPr>
        <w:t>4</w:t>
      </w:r>
      <w:r w:rsidRPr="00AA1462">
        <w:rPr>
          <w:rFonts w:ascii="宋体" w:hAnsi="宋体" w:cs="宋体" w:hint="eastAsia"/>
          <w:kern w:val="0"/>
          <w:sz w:val="28"/>
          <w:szCs w:val="28"/>
        </w:rPr>
        <w:t>月</w:t>
      </w:r>
      <w:r w:rsidR="00AA1462">
        <w:rPr>
          <w:rFonts w:ascii="宋体" w:hAnsi="宋体" w:cs="宋体" w:hint="eastAsia"/>
          <w:kern w:val="0"/>
          <w:sz w:val="28"/>
          <w:szCs w:val="28"/>
        </w:rPr>
        <w:t>15</w:t>
      </w:r>
      <w:r w:rsidRPr="00AA1462">
        <w:rPr>
          <w:rFonts w:ascii="宋体" w:hAnsi="宋体" w:cs="宋体" w:hint="eastAsia"/>
          <w:kern w:val="0"/>
          <w:sz w:val="28"/>
          <w:szCs w:val="28"/>
        </w:rPr>
        <w:t>日取得了关于</w:t>
      </w:r>
      <w:r w:rsidR="0055132E" w:rsidRPr="00AA1462">
        <w:rPr>
          <w:rFonts w:ascii="宋体" w:hAnsi="宋体"/>
          <w:sz w:val="28"/>
          <w:szCs w:val="28"/>
        </w:rPr>
        <w:t>东莞</w:t>
      </w:r>
      <w:r w:rsidR="00F04438" w:rsidRPr="00AA1462">
        <w:rPr>
          <w:rFonts w:ascii="宋体" w:hAnsi="宋体" w:hint="eastAsia"/>
          <w:sz w:val="28"/>
          <w:szCs w:val="28"/>
        </w:rPr>
        <w:t>市</w:t>
      </w:r>
      <w:r w:rsidR="00000C2C" w:rsidRPr="00AA1462">
        <w:rPr>
          <w:rFonts w:ascii="宋体" w:hAnsi="宋体" w:hint="eastAsia"/>
          <w:sz w:val="28"/>
          <w:szCs w:val="28"/>
        </w:rPr>
        <w:t>亚兴动漫玩具</w:t>
      </w:r>
      <w:r w:rsidR="0055132E" w:rsidRPr="00AA1462">
        <w:rPr>
          <w:rFonts w:ascii="宋体" w:hAnsi="宋体"/>
          <w:sz w:val="28"/>
          <w:szCs w:val="28"/>
        </w:rPr>
        <w:t>有限公司</w:t>
      </w:r>
      <w:r w:rsidRPr="00AA1462">
        <w:rPr>
          <w:rFonts w:ascii="宋体" w:hAnsi="宋体" w:cs="宋体" w:hint="eastAsia"/>
          <w:kern w:val="0"/>
          <w:sz w:val="28"/>
          <w:szCs w:val="28"/>
        </w:rPr>
        <w:t>建设项目环境影响报告表的批复，文号为：东环建</w:t>
      </w:r>
      <w:r w:rsidRPr="00AA1462">
        <w:rPr>
          <w:rFonts w:ascii="宋体" w:hAnsi="宋体" w:cs="宋体" w:hint="eastAsia"/>
          <w:kern w:val="0"/>
          <w:sz w:val="28"/>
          <w:szCs w:val="28"/>
        </w:rPr>
        <w:t>[201</w:t>
      </w:r>
      <w:r w:rsidR="0055132E" w:rsidRPr="00AA1462">
        <w:rPr>
          <w:rFonts w:ascii="宋体" w:hAnsi="宋体" w:cs="宋体" w:hint="eastAsia"/>
          <w:kern w:val="0"/>
          <w:sz w:val="28"/>
          <w:szCs w:val="28"/>
        </w:rPr>
        <w:t>9</w:t>
      </w:r>
      <w:r w:rsidRPr="00AA1462">
        <w:rPr>
          <w:rFonts w:ascii="宋体" w:hAnsi="宋体" w:cs="宋体" w:hint="eastAsia"/>
          <w:kern w:val="0"/>
          <w:sz w:val="28"/>
          <w:szCs w:val="28"/>
        </w:rPr>
        <w:t>]</w:t>
      </w:r>
      <w:r w:rsidR="00AA1462">
        <w:rPr>
          <w:rFonts w:ascii="宋体" w:hAnsi="宋体" w:cs="宋体" w:hint="eastAsia"/>
          <w:kern w:val="0"/>
          <w:sz w:val="28"/>
          <w:szCs w:val="28"/>
        </w:rPr>
        <w:t>5465</w:t>
      </w:r>
      <w:r w:rsidRPr="00AA1462">
        <w:rPr>
          <w:rFonts w:ascii="宋体" w:hAnsi="宋体" w:cs="宋体" w:hint="eastAsia"/>
          <w:kern w:val="0"/>
          <w:sz w:val="28"/>
          <w:szCs w:val="28"/>
        </w:rPr>
        <w:t>号。项目属于新建项目。</w:t>
      </w:r>
    </w:p>
    <w:p w:rsidR="007124C5" w:rsidRPr="00AA1462" w:rsidRDefault="007400E1" w:rsidP="00480BA9">
      <w:pPr>
        <w:rPr>
          <w:rFonts w:ascii="宋体" w:hAnsi="宋体" w:cs="宋体"/>
          <w:b/>
          <w:kern w:val="0"/>
          <w:sz w:val="28"/>
          <w:szCs w:val="28"/>
        </w:rPr>
      </w:pPr>
      <w:r w:rsidRPr="00AA1462">
        <w:rPr>
          <w:rFonts w:ascii="宋体" w:hAnsi="宋体" w:cs="宋体" w:hint="eastAsia"/>
          <w:b/>
          <w:kern w:val="0"/>
          <w:sz w:val="28"/>
          <w:szCs w:val="28"/>
        </w:rPr>
        <w:lastRenderedPageBreak/>
        <w:t>二、</w:t>
      </w:r>
      <w:r w:rsidR="00480BA9" w:rsidRPr="00AA1462">
        <w:rPr>
          <w:rFonts w:ascii="宋体" w:hAnsi="宋体" w:cs="宋体" w:hint="eastAsia"/>
          <w:b/>
          <w:kern w:val="0"/>
          <w:sz w:val="28"/>
          <w:szCs w:val="28"/>
        </w:rPr>
        <w:t>验收工程变动情况</w:t>
      </w:r>
    </w:p>
    <w:p w:rsidR="00797C0E" w:rsidRPr="00AA1462" w:rsidRDefault="00797C0E" w:rsidP="00480BA9">
      <w:pPr>
        <w:rPr>
          <w:rFonts w:ascii="宋体" w:hAnsi="宋体" w:cs="宋体"/>
          <w:kern w:val="0"/>
          <w:sz w:val="28"/>
          <w:szCs w:val="28"/>
        </w:rPr>
      </w:pPr>
      <w:r w:rsidRPr="00AA1462">
        <w:rPr>
          <w:rFonts w:ascii="宋体" w:hAnsi="宋体" w:cs="宋体" w:hint="eastAsia"/>
          <w:b/>
          <w:kern w:val="0"/>
          <w:sz w:val="28"/>
          <w:szCs w:val="28"/>
        </w:rPr>
        <w:t xml:space="preserve">   </w:t>
      </w:r>
      <w:r w:rsidRPr="00AA1462">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AA1462" w:rsidRDefault="00EA3585" w:rsidP="00EA3585">
      <w:pPr>
        <w:rPr>
          <w:rFonts w:ascii="宋体" w:hAnsi="宋体" w:cs="宋体"/>
          <w:b/>
          <w:kern w:val="0"/>
          <w:sz w:val="28"/>
          <w:szCs w:val="28"/>
        </w:rPr>
      </w:pPr>
      <w:r w:rsidRPr="00AA1462">
        <w:rPr>
          <w:rFonts w:ascii="宋体" w:hAnsi="宋体" w:cs="宋体" w:hint="eastAsia"/>
          <w:b/>
          <w:kern w:val="0"/>
          <w:sz w:val="28"/>
          <w:szCs w:val="28"/>
        </w:rPr>
        <w:t>根据</w:t>
      </w:r>
      <w:r w:rsidRPr="00AA1462">
        <w:rPr>
          <w:rFonts w:ascii="宋体" w:hAnsi="宋体" w:cs="宋体" w:hint="eastAsia"/>
          <w:b/>
          <w:kern w:val="0"/>
          <w:sz w:val="28"/>
          <w:szCs w:val="28"/>
        </w:rPr>
        <w:t>[</w:t>
      </w:r>
      <w:r w:rsidRPr="00AA1462">
        <w:rPr>
          <w:rFonts w:ascii="宋体" w:hAnsi="宋体" w:cs="宋体" w:hint="eastAsia"/>
          <w:b/>
          <w:kern w:val="0"/>
          <w:sz w:val="28"/>
          <w:szCs w:val="28"/>
        </w:rPr>
        <w:t>建设项目环境影响报告表的批复</w:t>
      </w:r>
      <w:r w:rsidRPr="00AA1462">
        <w:rPr>
          <w:rFonts w:ascii="宋体" w:hAnsi="宋体" w:cs="宋体" w:hint="eastAsia"/>
          <w:b/>
          <w:kern w:val="0"/>
          <w:sz w:val="28"/>
          <w:szCs w:val="28"/>
        </w:rPr>
        <w:t>]</w:t>
      </w:r>
      <w:r w:rsidRPr="00AA1462">
        <w:rPr>
          <w:rFonts w:ascii="宋体" w:hAnsi="宋体" w:cs="宋体" w:hint="eastAsia"/>
          <w:b/>
          <w:kern w:val="0"/>
          <w:sz w:val="28"/>
          <w:szCs w:val="28"/>
        </w:rPr>
        <w:t>要求</w:t>
      </w:r>
      <w:r w:rsidR="007012B9" w:rsidRPr="00AA1462">
        <w:rPr>
          <w:rFonts w:ascii="宋体" w:hAnsi="宋体" w:cs="宋体" w:hint="eastAsia"/>
          <w:b/>
          <w:kern w:val="0"/>
          <w:sz w:val="28"/>
          <w:szCs w:val="28"/>
        </w:rPr>
        <w:t>,</w:t>
      </w:r>
      <w:r w:rsidR="007012B9" w:rsidRPr="00AA1462">
        <w:rPr>
          <w:rFonts w:ascii="宋体" w:hAnsi="宋体" w:cs="宋体" w:hint="eastAsia"/>
          <w:b/>
          <w:kern w:val="0"/>
          <w:sz w:val="28"/>
          <w:szCs w:val="28"/>
        </w:rPr>
        <w:t>环境保护防治措施如下：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4"/>
        <w:gridCol w:w="1168"/>
        <w:gridCol w:w="2269"/>
        <w:gridCol w:w="2976"/>
        <w:gridCol w:w="1185"/>
      </w:tblGrid>
      <w:tr w:rsidR="008F23C3" w:rsidRPr="00AA1462" w:rsidTr="008F23C3">
        <w:trPr>
          <w:trHeight w:val="1182"/>
          <w:jc w:val="center"/>
        </w:trPr>
        <w:tc>
          <w:tcPr>
            <w:tcW w:w="542" w:type="pct"/>
            <w:vAlign w:val="center"/>
          </w:tcPr>
          <w:p w:rsidR="008F23C3" w:rsidRPr="007400E1" w:rsidRDefault="008F23C3" w:rsidP="00A77299">
            <w:pPr>
              <w:spacing w:beforeLines="10" w:afterLines="10"/>
              <w:jc w:val="center"/>
              <w:rPr>
                <w:sz w:val="24"/>
                <w:szCs w:val="24"/>
              </w:rPr>
            </w:pPr>
            <w:r w:rsidRPr="007400E1">
              <w:rPr>
                <w:sz w:val="24"/>
                <w:szCs w:val="24"/>
              </w:rPr>
              <w:t>项目</w:t>
            </w:r>
          </w:p>
        </w:tc>
        <w:tc>
          <w:tcPr>
            <w:tcW w:w="685" w:type="pct"/>
            <w:vAlign w:val="center"/>
          </w:tcPr>
          <w:p w:rsidR="008F23C3" w:rsidRPr="007400E1" w:rsidRDefault="008F23C3" w:rsidP="00A77299">
            <w:pPr>
              <w:spacing w:beforeLines="10" w:afterLines="10"/>
              <w:jc w:val="center"/>
              <w:rPr>
                <w:sz w:val="24"/>
                <w:szCs w:val="24"/>
              </w:rPr>
            </w:pPr>
            <w:r>
              <w:rPr>
                <w:rFonts w:hint="eastAsia"/>
                <w:sz w:val="24"/>
                <w:szCs w:val="24"/>
              </w:rPr>
              <w:t>污染物</w:t>
            </w:r>
          </w:p>
        </w:tc>
        <w:tc>
          <w:tcPr>
            <w:tcW w:w="1331" w:type="pct"/>
            <w:vAlign w:val="center"/>
          </w:tcPr>
          <w:p w:rsidR="008F23C3" w:rsidRPr="007400E1" w:rsidRDefault="008F23C3" w:rsidP="00A77299">
            <w:pPr>
              <w:spacing w:beforeLines="10" w:afterLines="10"/>
              <w:jc w:val="center"/>
              <w:rPr>
                <w:sz w:val="24"/>
                <w:szCs w:val="24"/>
              </w:rPr>
            </w:pPr>
            <w:r>
              <w:rPr>
                <w:rFonts w:hint="eastAsia"/>
                <w:sz w:val="24"/>
                <w:szCs w:val="24"/>
              </w:rPr>
              <w:t>防治措施</w:t>
            </w:r>
          </w:p>
        </w:tc>
        <w:tc>
          <w:tcPr>
            <w:tcW w:w="1746" w:type="pct"/>
            <w:vAlign w:val="center"/>
          </w:tcPr>
          <w:p w:rsidR="008F23C3" w:rsidRPr="007400E1" w:rsidRDefault="008F23C3" w:rsidP="00A77299">
            <w:pPr>
              <w:pStyle w:val="22"/>
              <w:adjustRightInd/>
              <w:spacing w:beforeLines="10" w:afterLines="10"/>
              <w:textAlignment w:val="auto"/>
              <w:rPr>
                <w:rFonts w:ascii="Times New Roman"/>
                <w:kern w:val="2"/>
                <w:szCs w:val="24"/>
              </w:rPr>
            </w:pPr>
            <w:r>
              <w:rPr>
                <w:rFonts w:ascii="Times New Roman" w:hint="eastAsia"/>
                <w:kern w:val="2"/>
                <w:szCs w:val="24"/>
              </w:rPr>
              <w:t>处理效果</w:t>
            </w:r>
          </w:p>
        </w:tc>
        <w:tc>
          <w:tcPr>
            <w:tcW w:w="695" w:type="pct"/>
            <w:vAlign w:val="center"/>
          </w:tcPr>
          <w:p w:rsidR="008F23C3" w:rsidRPr="007400E1" w:rsidRDefault="008F23C3" w:rsidP="00A77299">
            <w:pPr>
              <w:spacing w:beforeLines="10" w:afterLines="10"/>
              <w:jc w:val="center"/>
              <w:rPr>
                <w:sz w:val="24"/>
                <w:szCs w:val="24"/>
              </w:rPr>
            </w:pPr>
            <w:r w:rsidRPr="007400E1">
              <w:rPr>
                <w:rFonts w:ascii="Times New Roman" w:hint="eastAsia"/>
                <w:szCs w:val="24"/>
              </w:rPr>
              <w:t>实际建设情况</w:t>
            </w:r>
          </w:p>
        </w:tc>
      </w:tr>
      <w:tr w:rsidR="008F23C3" w:rsidRPr="00AA1462" w:rsidTr="008F23C3">
        <w:trPr>
          <w:trHeight w:val="1649"/>
          <w:jc w:val="center"/>
        </w:trPr>
        <w:tc>
          <w:tcPr>
            <w:tcW w:w="542" w:type="pct"/>
            <w:vMerge w:val="restart"/>
            <w:vAlign w:val="center"/>
          </w:tcPr>
          <w:p w:rsidR="008F23C3" w:rsidRPr="00AA1462" w:rsidRDefault="008F23C3" w:rsidP="00AD0D96">
            <w:pPr>
              <w:jc w:val="center"/>
              <w:rPr>
                <w:bCs/>
                <w:sz w:val="24"/>
                <w:szCs w:val="24"/>
              </w:rPr>
            </w:pPr>
            <w:r w:rsidRPr="00AA1462">
              <w:rPr>
                <w:bCs/>
                <w:sz w:val="24"/>
                <w:szCs w:val="24"/>
              </w:rPr>
              <w:t>废气</w:t>
            </w:r>
          </w:p>
        </w:tc>
        <w:tc>
          <w:tcPr>
            <w:tcW w:w="685" w:type="pct"/>
            <w:vAlign w:val="center"/>
          </w:tcPr>
          <w:p w:rsidR="008F23C3" w:rsidRPr="00AA1462" w:rsidRDefault="008F23C3" w:rsidP="00AD0D96">
            <w:pPr>
              <w:jc w:val="center"/>
              <w:rPr>
                <w:bCs/>
                <w:sz w:val="24"/>
                <w:szCs w:val="24"/>
              </w:rPr>
            </w:pPr>
            <w:r w:rsidRPr="00AA1462">
              <w:rPr>
                <w:rFonts w:hint="eastAsia"/>
                <w:bCs/>
                <w:sz w:val="24"/>
                <w:szCs w:val="24"/>
              </w:rPr>
              <w:t>总VOCs</w:t>
            </w:r>
          </w:p>
          <w:p w:rsidR="008F23C3" w:rsidRPr="00AA1462" w:rsidRDefault="008F23C3" w:rsidP="00AD0D96">
            <w:pPr>
              <w:jc w:val="center"/>
              <w:rPr>
                <w:color w:val="FF0000"/>
                <w:sz w:val="24"/>
                <w:szCs w:val="24"/>
              </w:rPr>
            </w:pPr>
            <w:r w:rsidRPr="00AA1462">
              <w:rPr>
                <w:rFonts w:hint="eastAsia"/>
                <w:bCs/>
                <w:sz w:val="24"/>
                <w:szCs w:val="24"/>
              </w:rPr>
              <w:t>（有组织）</w:t>
            </w:r>
          </w:p>
        </w:tc>
        <w:tc>
          <w:tcPr>
            <w:tcW w:w="1331" w:type="pct"/>
            <w:vAlign w:val="center"/>
          </w:tcPr>
          <w:p w:rsidR="008F23C3" w:rsidRPr="00AA1462" w:rsidRDefault="008F23C3" w:rsidP="00AD0D96">
            <w:pPr>
              <w:snapToGrid w:val="0"/>
              <w:jc w:val="center"/>
              <w:rPr>
                <w:sz w:val="24"/>
                <w:szCs w:val="24"/>
                <w:highlight w:val="yellow"/>
              </w:rPr>
            </w:pPr>
            <w:r w:rsidRPr="00AA1462">
              <w:rPr>
                <w:rFonts w:hint="eastAsia"/>
                <w:bCs/>
                <w:sz w:val="24"/>
                <w:szCs w:val="24"/>
              </w:rPr>
              <w:t>对</w:t>
            </w:r>
            <w:r w:rsidRPr="00AA1462">
              <w:rPr>
                <w:bCs/>
                <w:sz w:val="24"/>
                <w:szCs w:val="24"/>
              </w:rPr>
              <w:t>混料、灌模、抽真空</w:t>
            </w:r>
            <w:r w:rsidRPr="00AA1462">
              <w:rPr>
                <w:rFonts w:hint="eastAsia"/>
                <w:sz w:val="24"/>
                <w:szCs w:val="24"/>
              </w:rPr>
              <w:t>、调漆、</w:t>
            </w:r>
            <w:r w:rsidRPr="00AA1462">
              <w:rPr>
                <w:sz w:val="24"/>
                <w:szCs w:val="24"/>
              </w:rPr>
              <w:t>喷漆、彩绘</w:t>
            </w:r>
            <w:r w:rsidRPr="00AA1462">
              <w:rPr>
                <w:rFonts w:hint="eastAsia"/>
                <w:sz w:val="24"/>
                <w:szCs w:val="24"/>
              </w:rPr>
              <w:t>、烘烤</w:t>
            </w:r>
            <w:r w:rsidRPr="00AA1462">
              <w:rPr>
                <w:sz w:val="24"/>
                <w:szCs w:val="24"/>
              </w:rPr>
              <w:t>工序设置于</w:t>
            </w:r>
            <w:r w:rsidRPr="00AA1462">
              <w:rPr>
                <w:bCs/>
                <w:sz w:val="24"/>
                <w:szCs w:val="24"/>
              </w:rPr>
              <w:t>密闭车间内，废气</w:t>
            </w:r>
            <w:r w:rsidRPr="00AA1462">
              <w:rPr>
                <w:sz w:val="24"/>
                <w:szCs w:val="24"/>
              </w:rPr>
              <w:t>收集后经</w:t>
            </w:r>
            <w:r w:rsidRPr="00AA1462">
              <w:rPr>
                <w:rFonts w:hint="eastAsia"/>
                <w:sz w:val="24"/>
                <w:szCs w:val="24"/>
              </w:rPr>
              <w:t>两套</w:t>
            </w:r>
            <w:r w:rsidRPr="00AA1462">
              <w:rPr>
                <w:sz w:val="24"/>
                <w:szCs w:val="24"/>
              </w:rPr>
              <w:t>水喷淋+UV光解催化+活性炭吸附处理后高空排放</w:t>
            </w:r>
            <w:r w:rsidRPr="00AA1462">
              <w:rPr>
                <w:rFonts w:hint="eastAsia"/>
                <w:sz w:val="24"/>
                <w:szCs w:val="24"/>
              </w:rPr>
              <w:t>，两根排放筒，排气筒高度</w:t>
            </w:r>
            <w:r w:rsidRPr="00AA1462">
              <w:rPr>
                <w:bCs/>
                <w:sz w:val="24"/>
                <w:szCs w:val="24"/>
              </w:rPr>
              <w:t>不低于15m</w:t>
            </w:r>
          </w:p>
        </w:tc>
        <w:tc>
          <w:tcPr>
            <w:tcW w:w="1746" w:type="pct"/>
            <w:vAlign w:val="center"/>
          </w:tcPr>
          <w:p w:rsidR="008F23C3" w:rsidRPr="00AA1462" w:rsidRDefault="008F23C3" w:rsidP="00AD0D96">
            <w:pPr>
              <w:jc w:val="center"/>
              <w:rPr>
                <w:sz w:val="24"/>
                <w:szCs w:val="24"/>
              </w:rPr>
            </w:pPr>
            <w:r w:rsidRPr="00AA1462">
              <w:rPr>
                <w:spacing w:val="-4"/>
                <w:sz w:val="24"/>
                <w:szCs w:val="24"/>
              </w:rPr>
              <w:t>达到广东省《家具制造行业挥发性有机化合物排放标准》（DB44/814－2010）</w:t>
            </w:r>
            <w:r w:rsidRPr="00AA1462">
              <w:rPr>
                <w:rFonts w:hint="eastAsia"/>
                <w:spacing w:val="-4"/>
                <w:sz w:val="24"/>
                <w:szCs w:val="24"/>
              </w:rPr>
              <w:t>表1</w:t>
            </w:r>
            <w:r w:rsidRPr="00AA1462">
              <w:rPr>
                <w:spacing w:val="-4"/>
                <w:sz w:val="24"/>
                <w:szCs w:val="24"/>
              </w:rPr>
              <w:t>第II时段排气筒排放限值的要求</w:t>
            </w:r>
          </w:p>
        </w:tc>
        <w:tc>
          <w:tcPr>
            <w:tcW w:w="695" w:type="pct"/>
            <w:vMerge w:val="restart"/>
          </w:tcPr>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AD0D96">
            <w:pPr>
              <w:jc w:val="center"/>
              <w:rPr>
                <w:spacing w:val="-4"/>
                <w:sz w:val="24"/>
                <w:szCs w:val="24"/>
              </w:rPr>
            </w:pPr>
          </w:p>
          <w:p w:rsidR="008F23C3" w:rsidRDefault="008F23C3" w:rsidP="008F23C3">
            <w:pPr>
              <w:ind w:firstLineChars="150" w:firstLine="348"/>
              <w:rPr>
                <w:spacing w:val="-4"/>
                <w:sz w:val="24"/>
                <w:szCs w:val="24"/>
              </w:rPr>
            </w:pPr>
            <w:r>
              <w:rPr>
                <w:rFonts w:hint="eastAsia"/>
                <w:spacing w:val="-4"/>
                <w:sz w:val="24"/>
                <w:szCs w:val="24"/>
              </w:rPr>
              <w:t>已</w:t>
            </w:r>
          </w:p>
          <w:p w:rsidR="008F23C3" w:rsidRDefault="008F23C3" w:rsidP="00AD0D96">
            <w:pPr>
              <w:jc w:val="center"/>
              <w:rPr>
                <w:spacing w:val="-4"/>
                <w:sz w:val="24"/>
                <w:szCs w:val="24"/>
              </w:rPr>
            </w:pPr>
            <w:r>
              <w:rPr>
                <w:rFonts w:hint="eastAsia"/>
                <w:spacing w:val="-4"/>
                <w:sz w:val="24"/>
                <w:szCs w:val="24"/>
              </w:rPr>
              <w:t>落</w:t>
            </w:r>
          </w:p>
          <w:p w:rsidR="008F23C3" w:rsidRPr="00AA1462" w:rsidRDefault="008F23C3" w:rsidP="00AD0D96">
            <w:pPr>
              <w:jc w:val="center"/>
              <w:rPr>
                <w:spacing w:val="-4"/>
                <w:sz w:val="24"/>
                <w:szCs w:val="24"/>
              </w:rPr>
            </w:pPr>
            <w:r>
              <w:rPr>
                <w:rFonts w:hint="eastAsia"/>
                <w:spacing w:val="-4"/>
                <w:sz w:val="24"/>
                <w:szCs w:val="24"/>
              </w:rPr>
              <w:t>实</w:t>
            </w:r>
          </w:p>
        </w:tc>
      </w:tr>
      <w:tr w:rsidR="008F23C3" w:rsidRPr="00AA1462" w:rsidTr="008F23C3">
        <w:trPr>
          <w:trHeight w:val="899"/>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jc w:val="center"/>
              <w:rPr>
                <w:bCs/>
                <w:sz w:val="24"/>
                <w:szCs w:val="24"/>
              </w:rPr>
            </w:pPr>
            <w:r w:rsidRPr="00AA1462">
              <w:rPr>
                <w:rFonts w:hint="eastAsia"/>
                <w:bCs/>
                <w:sz w:val="24"/>
                <w:szCs w:val="24"/>
              </w:rPr>
              <w:t>总VOCs</w:t>
            </w:r>
          </w:p>
          <w:p w:rsidR="008F23C3" w:rsidRPr="00AA1462" w:rsidRDefault="008F23C3" w:rsidP="00AD0D96">
            <w:pPr>
              <w:jc w:val="center"/>
              <w:rPr>
                <w:bCs/>
                <w:sz w:val="24"/>
                <w:szCs w:val="24"/>
              </w:rPr>
            </w:pPr>
            <w:r w:rsidRPr="00AA1462">
              <w:rPr>
                <w:rFonts w:hint="eastAsia"/>
                <w:bCs/>
                <w:sz w:val="24"/>
                <w:szCs w:val="24"/>
              </w:rPr>
              <w:t>（无组织）</w:t>
            </w:r>
          </w:p>
        </w:tc>
        <w:tc>
          <w:tcPr>
            <w:tcW w:w="1331" w:type="pct"/>
            <w:vAlign w:val="center"/>
          </w:tcPr>
          <w:p w:rsidR="008F23C3" w:rsidRPr="00AA1462" w:rsidRDefault="008F23C3" w:rsidP="00AD0D96">
            <w:pPr>
              <w:snapToGrid w:val="0"/>
              <w:jc w:val="center"/>
              <w:rPr>
                <w:bCs/>
                <w:sz w:val="24"/>
                <w:szCs w:val="24"/>
              </w:rPr>
            </w:pPr>
            <w:r w:rsidRPr="00AA1462">
              <w:rPr>
                <w:rFonts w:hint="eastAsia"/>
                <w:bCs/>
                <w:sz w:val="24"/>
                <w:szCs w:val="24"/>
              </w:rPr>
              <w:t>加强车间机械通风</w:t>
            </w:r>
          </w:p>
        </w:tc>
        <w:tc>
          <w:tcPr>
            <w:tcW w:w="1746" w:type="pct"/>
            <w:vAlign w:val="center"/>
          </w:tcPr>
          <w:p w:rsidR="008F23C3" w:rsidRPr="00AA1462" w:rsidRDefault="008F23C3" w:rsidP="00AD0D96">
            <w:pPr>
              <w:jc w:val="center"/>
              <w:rPr>
                <w:spacing w:val="-4"/>
                <w:sz w:val="24"/>
                <w:szCs w:val="24"/>
              </w:rPr>
            </w:pPr>
            <w:r w:rsidRPr="00AA1462">
              <w:rPr>
                <w:rFonts w:hint="eastAsia"/>
                <w:spacing w:val="-4"/>
                <w:sz w:val="24"/>
                <w:szCs w:val="24"/>
              </w:rPr>
              <w:t>达到</w:t>
            </w:r>
            <w:r w:rsidRPr="00AA1462">
              <w:rPr>
                <w:spacing w:val="-4"/>
                <w:sz w:val="24"/>
                <w:szCs w:val="24"/>
              </w:rPr>
              <w:t>广东省《家具制造行业挥发性有机化合物排放标准》（DB44/814－2010）</w:t>
            </w:r>
            <w:r w:rsidRPr="00AA1462">
              <w:rPr>
                <w:rFonts w:hint="eastAsia"/>
                <w:spacing w:val="-4"/>
                <w:sz w:val="24"/>
                <w:szCs w:val="24"/>
              </w:rPr>
              <w:t>表2无组织监控浓度限值的要求。</w:t>
            </w:r>
          </w:p>
        </w:tc>
        <w:tc>
          <w:tcPr>
            <w:tcW w:w="695" w:type="pct"/>
            <w:vMerge/>
          </w:tcPr>
          <w:p w:rsidR="008F23C3" w:rsidRPr="00AA1462" w:rsidRDefault="008F23C3" w:rsidP="00AD0D96">
            <w:pPr>
              <w:jc w:val="center"/>
              <w:rPr>
                <w:spacing w:val="-4"/>
                <w:sz w:val="24"/>
                <w:szCs w:val="24"/>
              </w:rPr>
            </w:pPr>
          </w:p>
        </w:tc>
      </w:tr>
      <w:tr w:rsidR="008F23C3" w:rsidRPr="00AA1462" w:rsidTr="008F23C3">
        <w:trPr>
          <w:trHeight w:val="430"/>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adjustRightInd w:val="0"/>
              <w:snapToGrid w:val="0"/>
              <w:jc w:val="center"/>
              <w:rPr>
                <w:sz w:val="24"/>
                <w:szCs w:val="24"/>
              </w:rPr>
            </w:pPr>
            <w:r w:rsidRPr="00AA1462">
              <w:rPr>
                <w:sz w:val="24"/>
                <w:szCs w:val="24"/>
              </w:rPr>
              <w:t>抛光、磨底、修边工序</w:t>
            </w:r>
          </w:p>
        </w:tc>
        <w:tc>
          <w:tcPr>
            <w:tcW w:w="1331" w:type="pct"/>
            <w:vAlign w:val="center"/>
          </w:tcPr>
          <w:p w:rsidR="008F23C3" w:rsidRPr="00AA1462" w:rsidRDefault="008F23C3" w:rsidP="00AD0D96">
            <w:pPr>
              <w:snapToGrid w:val="0"/>
              <w:jc w:val="center"/>
              <w:rPr>
                <w:sz w:val="24"/>
                <w:szCs w:val="24"/>
              </w:rPr>
            </w:pPr>
            <w:r w:rsidRPr="00AA1462">
              <w:rPr>
                <w:kern w:val="0"/>
                <w:sz w:val="24"/>
                <w:szCs w:val="24"/>
              </w:rPr>
              <w:t>设置集气装置收集后经过水浴除尘处理</w:t>
            </w:r>
            <w:r w:rsidRPr="00AA1462">
              <w:rPr>
                <w:sz w:val="24"/>
                <w:szCs w:val="24"/>
              </w:rPr>
              <w:t>后高空排放</w:t>
            </w:r>
            <w:r w:rsidRPr="00AA1462">
              <w:rPr>
                <w:rFonts w:hint="eastAsia"/>
                <w:sz w:val="24"/>
                <w:szCs w:val="24"/>
              </w:rPr>
              <w:t>，排气筒高度</w:t>
            </w:r>
            <w:r w:rsidRPr="00AA1462">
              <w:rPr>
                <w:bCs/>
                <w:sz w:val="24"/>
                <w:szCs w:val="24"/>
              </w:rPr>
              <w:t>不低于15m</w:t>
            </w:r>
          </w:p>
        </w:tc>
        <w:tc>
          <w:tcPr>
            <w:tcW w:w="1746" w:type="pct"/>
            <w:vAlign w:val="center"/>
          </w:tcPr>
          <w:p w:rsidR="008F23C3" w:rsidRPr="00AA1462" w:rsidRDefault="008F23C3" w:rsidP="00AD0D96">
            <w:pPr>
              <w:jc w:val="center"/>
              <w:rPr>
                <w:spacing w:val="-4"/>
                <w:sz w:val="24"/>
                <w:szCs w:val="24"/>
              </w:rPr>
            </w:pPr>
            <w:r w:rsidRPr="00AA1462">
              <w:rPr>
                <w:spacing w:val="-4"/>
                <w:sz w:val="24"/>
                <w:szCs w:val="24"/>
              </w:rPr>
              <w:t>达到广东省《大气污染物排放限值》（DB44/27－2001）第二时段二级标准</w:t>
            </w:r>
          </w:p>
        </w:tc>
        <w:tc>
          <w:tcPr>
            <w:tcW w:w="695" w:type="pct"/>
            <w:vMerge/>
          </w:tcPr>
          <w:p w:rsidR="008F23C3" w:rsidRPr="00AA1462" w:rsidRDefault="008F23C3" w:rsidP="00AD0D96">
            <w:pPr>
              <w:jc w:val="center"/>
              <w:rPr>
                <w:spacing w:val="-4"/>
                <w:sz w:val="24"/>
                <w:szCs w:val="24"/>
              </w:rPr>
            </w:pPr>
          </w:p>
        </w:tc>
      </w:tr>
      <w:tr w:rsidR="008F23C3" w:rsidRPr="00AA1462" w:rsidTr="008F23C3">
        <w:trPr>
          <w:trHeight w:val="335"/>
          <w:jc w:val="center"/>
        </w:trPr>
        <w:tc>
          <w:tcPr>
            <w:tcW w:w="542" w:type="pct"/>
            <w:vMerge w:val="restart"/>
            <w:vAlign w:val="center"/>
          </w:tcPr>
          <w:p w:rsidR="008F23C3" w:rsidRPr="00AA1462" w:rsidRDefault="008F23C3" w:rsidP="00AD0D96">
            <w:pPr>
              <w:jc w:val="center"/>
              <w:rPr>
                <w:bCs/>
                <w:sz w:val="24"/>
                <w:szCs w:val="24"/>
              </w:rPr>
            </w:pPr>
            <w:r w:rsidRPr="00AA1462">
              <w:rPr>
                <w:bCs/>
                <w:sz w:val="24"/>
                <w:szCs w:val="24"/>
              </w:rPr>
              <w:t>废水</w:t>
            </w:r>
          </w:p>
        </w:tc>
        <w:tc>
          <w:tcPr>
            <w:tcW w:w="685" w:type="pct"/>
            <w:vAlign w:val="center"/>
          </w:tcPr>
          <w:p w:rsidR="008F23C3" w:rsidRPr="00AA1462" w:rsidRDefault="008F23C3" w:rsidP="00AD0D96">
            <w:pPr>
              <w:jc w:val="center"/>
              <w:rPr>
                <w:bCs/>
                <w:sz w:val="24"/>
                <w:szCs w:val="24"/>
              </w:rPr>
            </w:pPr>
            <w:r w:rsidRPr="00AA1462">
              <w:rPr>
                <w:sz w:val="24"/>
                <w:szCs w:val="24"/>
              </w:rPr>
              <w:t>水浴除尘用水</w:t>
            </w:r>
          </w:p>
        </w:tc>
        <w:tc>
          <w:tcPr>
            <w:tcW w:w="1331" w:type="pct"/>
            <w:vAlign w:val="center"/>
          </w:tcPr>
          <w:p w:rsidR="008F23C3" w:rsidRPr="00AA1462" w:rsidRDefault="008F23C3" w:rsidP="00AD0D96">
            <w:pPr>
              <w:jc w:val="center"/>
              <w:rPr>
                <w:sz w:val="24"/>
                <w:szCs w:val="24"/>
              </w:rPr>
            </w:pPr>
            <w:r w:rsidRPr="00AA1462">
              <w:rPr>
                <w:bCs/>
                <w:sz w:val="24"/>
                <w:szCs w:val="24"/>
              </w:rPr>
              <w:t>循环使用，不外排，</w:t>
            </w:r>
            <w:proofErr w:type="gramStart"/>
            <w:r w:rsidRPr="00AA1462">
              <w:rPr>
                <w:bCs/>
                <w:sz w:val="24"/>
                <w:szCs w:val="24"/>
              </w:rPr>
              <w:t>定期捞渣</w:t>
            </w:r>
            <w:proofErr w:type="gramEnd"/>
          </w:p>
        </w:tc>
        <w:tc>
          <w:tcPr>
            <w:tcW w:w="1746" w:type="pct"/>
            <w:vMerge w:val="restart"/>
            <w:vAlign w:val="center"/>
          </w:tcPr>
          <w:p w:rsidR="008F23C3" w:rsidRPr="00AA1462" w:rsidRDefault="008F23C3" w:rsidP="00AD0D96">
            <w:pPr>
              <w:jc w:val="center"/>
              <w:rPr>
                <w:sz w:val="24"/>
                <w:szCs w:val="24"/>
              </w:rPr>
            </w:pPr>
            <w:r w:rsidRPr="00AA1462">
              <w:rPr>
                <w:sz w:val="24"/>
                <w:szCs w:val="24"/>
              </w:rPr>
              <w:t>符合环保要求</w:t>
            </w:r>
          </w:p>
        </w:tc>
        <w:tc>
          <w:tcPr>
            <w:tcW w:w="695" w:type="pct"/>
            <w:vMerge w:val="restart"/>
          </w:tcPr>
          <w:p w:rsidR="008F23C3" w:rsidRDefault="008F23C3" w:rsidP="00AD0D96">
            <w:pPr>
              <w:jc w:val="center"/>
              <w:rPr>
                <w:sz w:val="24"/>
                <w:szCs w:val="24"/>
              </w:rPr>
            </w:pPr>
          </w:p>
          <w:p w:rsidR="008F23C3" w:rsidRDefault="008F23C3" w:rsidP="00AD0D96">
            <w:pPr>
              <w:jc w:val="center"/>
              <w:rPr>
                <w:sz w:val="24"/>
                <w:szCs w:val="24"/>
              </w:rPr>
            </w:pPr>
          </w:p>
          <w:p w:rsidR="008F23C3" w:rsidRDefault="008F23C3" w:rsidP="00AD0D96">
            <w:pPr>
              <w:jc w:val="center"/>
              <w:rPr>
                <w:sz w:val="24"/>
                <w:szCs w:val="24"/>
              </w:rPr>
            </w:pPr>
          </w:p>
          <w:p w:rsidR="008F23C3" w:rsidRDefault="008F23C3" w:rsidP="00AD0D96">
            <w:pPr>
              <w:jc w:val="center"/>
              <w:rPr>
                <w:sz w:val="24"/>
                <w:szCs w:val="24"/>
              </w:rPr>
            </w:pPr>
          </w:p>
          <w:p w:rsidR="008F23C3" w:rsidRDefault="008F23C3" w:rsidP="00AD0D96">
            <w:pPr>
              <w:jc w:val="center"/>
              <w:rPr>
                <w:sz w:val="24"/>
                <w:szCs w:val="24"/>
              </w:rPr>
            </w:pPr>
          </w:p>
          <w:p w:rsidR="008F23C3" w:rsidRDefault="008F23C3" w:rsidP="00AD0D96">
            <w:pPr>
              <w:jc w:val="center"/>
              <w:rPr>
                <w:sz w:val="24"/>
                <w:szCs w:val="24"/>
              </w:rPr>
            </w:pPr>
            <w:r>
              <w:rPr>
                <w:rFonts w:hint="eastAsia"/>
                <w:sz w:val="24"/>
                <w:szCs w:val="24"/>
              </w:rPr>
              <w:t>已</w:t>
            </w:r>
          </w:p>
          <w:p w:rsidR="008F23C3" w:rsidRDefault="008F23C3" w:rsidP="00AD0D96">
            <w:pPr>
              <w:jc w:val="center"/>
              <w:rPr>
                <w:sz w:val="24"/>
                <w:szCs w:val="24"/>
              </w:rPr>
            </w:pPr>
            <w:r>
              <w:rPr>
                <w:rFonts w:hint="eastAsia"/>
                <w:sz w:val="24"/>
                <w:szCs w:val="24"/>
              </w:rPr>
              <w:t>落</w:t>
            </w:r>
          </w:p>
          <w:p w:rsidR="008F23C3" w:rsidRPr="00AA1462" w:rsidRDefault="008F23C3" w:rsidP="00AD0D96">
            <w:pPr>
              <w:jc w:val="center"/>
              <w:rPr>
                <w:sz w:val="24"/>
                <w:szCs w:val="24"/>
              </w:rPr>
            </w:pPr>
            <w:r>
              <w:rPr>
                <w:rFonts w:hint="eastAsia"/>
                <w:sz w:val="24"/>
                <w:szCs w:val="24"/>
              </w:rPr>
              <w:t>实</w:t>
            </w:r>
          </w:p>
        </w:tc>
      </w:tr>
      <w:tr w:rsidR="008F23C3" w:rsidRPr="00AA1462" w:rsidTr="008F23C3">
        <w:trPr>
          <w:trHeight w:val="335"/>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adjustRightInd w:val="0"/>
              <w:snapToGrid w:val="0"/>
              <w:jc w:val="center"/>
              <w:rPr>
                <w:kern w:val="24"/>
                <w:sz w:val="24"/>
                <w:szCs w:val="24"/>
              </w:rPr>
            </w:pPr>
            <w:r w:rsidRPr="00AA1462">
              <w:rPr>
                <w:kern w:val="24"/>
                <w:sz w:val="24"/>
                <w:szCs w:val="24"/>
              </w:rPr>
              <w:t>水帘柜废水</w:t>
            </w:r>
          </w:p>
        </w:tc>
        <w:tc>
          <w:tcPr>
            <w:tcW w:w="1331" w:type="pct"/>
            <w:vMerge w:val="restart"/>
            <w:vAlign w:val="center"/>
          </w:tcPr>
          <w:p w:rsidR="008F23C3" w:rsidRPr="00AA1462" w:rsidRDefault="008F23C3" w:rsidP="00AD0D96">
            <w:pPr>
              <w:jc w:val="center"/>
              <w:rPr>
                <w:bCs/>
                <w:sz w:val="24"/>
                <w:szCs w:val="24"/>
              </w:rPr>
            </w:pPr>
            <w:r w:rsidRPr="00AA1462">
              <w:rPr>
                <w:sz w:val="24"/>
                <w:szCs w:val="24"/>
              </w:rPr>
              <w:t>经管道纳入一楼的废水收集桶集中收集后，每个月交由东莞市零星废水处理中心回收处理一次，不直接对外排放</w:t>
            </w:r>
          </w:p>
        </w:tc>
        <w:tc>
          <w:tcPr>
            <w:tcW w:w="1746" w:type="pct"/>
            <w:vMerge/>
            <w:vAlign w:val="center"/>
          </w:tcPr>
          <w:p w:rsidR="008F23C3" w:rsidRPr="00AA1462" w:rsidRDefault="008F23C3" w:rsidP="00AD0D96">
            <w:pPr>
              <w:jc w:val="center"/>
              <w:rPr>
                <w:sz w:val="24"/>
                <w:szCs w:val="24"/>
              </w:rPr>
            </w:pPr>
          </w:p>
        </w:tc>
        <w:tc>
          <w:tcPr>
            <w:tcW w:w="695" w:type="pct"/>
            <w:vMerge/>
          </w:tcPr>
          <w:p w:rsidR="008F23C3" w:rsidRPr="00AA1462" w:rsidRDefault="008F23C3" w:rsidP="00AD0D96">
            <w:pPr>
              <w:jc w:val="center"/>
              <w:rPr>
                <w:sz w:val="24"/>
                <w:szCs w:val="24"/>
              </w:rPr>
            </w:pPr>
          </w:p>
        </w:tc>
      </w:tr>
      <w:tr w:rsidR="008F23C3" w:rsidRPr="00AA1462" w:rsidTr="008F23C3">
        <w:trPr>
          <w:trHeight w:val="335"/>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jc w:val="center"/>
              <w:rPr>
                <w:sz w:val="24"/>
                <w:szCs w:val="24"/>
              </w:rPr>
            </w:pPr>
            <w:r w:rsidRPr="00AA1462">
              <w:rPr>
                <w:sz w:val="24"/>
                <w:szCs w:val="24"/>
              </w:rPr>
              <w:t>清洗废水</w:t>
            </w:r>
          </w:p>
        </w:tc>
        <w:tc>
          <w:tcPr>
            <w:tcW w:w="1331" w:type="pct"/>
            <w:vMerge/>
            <w:vAlign w:val="center"/>
          </w:tcPr>
          <w:p w:rsidR="008F23C3" w:rsidRPr="00AA1462" w:rsidRDefault="008F23C3" w:rsidP="00AD0D96">
            <w:pPr>
              <w:jc w:val="center"/>
              <w:rPr>
                <w:bCs/>
                <w:sz w:val="24"/>
                <w:szCs w:val="24"/>
              </w:rPr>
            </w:pPr>
          </w:p>
        </w:tc>
        <w:tc>
          <w:tcPr>
            <w:tcW w:w="1746" w:type="pct"/>
            <w:vMerge/>
            <w:vAlign w:val="center"/>
          </w:tcPr>
          <w:p w:rsidR="008F23C3" w:rsidRPr="00AA1462" w:rsidRDefault="008F23C3" w:rsidP="00AD0D96">
            <w:pPr>
              <w:jc w:val="center"/>
              <w:rPr>
                <w:sz w:val="24"/>
                <w:szCs w:val="24"/>
              </w:rPr>
            </w:pPr>
          </w:p>
        </w:tc>
        <w:tc>
          <w:tcPr>
            <w:tcW w:w="695" w:type="pct"/>
            <w:vMerge/>
          </w:tcPr>
          <w:p w:rsidR="008F23C3" w:rsidRPr="00AA1462" w:rsidRDefault="008F23C3" w:rsidP="00AD0D96">
            <w:pPr>
              <w:jc w:val="center"/>
              <w:rPr>
                <w:sz w:val="24"/>
                <w:szCs w:val="24"/>
              </w:rPr>
            </w:pPr>
          </w:p>
        </w:tc>
      </w:tr>
      <w:tr w:rsidR="008F23C3" w:rsidRPr="00AA1462" w:rsidTr="008F23C3">
        <w:trPr>
          <w:trHeight w:val="586"/>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autoSpaceDE w:val="0"/>
              <w:autoSpaceDN w:val="0"/>
              <w:adjustRightInd w:val="0"/>
              <w:snapToGrid w:val="0"/>
              <w:jc w:val="center"/>
              <w:rPr>
                <w:sz w:val="24"/>
                <w:szCs w:val="24"/>
              </w:rPr>
            </w:pPr>
            <w:r w:rsidRPr="00AA1462">
              <w:rPr>
                <w:sz w:val="24"/>
                <w:szCs w:val="24"/>
              </w:rPr>
              <w:t>生活污水</w:t>
            </w:r>
          </w:p>
        </w:tc>
        <w:tc>
          <w:tcPr>
            <w:tcW w:w="1331" w:type="pct"/>
            <w:vAlign w:val="center"/>
          </w:tcPr>
          <w:p w:rsidR="008F23C3" w:rsidRPr="00AA1462" w:rsidRDefault="008F23C3" w:rsidP="008F23C3">
            <w:pPr>
              <w:jc w:val="center"/>
              <w:rPr>
                <w:bCs/>
                <w:spacing w:val="-4"/>
                <w:sz w:val="24"/>
                <w:szCs w:val="24"/>
              </w:rPr>
            </w:pPr>
            <w:r w:rsidRPr="00AA1462">
              <w:rPr>
                <w:spacing w:val="-4"/>
                <w:sz w:val="24"/>
                <w:szCs w:val="24"/>
              </w:rPr>
              <w:t>生活污水经过化粪池处理后排到市政管道，经市政管道引至东莞市塘厦石桥头污水处理厂处理</w:t>
            </w:r>
          </w:p>
        </w:tc>
        <w:tc>
          <w:tcPr>
            <w:tcW w:w="1746" w:type="pct"/>
            <w:vAlign w:val="center"/>
          </w:tcPr>
          <w:p w:rsidR="008F23C3" w:rsidRPr="00AA1462" w:rsidRDefault="008F23C3" w:rsidP="00AD0D96">
            <w:pPr>
              <w:jc w:val="center"/>
              <w:rPr>
                <w:sz w:val="24"/>
                <w:szCs w:val="24"/>
              </w:rPr>
            </w:pPr>
            <w:r w:rsidRPr="00AA1462">
              <w:rPr>
                <w:sz w:val="24"/>
                <w:szCs w:val="24"/>
              </w:rPr>
              <w:t>达到广东省《水污染物排放限值》（DB44/26-2001）第二时段三级标准</w:t>
            </w:r>
          </w:p>
        </w:tc>
        <w:tc>
          <w:tcPr>
            <w:tcW w:w="695" w:type="pct"/>
            <w:vMerge/>
          </w:tcPr>
          <w:p w:rsidR="008F23C3" w:rsidRPr="00AA1462" w:rsidRDefault="008F23C3" w:rsidP="00AD0D96">
            <w:pPr>
              <w:jc w:val="center"/>
              <w:rPr>
                <w:sz w:val="24"/>
                <w:szCs w:val="24"/>
              </w:rPr>
            </w:pPr>
          </w:p>
        </w:tc>
      </w:tr>
      <w:tr w:rsidR="008F23C3" w:rsidRPr="00AA1462" w:rsidTr="008F23C3">
        <w:trPr>
          <w:trHeight w:val="352"/>
          <w:jc w:val="center"/>
        </w:trPr>
        <w:tc>
          <w:tcPr>
            <w:tcW w:w="542" w:type="pct"/>
            <w:vMerge w:val="restart"/>
            <w:vAlign w:val="center"/>
          </w:tcPr>
          <w:p w:rsidR="008F23C3" w:rsidRPr="00AA1462" w:rsidRDefault="008F23C3" w:rsidP="00AD0D96">
            <w:pPr>
              <w:jc w:val="center"/>
              <w:rPr>
                <w:bCs/>
                <w:sz w:val="24"/>
                <w:szCs w:val="24"/>
              </w:rPr>
            </w:pPr>
            <w:r w:rsidRPr="00AA1462">
              <w:rPr>
                <w:bCs/>
                <w:sz w:val="24"/>
                <w:szCs w:val="24"/>
              </w:rPr>
              <w:lastRenderedPageBreak/>
              <w:t>固废</w:t>
            </w:r>
          </w:p>
        </w:tc>
        <w:tc>
          <w:tcPr>
            <w:tcW w:w="685" w:type="pct"/>
            <w:vAlign w:val="center"/>
          </w:tcPr>
          <w:p w:rsidR="008F23C3" w:rsidRPr="00AA1462" w:rsidRDefault="008F23C3" w:rsidP="00AD0D96">
            <w:pPr>
              <w:pStyle w:val="32"/>
              <w:spacing w:line="0" w:lineRule="atLeast"/>
              <w:rPr>
                <w:rFonts w:ascii="Times New Roman" w:hAnsi="Times New Roman"/>
                <w:szCs w:val="24"/>
              </w:rPr>
            </w:pPr>
            <w:r w:rsidRPr="00AA1462">
              <w:rPr>
                <w:rFonts w:ascii="Times New Roman" w:hAnsi="Times New Roman" w:hint="eastAsia"/>
                <w:szCs w:val="24"/>
              </w:rPr>
              <w:t>中转物</w:t>
            </w:r>
          </w:p>
        </w:tc>
        <w:tc>
          <w:tcPr>
            <w:tcW w:w="1331" w:type="pct"/>
            <w:vAlign w:val="center"/>
          </w:tcPr>
          <w:p w:rsidR="008F23C3" w:rsidRPr="00AA1462" w:rsidRDefault="008F23C3" w:rsidP="00AD0D96">
            <w:pPr>
              <w:snapToGrid w:val="0"/>
              <w:jc w:val="center"/>
              <w:rPr>
                <w:sz w:val="24"/>
                <w:szCs w:val="24"/>
              </w:rPr>
            </w:pPr>
            <w:r w:rsidRPr="00AA1462">
              <w:rPr>
                <w:sz w:val="24"/>
                <w:szCs w:val="24"/>
              </w:rPr>
              <w:t>经收集后交原供应商回收利用</w:t>
            </w:r>
          </w:p>
        </w:tc>
        <w:tc>
          <w:tcPr>
            <w:tcW w:w="1746" w:type="pct"/>
            <w:vMerge w:val="restart"/>
            <w:vAlign w:val="center"/>
          </w:tcPr>
          <w:p w:rsidR="008F23C3" w:rsidRPr="00AA1462" w:rsidRDefault="008F23C3" w:rsidP="00AD0D96">
            <w:pPr>
              <w:pStyle w:val="22"/>
              <w:spacing w:before="0"/>
              <w:rPr>
                <w:rFonts w:ascii="Times New Roman" w:hAnsi="Times New Roman" w:cs="Times New Roman"/>
                <w:kern w:val="24"/>
                <w:szCs w:val="24"/>
              </w:rPr>
            </w:pPr>
            <w:r w:rsidRPr="00AA1462">
              <w:rPr>
                <w:rFonts w:ascii="Times New Roman" w:hAnsi="Times New Roman" w:cs="Times New Roman"/>
                <w:szCs w:val="24"/>
              </w:rPr>
              <w:t>符合环保要求</w:t>
            </w:r>
          </w:p>
        </w:tc>
        <w:tc>
          <w:tcPr>
            <w:tcW w:w="695" w:type="pct"/>
            <w:vMerge w:val="restart"/>
          </w:tcPr>
          <w:p w:rsidR="008F23C3" w:rsidRDefault="008F23C3" w:rsidP="00AD0D96">
            <w:pPr>
              <w:pStyle w:val="22"/>
              <w:spacing w:before="0"/>
              <w:rPr>
                <w:rFonts w:ascii="Times New Roman" w:hAnsi="Times New Roman" w:cs="Times New Roman"/>
                <w:szCs w:val="24"/>
              </w:rPr>
            </w:pPr>
          </w:p>
          <w:p w:rsidR="008F23C3" w:rsidRDefault="008F23C3" w:rsidP="00AD0D96">
            <w:pPr>
              <w:pStyle w:val="22"/>
              <w:spacing w:before="0"/>
              <w:rPr>
                <w:rFonts w:ascii="Times New Roman" w:hAnsi="Times New Roman" w:cs="Times New Roman"/>
                <w:szCs w:val="24"/>
              </w:rPr>
            </w:pPr>
          </w:p>
          <w:p w:rsidR="008F23C3" w:rsidRDefault="008F23C3" w:rsidP="00AD0D96">
            <w:pPr>
              <w:pStyle w:val="22"/>
              <w:spacing w:before="0"/>
              <w:rPr>
                <w:rFonts w:ascii="Times New Roman" w:hAnsi="Times New Roman" w:cs="Times New Roman"/>
                <w:szCs w:val="24"/>
              </w:rPr>
            </w:pPr>
          </w:p>
          <w:p w:rsidR="008F23C3" w:rsidRDefault="008F23C3" w:rsidP="00AD0D96">
            <w:pPr>
              <w:pStyle w:val="22"/>
              <w:spacing w:before="0"/>
              <w:rPr>
                <w:rFonts w:ascii="Times New Roman" w:hAnsi="Times New Roman" w:cs="Times New Roman"/>
                <w:szCs w:val="24"/>
              </w:rPr>
            </w:pPr>
            <w:r>
              <w:rPr>
                <w:rFonts w:ascii="Times New Roman" w:hAnsi="Times New Roman" w:cs="Times New Roman" w:hint="eastAsia"/>
                <w:szCs w:val="24"/>
              </w:rPr>
              <w:t>已</w:t>
            </w:r>
          </w:p>
          <w:p w:rsidR="008F23C3" w:rsidRDefault="008F23C3" w:rsidP="00AD0D96">
            <w:pPr>
              <w:pStyle w:val="22"/>
              <w:spacing w:before="0"/>
              <w:rPr>
                <w:rFonts w:ascii="Times New Roman" w:hAnsi="Times New Roman" w:cs="Times New Roman"/>
                <w:szCs w:val="24"/>
              </w:rPr>
            </w:pPr>
            <w:r>
              <w:rPr>
                <w:rFonts w:ascii="Times New Roman" w:hAnsi="Times New Roman" w:cs="Times New Roman" w:hint="eastAsia"/>
                <w:szCs w:val="24"/>
              </w:rPr>
              <w:t>落</w:t>
            </w:r>
          </w:p>
          <w:p w:rsidR="008F23C3" w:rsidRPr="00AA1462" w:rsidRDefault="008F23C3" w:rsidP="00AD0D96">
            <w:pPr>
              <w:pStyle w:val="22"/>
              <w:spacing w:before="0"/>
              <w:rPr>
                <w:rFonts w:ascii="Times New Roman" w:hAnsi="Times New Roman" w:cs="Times New Roman"/>
                <w:szCs w:val="24"/>
              </w:rPr>
            </w:pPr>
            <w:r>
              <w:rPr>
                <w:rFonts w:ascii="Times New Roman" w:hAnsi="Times New Roman" w:cs="Times New Roman" w:hint="eastAsia"/>
                <w:szCs w:val="24"/>
              </w:rPr>
              <w:t>实</w:t>
            </w:r>
          </w:p>
        </w:tc>
      </w:tr>
      <w:tr w:rsidR="008F23C3" w:rsidRPr="00AA1462" w:rsidTr="008F23C3">
        <w:trPr>
          <w:trHeight w:val="352"/>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jc w:val="center"/>
              <w:rPr>
                <w:kern w:val="0"/>
                <w:sz w:val="24"/>
                <w:szCs w:val="24"/>
              </w:rPr>
            </w:pPr>
            <w:r w:rsidRPr="00AA1462">
              <w:rPr>
                <w:kern w:val="0"/>
                <w:sz w:val="24"/>
                <w:szCs w:val="24"/>
              </w:rPr>
              <w:t>一般工业固废</w:t>
            </w:r>
          </w:p>
        </w:tc>
        <w:tc>
          <w:tcPr>
            <w:tcW w:w="1331" w:type="pct"/>
            <w:vAlign w:val="center"/>
          </w:tcPr>
          <w:p w:rsidR="008F23C3" w:rsidRPr="00AA1462" w:rsidRDefault="008F23C3" w:rsidP="00AD0D96">
            <w:pPr>
              <w:jc w:val="center"/>
              <w:rPr>
                <w:kern w:val="0"/>
                <w:sz w:val="24"/>
                <w:szCs w:val="24"/>
              </w:rPr>
            </w:pPr>
            <w:r w:rsidRPr="00AA1462">
              <w:rPr>
                <w:kern w:val="0"/>
                <w:sz w:val="24"/>
                <w:szCs w:val="24"/>
              </w:rPr>
              <w:t>交由专业单位处理</w:t>
            </w:r>
          </w:p>
        </w:tc>
        <w:tc>
          <w:tcPr>
            <w:tcW w:w="1746" w:type="pct"/>
            <w:vMerge/>
            <w:vAlign w:val="center"/>
          </w:tcPr>
          <w:p w:rsidR="008F23C3" w:rsidRPr="00AA1462" w:rsidRDefault="008F23C3" w:rsidP="00AA1462">
            <w:pPr>
              <w:pStyle w:val="a9"/>
              <w:ind w:firstLine="480"/>
              <w:rPr>
                <w:sz w:val="24"/>
                <w:szCs w:val="24"/>
              </w:rPr>
            </w:pPr>
          </w:p>
        </w:tc>
        <w:tc>
          <w:tcPr>
            <w:tcW w:w="695" w:type="pct"/>
            <w:vMerge/>
          </w:tcPr>
          <w:p w:rsidR="008F23C3" w:rsidRPr="00AA1462" w:rsidRDefault="008F23C3" w:rsidP="00AA1462">
            <w:pPr>
              <w:pStyle w:val="a9"/>
              <w:ind w:firstLine="480"/>
              <w:rPr>
                <w:sz w:val="24"/>
                <w:szCs w:val="24"/>
              </w:rPr>
            </w:pPr>
          </w:p>
        </w:tc>
      </w:tr>
      <w:tr w:rsidR="008F23C3" w:rsidRPr="00AA1462" w:rsidTr="008F23C3">
        <w:trPr>
          <w:trHeight w:val="460"/>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jc w:val="center"/>
              <w:rPr>
                <w:kern w:val="0"/>
                <w:sz w:val="24"/>
                <w:szCs w:val="24"/>
              </w:rPr>
            </w:pPr>
            <w:r w:rsidRPr="00AA1462">
              <w:rPr>
                <w:bCs/>
                <w:sz w:val="24"/>
                <w:szCs w:val="24"/>
              </w:rPr>
              <w:t>危险废物</w:t>
            </w:r>
          </w:p>
        </w:tc>
        <w:tc>
          <w:tcPr>
            <w:tcW w:w="1331" w:type="pct"/>
            <w:vAlign w:val="center"/>
          </w:tcPr>
          <w:p w:rsidR="008F23C3" w:rsidRPr="00AA1462" w:rsidRDefault="008F23C3" w:rsidP="00AD0D96">
            <w:pPr>
              <w:jc w:val="center"/>
              <w:rPr>
                <w:kern w:val="0"/>
                <w:sz w:val="24"/>
                <w:szCs w:val="24"/>
              </w:rPr>
            </w:pPr>
            <w:proofErr w:type="gramStart"/>
            <w:r w:rsidRPr="00AA1462">
              <w:rPr>
                <w:sz w:val="24"/>
                <w:szCs w:val="24"/>
              </w:rPr>
              <w:t>交有危废资质</w:t>
            </w:r>
            <w:proofErr w:type="gramEnd"/>
            <w:r w:rsidRPr="00AA1462">
              <w:rPr>
                <w:sz w:val="24"/>
                <w:szCs w:val="24"/>
              </w:rPr>
              <w:t>单位处理</w:t>
            </w:r>
          </w:p>
        </w:tc>
        <w:tc>
          <w:tcPr>
            <w:tcW w:w="1746" w:type="pct"/>
            <w:vMerge/>
            <w:vAlign w:val="center"/>
          </w:tcPr>
          <w:p w:rsidR="008F23C3" w:rsidRPr="00AA1462" w:rsidRDefault="008F23C3" w:rsidP="00AD0D96">
            <w:pPr>
              <w:jc w:val="center"/>
              <w:rPr>
                <w:kern w:val="24"/>
                <w:sz w:val="24"/>
                <w:szCs w:val="24"/>
              </w:rPr>
            </w:pPr>
          </w:p>
        </w:tc>
        <w:tc>
          <w:tcPr>
            <w:tcW w:w="695" w:type="pct"/>
            <w:vMerge/>
          </w:tcPr>
          <w:p w:rsidR="008F23C3" w:rsidRPr="00AA1462" w:rsidRDefault="008F23C3" w:rsidP="00AD0D96">
            <w:pPr>
              <w:jc w:val="center"/>
              <w:rPr>
                <w:kern w:val="24"/>
                <w:sz w:val="24"/>
                <w:szCs w:val="24"/>
              </w:rPr>
            </w:pPr>
          </w:p>
        </w:tc>
      </w:tr>
      <w:tr w:rsidR="008F23C3" w:rsidRPr="00AA1462" w:rsidTr="008F23C3">
        <w:trPr>
          <w:trHeight w:val="352"/>
          <w:jc w:val="center"/>
        </w:trPr>
        <w:tc>
          <w:tcPr>
            <w:tcW w:w="542" w:type="pct"/>
            <w:vMerge/>
            <w:vAlign w:val="center"/>
          </w:tcPr>
          <w:p w:rsidR="008F23C3" w:rsidRPr="00AA1462" w:rsidRDefault="008F23C3" w:rsidP="00AD0D96">
            <w:pPr>
              <w:jc w:val="center"/>
              <w:rPr>
                <w:bCs/>
                <w:sz w:val="24"/>
                <w:szCs w:val="24"/>
              </w:rPr>
            </w:pPr>
          </w:p>
        </w:tc>
        <w:tc>
          <w:tcPr>
            <w:tcW w:w="685" w:type="pct"/>
            <w:vAlign w:val="center"/>
          </w:tcPr>
          <w:p w:rsidR="008F23C3" w:rsidRPr="00AA1462" w:rsidRDefault="008F23C3" w:rsidP="00AD0D96">
            <w:pPr>
              <w:pStyle w:val="23"/>
              <w:rPr>
                <w:rFonts w:ascii="Times New Roman" w:hAnsi="Times New Roman"/>
                <w:position w:val="0"/>
                <w:sz w:val="24"/>
                <w:szCs w:val="24"/>
              </w:rPr>
            </w:pPr>
            <w:r w:rsidRPr="00AA1462">
              <w:rPr>
                <w:rFonts w:ascii="Times New Roman" w:hAnsi="Times New Roman"/>
                <w:position w:val="0"/>
                <w:sz w:val="24"/>
                <w:szCs w:val="24"/>
              </w:rPr>
              <w:t>生活垃圾</w:t>
            </w:r>
          </w:p>
        </w:tc>
        <w:tc>
          <w:tcPr>
            <w:tcW w:w="1331" w:type="pct"/>
            <w:vAlign w:val="center"/>
          </w:tcPr>
          <w:p w:rsidR="008F23C3" w:rsidRPr="00AA1462" w:rsidRDefault="008F23C3" w:rsidP="00AD0D96">
            <w:pPr>
              <w:jc w:val="center"/>
              <w:rPr>
                <w:kern w:val="24"/>
                <w:sz w:val="24"/>
                <w:szCs w:val="24"/>
              </w:rPr>
            </w:pPr>
            <w:r w:rsidRPr="00AA1462">
              <w:rPr>
                <w:kern w:val="24"/>
                <w:sz w:val="24"/>
                <w:szCs w:val="24"/>
              </w:rPr>
              <w:t>交环卫部门处理</w:t>
            </w:r>
          </w:p>
        </w:tc>
        <w:tc>
          <w:tcPr>
            <w:tcW w:w="1746" w:type="pct"/>
            <w:vMerge/>
            <w:vAlign w:val="center"/>
          </w:tcPr>
          <w:p w:rsidR="008F23C3" w:rsidRPr="00AA1462" w:rsidRDefault="008F23C3" w:rsidP="00AD0D96">
            <w:pPr>
              <w:jc w:val="center"/>
              <w:rPr>
                <w:kern w:val="24"/>
                <w:sz w:val="24"/>
                <w:szCs w:val="24"/>
              </w:rPr>
            </w:pPr>
          </w:p>
        </w:tc>
        <w:tc>
          <w:tcPr>
            <w:tcW w:w="695" w:type="pct"/>
            <w:vMerge/>
          </w:tcPr>
          <w:p w:rsidR="008F23C3" w:rsidRPr="00AA1462" w:rsidRDefault="008F23C3" w:rsidP="00AD0D96">
            <w:pPr>
              <w:jc w:val="center"/>
              <w:rPr>
                <w:kern w:val="24"/>
                <w:sz w:val="24"/>
                <w:szCs w:val="24"/>
              </w:rPr>
            </w:pPr>
          </w:p>
        </w:tc>
      </w:tr>
      <w:tr w:rsidR="00AA1462" w:rsidRPr="00AA1462" w:rsidTr="008F23C3">
        <w:trPr>
          <w:trHeight w:val="852"/>
          <w:jc w:val="center"/>
        </w:trPr>
        <w:tc>
          <w:tcPr>
            <w:tcW w:w="542" w:type="pct"/>
            <w:vAlign w:val="center"/>
          </w:tcPr>
          <w:p w:rsidR="00AA1462" w:rsidRPr="00AA1462" w:rsidRDefault="00AA1462" w:rsidP="00AD0D96">
            <w:pPr>
              <w:jc w:val="center"/>
              <w:rPr>
                <w:bCs/>
                <w:sz w:val="24"/>
                <w:szCs w:val="24"/>
              </w:rPr>
            </w:pPr>
            <w:r w:rsidRPr="00AA1462">
              <w:rPr>
                <w:bCs/>
                <w:sz w:val="24"/>
                <w:szCs w:val="24"/>
              </w:rPr>
              <w:t>噪声</w:t>
            </w:r>
          </w:p>
        </w:tc>
        <w:tc>
          <w:tcPr>
            <w:tcW w:w="685" w:type="pct"/>
            <w:vAlign w:val="center"/>
          </w:tcPr>
          <w:p w:rsidR="00AA1462" w:rsidRPr="00AA1462" w:rsidRDefault="00AA1462" w:rsidP="00AD0D96">
            <w:pPr>
              <w:jc w:val="center"/>
              <w:rPr>
                <w:bCs/>
                <w:sz w:val="24"/>
                <w:szCs w:val="24"/>
              </w:rPr>
            </w:pPr>
            <w:r w:rsidRPr="00AA1462">
              <w:rPr>
                <w:sz w:val="24"/>
                <w:szCs w:val="24"/>
              </w:rPr>
              <w:t>生产设备、通风机、空压机</w:t>
            </w:r>
          </w:p>
        </w:tc>
        <w:tc>
          <w:tcPr>
            <w:tcW w:w="1331" w:type="pct"/>
            <w:vAlign w:val="center"/>
          </w:tcPr>
          <w:p w:rsidR="00AA1462" w:rsidRPr="00AA1462" w:rsidRDefault="00AA1462" w:rsidP="00AD0D96">
            <w:pPr>
              <w:jc w:val="center"/>
              <w:rPr>
                <w:sz w:val="24"/>
                <w:szCs w:val="24"/>
              </w:rPr>
            </w:pPr>
            <w:r w:rsidRPr="00AA1462">
              <w:rPr>
                <w:bCs/>
                <w:sz w:val="24"/>
                <w:szCs w:val="24"/>
              </w:rPr>
              <w:t>合理布局、隔声、吸声、减震以及墙体隔声等措施</w:t>
            </w:r>
          </w:p>
        </w:tc>
        <w:tc>
          <w:tcPr>
            <w:tcW w:w="1746" w:type="pct"/>
            <w:vAlign w:val="center"/>
          </w:tcPr>
          <w:p w:rsidR="00AA1462" w:rsidRPr="00AA1462" w:rsidRDefault="00AA1462" w:rsidP="00AD0D96">
            <w:pPr>
              <w:jc w:val="center"/>
              <w:rPr>
                <w:bCs/>
                <w:sz w:val="24"/>
                <w:szCs w:val="24"/>
              </w:rPr>
            </w:pPr>
            <w:r w:rsidRPr="00AA1462">
              <w:rPr>
                <w:bCs/>
                <w:sz w:val="24"/>
                <w:szCs w:val="24"/>
              </w:rPr>
              <w:t>达到《工业企业厂界环境噪声排放标准》（GB12348-2008）2类标准</w:t>
            </w:r>
          </w:p>
        </w:tc>
        <w:tc>
          <w:tcPr>
            <w:tcW w:w="695" w:type="pct"/>
          </w:tcPr>
          <w:p w:rsidR="008F23C3" w:rsidRDefault="008F23C3" w:rsidP="00AD0D96">
            <w:pPr>
              <w:jc w:val="center"/>
              <w:rPr>
                <w:bCs/>
                <w:sz w:val="24"/>
                <w:szCs w:val="24"/>
              </w:rPr>
            </w:pPr>
            <w:r>
              <w:rPr>
                <w:rFonts w:hint="eastAsia"/>
                <w:bCs/>
                <w:sz w:val="24"/>
                <w:szCs w:val="24"/>
              </w:rPr>
              <w:t>已</w:t>
            </w:r>
          </w:p>
          <w:p w:rsidR="008F23C3" w:rsidRDefault="008F23C3" w:rsidP="00AD0D96">
            <w:pPr>
              <w:jc w:val="center"/>
              <w:rPr>
                <w:bCs/>
                <w:sz w:val="24"/>
                <w:szCs w:val="24"/>
              </w:rPr>
            </w:pPr>
            <w:r>
              <w:rPr>
                <w:rFonts w:hint="eastAsia"/>
                <w:bCs/>
                <w:sz w:val="24"/>
                <w:szCs w:val="24"/>
              </w:rPr>
              <w:t>落</w:t>
            </w:r>
          </w:p>
          <w:p w:rsidR="00AA1462" w:rsidRPr="00AA1462" w:rsidRDefault="008F23C3" w:rsidP="00AD0D96">
            <w:pPr>
              <w:jc w:val="center"/>
              <w:rPr>
                <w:bCs/>
                <w:sz w:val="24"/>
                <w:szCs w:val="24"/>
              </w:rPr>
            </w:pPr>
            <w:r>
              <w:rPr>
                <w:rFonts w:hint="eastAsia"/>
                <w:bCs/>
                <w:sz w:val="24"/>
                <w:szCs w:val="24"/>
              </w:rPr>
              <w:t>实</w:t>
            </w:r>
          </w:p>
        </w:tc>
      </w:tr>
    </w:tbl>
    <w:p w:rsidR="007400E1" w:rsidRPr="00AA1462" w:rsidRDefault="007400E1" w:rsidP="00E17CFB">
      <w:pPr>
        <w:widowControl/>
        <w:tabs>
          <w:tab w:val="left" w:pos="0"/>
        </w:tabs>
        <w:adjustRightInd w:val="0"/>
        <w:snapToGrid w:val="0"/>
        <w:spacing w:line="360" w:lineRule="auto"/>
        <w:jc w:val="left"/>
        <w:rPr>
          <w:rFonts w:ascii="宋体" w:hAnsi="宋体" w:cs="宋体"/>
          <w:b/>
          <w:kern w:val="0"/>
          <w:sz w:val="28"/>
          <w:szCs w:val="28"/>
        </w:rPr>
      </w:pPr>
    </w:p>
    <w:p w:rsidR="00B02860" w:rsidRPr="007400E1" w:rsidRDefault="00B02860" w:rsidP="00B02860">
      <w:pPr>
        <w:widowControl/>
        <w:tabs>
          <w:tab w:val="left" w:pos="0"/>
        </w:tabs>
        <w:adjustRightInd w:val="0"/>
        <w:snapToGrid w:val="0"/>
        <w:spacing w:line="360" w:lineRule="auto"/>
        <w:jc w:val="left"/>
        <w:rPr>
          <w:rFonts w:ascii="宋体" w:hAnsi="宋体" w:cs="宋体"/>
          <w:b/>
          <w:kern w:val="0"/>
          <w:sz w:val="28"/>
          <w:szCs w:val="28"/>
        </w:rPr>
      </w:pPr>
      <w:r w:rsidRPr="007400E1">
        <w:rPr>
          <w:rFonts w:ascii="宋体" w:hAnsi="宋体" w:cs="宋体" w:hint="eastAsia"/>
          <w:b/>
          <w:kern w:val="0"/>
          <w:sz w:val="28"/>
          <w:szCs w:val="28"/>
        </w:rPr>
        <w:t>三、噪声、废气</w:t>
      </w:r>
      <w:r>
        <w:rPr>
          <w:rFonts w:ascii="宋体" w:hAnsi="宋体" w:cs="宋体" w:hint="eastAsia"/>
          <w:b/>
          <w:kern w:val="0"/>
          <w:sz w:val="28"/>
          <w:szCs w:val="28"/>
        </w:rPr>
        <w:t>、生活污水</w:t>
      </w:r>
      <w:r w:rsidRPr="007400E1">
        <w:rPr>
          <w:rFonts w:ascii="宋体" w:hAnsi="宋体" w:cs="宋体" w:hint="eastAsia"/>
          <w:b/>
          <w:kern w:val="0"/>
          <w:sz w:val="28"/>
          <w:szCs w:val="28"/>
        </w:rPr>
        <w:t>检测结果：</w:t>
      </w:r>
    </w:p>
    <w:p w:rsidR="00B02860" w:rsidRPr="001F49BA" w:rsidRDefault="00B02860" w:rsidP="00B02860">
      <w:pPr>
        <w:ind w:firstLineChars="100" w:firstLine="280"/>
        <w:rPr>
          <w:rFonts w:ascii="宋体" w:hAnsi="宋体" w:cs="宋体"/>
          <w:color w:val="222222"/>
          <w:kern w:val="0"/>
          <w:sz w:val="28"/>
          <w:szCs w:val="28"/>
        </w:rPr>
      </w:pPr>
      <w:r w:rsidRPr="007400E1">
        <w:rPr>
          <w:rFonts w:ascii="宋体" w:hAnsi="宋体" w:cs="宋体" w:hint="eastAsia"/>
          <w:kern w:val="0"/>
          <w:sz w:val="28"/>
          <w:szCs w:val="28"/>
        </w:rPr>
        <w:t xml:space="preserve">  </w:t>
      </w:r>
      <w:r w:rsidRPr="001F49BA">
        <w:rPr>
          <w:rFonts w:ascii="宋体" w:hAnsi="宋体" w:cs="宋体" w:hint="eastAsia"/>
          <w:color w:val="222222"/>
          <w:kern w:val="0"/>
          <w:sz w:val="28"/>
          <w:szCs w:val="28"/>
        </w:rPr>
        <w:t xml:space="preserve"> 201</w:t>
      </w:r>
      <w:r>
        <w:rPr>
          <w:rFonts w:ascii="宋体" w:hAnsi="宋体" w:cs="宋体" w:hint="eastAsia"/>
          <w:color w:val="222222"/>
          <w:kern w:val="0"/>
          <w:sz w:val="28"/>
          <w:szCs w:val="28"/>
        </w:rPr>
        <w:t>9</w:t>
      </w:r>
      <w:r w:rsidRPr="001F49BA">
        <w:rPr>
          <w:rFonts w:ascii="宋体" w:hAnsi="宋体" w:cs="宋体" w:hint="eastAsia"/>
          <w:color w:val="222222"/>
          <w:kern w:val="0"/>
          <w:sz w:val="28"/>
          <w:szCs w:val="28"/>
        </w:rPr>
        <w:t>年</w:t>
      </w:r>
      <w:r>
        <w:rPr>
          <w:rFonts w:ascii="宋体" w:hAnsi="宋体" w:cs="宋体" w:hint="eastAsia"/>
          <w:color w:val="222222"/>
          <w:kern w:val="0"/>
          <w:sz w:val="28"/>
          <w:szCs w:val="28"/>
        </w:rPr>
        <w:t>5</w:t>
      </w:r>
      <w:r w:rsidRPr="001F49BA">
        <w:rPr>
          <w:rFonts w:ascii="宋体" w:hAnsi="宋体" w:cs="宋体" w:hint="eastAsia"/>
          <w:color w:val="222222"/>
          <w:kern w:val="0"/>
          <w:sz w:val="28"/>
          <w:szCs w:val="28"/>
        </w:rPr>
        <w:t>月，企业委托</w:t>
      </w:r>
      <w:r>
        <w:rPr>
          <w:rFonts w:ascii="宋体" w:hAnsi="宋体" w:cs="宋体" w:hint="eastAsia"/>
          <w:color w:val="222222"/>
          <w:kern w:val="0"/>
          <w:sz w:val="28"/>
          <w:szCs w:val="28"/>
        </w:rPr>
        <w:t>广东德群检测技术有限公司</w:t>
      </w:r>
      <w:r w:rsidRPr="001F49BA">
        <w:rPr>
          <w:rFonts w:ascii="宋体" w:hAnsi="宋体" w:cs="宋体" w:hint="eastAsia"/>
          <w:color w:val="222222"/>
          <w:kern w:val="0"/>
          <w:sz w:val="28"/>
          <w:szCs w:val="28"/>
        </w:rPr>
        <w:t>进行了项目噪声</w:t>
      </w:r>
      <w:r>
        <w:rPr>
          <w:rFonts w:ascii="宋体" w:hAnsi="宋体" w:cs="宋体" w:hint="eastAsia"/>
          <w:color w:val="222222"/>
          <w:kern w:val="0"/>
          <w:sz w:val="28"/>
          <w:szCs w:val="28"/>
        </w:rPr>
        <w:t>/</w:t>
      </w:r>
      <w:r>
        <w:rPr>
          <w:rFonts w:ascii="宋体" w:hAnsi="宋体" w:cs="宋体" w:hint="eastAsia"/>
          <w:color w:val="222222"/>
          <w:kern w:val="0"/>
          <w:sz w:val="28"/>
          <w:szCs w:val="28"/>
        </w:rPr>
        <w:t>废气</w:t>
      </w:r>
      <w:r>
        <w:rPr>
          <w:rFonts w:ascii="宋体" w:hAnsi="宋体" w:cs="宋体" w:hint="eastAsia"/>
          <w:color w:val="222222"/>
          <w:kern w:val="0"/>
          <w:sz w:val="28"/>
          <w:szCs w:val="28"/>
        </w:rPr>
        <w:t>/</w:t>
      </w:r>
      <w:r>
        <w:rPr>
          <w:rFonts w:ascii="宋体" w:hAnsi="宋体" w:cs="宋体" w:hint="eastAsia"/>
          <w:color w:val="222222"/>
          <w:kern w:val="0"/>
          <w:sz w:val="28"/>
          <w:szCs w:val="28"/>
        </w:rPr>
        <w:t>生活污水</w:t>
      </w:r>
      <w:r w:rsidRPr="001F49BA">
        <w:rPr>
          <w:rFonts w:ascii="宋体" w:hAnsi="宋体" w:cs="宋体" w:hint="eastAsia"/>
          <w:color w:val="222222"/>
          <w:kern w:val="0"/>
          <w:sz w:val="28"/>
          <w:szCs w:val="28"/>
        </w:rPr>
        <w:t>监测，监测结果如下：</w:t>
      </w:r>
    </w:p>
    <w:p w:rsidR="00B02860" w:rsidRDefault="00B02860" w:rsidP="00B02860">
      <w:pPr>
        <w:pStyle w:val="Style1"/>
        <w:adjustRightInd w:val="0"/>
        <w:snapToGrid w:val="0"/>
        <w:spacing w:line="360" w:lineRule="auto"/>
        <w:ind w:firstLine="562"/>
        <w:rPr>
          <w:rFonts w:ascii="宋体" w:hAnsi="宋体" w:cs="宋体"/>
          <w:color w:val="222222"/>
          <w:kern w:val="0"/>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w:t>
      </w:r>
    </w:p>
    <w:p w:rsidR="00B02860" w:rsidRDefault="00B02860" w:rsidP="00B02860">
      <w:pPr>
        <w:pStyle w:val="Style1"/>
        <w:adjustRightInd w:val="0"/>
        <w:snapToGrid w:val="0"/>
        <w:spacing w:line="360" w:lineRule="auto"/>
        <w:ind w:firstLineChars="0" w:firstLine="0"/>
        <w:rPr>
          <w:szCs w:val="21"/>
        </w:rPr>
      </w:pPr>
      <w:r w:rsidRPr="001F49BA">
        <w:rPr>
          <w:rFonts w:ascii="宋体" w:hAnsi="宋体" w:cs="宋体" w:hint="eastAsia"/>
          <w:color w:val="222222"/>
          <w:kern w:val="0"/>
          <w:sz w:val="28"/>
          <w:szCs w:val="28"/>
        </w:rPr>
        <w:t>企业在工况</w:t>
      </w:r>
      <w:r>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Pr="00051C05">
        <w:rPr>
          <w:sz w:val="28"/>
          <w:szCs w:val="28"/>
        </w:rPr>
        <w:t>厂界环境噪声等效连续</w:t>
      </w:r>
      <w:r w:rsidRPr="00051C05">
        <w:rPr>
          <w:sz w:val="28"/>
          <w:szCs w:val="28"/>
        </w:rPr>
        <w:t>A</w:t>
      </w:r>
      <w:r w:rsidRPr="00051C05">
        <w:rPr>
          <w:sz w:val="28"/>
          <w:szCs w:val="28"/>
        </w:rPr>
        <w:t>声级（</w:t>
      </w:r>
      <w:proofErr w:type="spellStart"/>
      <w:r w:rsidRPr="00051C05">
        <w:rPr>
          <w:sz w:val="28"/>
          <w:szCs w:val="28"/>
        </w:rPr>
        <w:t>Leq</w:t>
      </w:r>
      <w:proofErr w:type="spellEnd"/>
      <w:r w:rsidRPr="00051C05">
        <w:rPr>
          <w:sz w:val="28"/>
          <w:szCs w:val="28"/>
        </w:rPr>
        <w:t>）监测结果符合验收执行标准《工业企业厂界环境噪声排放标准》</w:t>
      </w:r>
      <w:r w:rsidRPr="00051C05">
        <w:rPr>
          <w:rFonts w:hint="eastAsia"/>
          <w:sz w:val="28"/>
          <w:szCs w:val="28"/>
        </w:rPr>
        <w:t>（</w:t>
      </w:r>
      <w:r w:rsidRPr="00051C05">
        <w:rPr>
          <w:sz w:val="28"/>
          <w:szCs w:val="28"/>
        </w:rPr>
        <w:t>GB 12348-2008</w:t>
      </w:r>
      <w:r w:rsidRPr="00051C05">
        <w:rPr>
          <w:rFonts w:hint="eastAsia"/>
          <w:sz w:val="28"/>
          <w:szCs w:val="28"/>
        </w:rPr>
        <w:t>）</w:t>
      </w:r>
      <w:r>
        <w:rPr>
          <w:rFonts w:hint="eastAsia"/>
          <w:sz w:val="28"/>
          <w:szCs w:val="28"/>
        </w:rPr>
        <w:t>2</w:t>
      </w:r>
      <w:r w:rsidRPr="00051C05">
        <w:rPr>
          <w:sz w:val="28"/>
          <w:szCs w:val="28"/>
        </w:rPr>
        <w:t>类排放限</w:t>
      </w:r>
      <w:r w:rsidRPr="004C74DA">
        <w:rPr>
          <w:color w:val="000000"/>
          <w:sz w:val="28"/>
          <w:szCs w:val="28"/>
        </w:rPr>
        <w:t>值要求。</w:t>
      </w:r>
    </w:p>
    <w:p w:rsidR="00B02860" w:rsidRDefault="00B02860" w:rsidP="00B02860">
      <w:pPr>
        <w:widowControl/>
        <w:tabs>
          <w:tab w:val="left" w:pos="0"/>
        </w:tabs>
        <w:adjustRightInd w:val="0"/>
        <w:snapToGrid w:val="0"/>
        <w:spacing w:line="360" w:lineRule="auto"/>
        <w:ind w:firstLineChars="150" w:firstLine="422"/>
        <w:jc w:val="left"/>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B02860" w:rsidRDefault="00B02860" w:rsidP="00B02860">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DB77EF">
        <w:rPr>
          <w:rFonts w:ascii="Times New Roman" w:eastAsia="宋体" w:hAnsi="Times New Roman"/>
          <w:sz w:val="28"/>
          <w:szCs w:val="28"/>
        </w:rPr>
        <w:t>项</w:t>
      </w:r>
      <w:r w:rsidRPr="00C2094A">
        <w:rPr>
          <w:rFonts w:ascii="Times New Roman" w:eastAsia="宋体" w:hAnsi="Times New Roman"/>
          <w:sz w:val="28"/>
          <w:szCs w:val="28"/>
        </w:rPr>
        <w:t>目</w:t>
      </w:r>
      <w:r w:rsidRPr="00C2094A">
        <w:rPr>
          <w:rFonts w:eastAsia="宋体" w:hAnsi="宋体" w:hint="eastAsia"/>
          <w:sz w:val="28"/>
          <w:szCs w:val="28"/>
        </w:rPr>
        <w:t>抛光、磨底、修边工序废气处理设施出口</w:t>
      </w:r>
      <w:r w:rsidRPr="00C2094A">
        <w:rPr>
          <w:rFonts w:ascii="Times New Roman" w:eastAsia="宋体" w:hAnsi="Times New Roman"/>
          <w:sz w:val="28"/>
          <w:szCs w:val="28"/>
        </w:rPr>
        <w:t>中</w:t>
      </w:r>
      <w:r w:rsidRPr="00C2094A">
        <w:rPr>
          <w:rFonts w:ascii="Times New Roman" w:eastAsia="宋体" w:hAnsi="Times New Roman" w:hint="eastAsia"/>
          <w:sz w:val="28"/>
          <w:szCs w:val="28"/>
        </w:rPr>
        <w:t>颗粒物</w:t>
      </w:r>
      <w:r w:rsidRPr="00C2094A">
        <w:rPr>
          <w:rFonts w:ascii="Times New Roman" w:eastAsia="宋体" w:hAnsi="Times New Roman"/>
          <w:sz w:val="28"/>
          <w:szCs w:val="28"/>
        </w:rPr>
        <w:t>监测结果符合验收执行标准广东省《大气污染物排放限值》（</w:t>
      </w:r>
      <w:r w:rsidRPr="00C2094A">
        <w:rPr>
          <w:rFonts w:ascii="Times New Roman" w:eastAsia="宋体" w:hAnsi="Times New Roman"/>
          <w:sz w:val="28"/>
          <w:szCs w:val="28"/>
        </w:rPr>
        <w:t>DB44/27-2001</w:t>
      </w:r>
      <w:r w:rsidRPr="00C2094A">
        <w:rPr>
          <w:rFonts w:ascii="Times New Roman" w:eastAsia="宋体" w:hAnsi="Times New Roman"/>
          <w:sz w:val="28"/>
          <w:szCs w:val="28"/>
        </w:rPr>
        <w:t>）第二时段二级排放限值要求。</w:t>
      </w:r>
    </w:p>
    <w:p w:rsidR="00B02860" w:rsidRPr="000F2E3F" w:rsidRDefault="00B02860" w:rsidP="00B02860">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6F54EE">
        <w:rPr>
          <w:rFonts w:ascii="Times New Roman" w:eastAsia="宋体" w:hAnsi="Times New Roman"/>
          <w:sz w:val="28"/>
          <w:szCs w:val="28"/>
        </w:rPr>
        <w:t>项目</w:t>
      </w:r>
      <w:r w:rsidRPr="006F54EE">
        <w:rPr>
          <w:rFonts w:eastAsia="宋体" w:hAnsi="宋体" w:hint="eastAsia"/>
          <w:sz w:val="28"/>
          <w:szCs w:val="28"/>
        </w:rPr>
        <w:t>混料、灌模、抽真空、调漆、喷漆、彩绘、烘烤</w:t>
      </w:r>
      <w:r w:rsidRPr="006F54EE">
        <w:rPr>
          <w:rFonts w:ascii="Times New Roman" w:eastAsia="宋体" w:hAnsi="宋体" w:hint="eastAsia"/>
          <w:bCs/>
          <w:sz w:val="28"/>
          <w:szCs w:val="28"/>
        </w:rPr>
        <w:t>工序废气处理设施出口</w:t>
      </w:r>
      <w:r>
        <w:rPr>
          <w:rFonts w:ascii="Times New Roman" w:eastAsia="宋体" w:hAnsi="宋体" w:hint="eastAsia"/>
          <w:bCs/>
          <w:sz w:val="28"/>
          <w:szCs w:val="28"/>
        </w:rPr>
        <w:t>1#</w:t>
      </w:r>
      <w:r>
        <w:rPr>
          <w:rFonts w:ascii="Times New Roman" w:eastAsia="宋体" w:hAnsi="宋体" w:hint="eastAsia"/>
          <w:bCs/>
          <w:sz w:val="28"/>
          <w:szCs w:val="28"/>
        </w:rPr>
        <w:t>、</w:t>
      </w:r>
      <w:r>
        <w:rPr>
          <w:rFonts w:ascii="Times New Roman" w:eastAsia="宋体" w:hAnsi="宋体" w:hint="eastAsia"/>
          <w:bCs/>
          <w:sz w:val="28"/>
          <w:szCs w:val="28"/>
        </w:rPr>
        <w:t>2#</w:t>
      </w:r>
      <w:r w:rsidRPr="006F54EE">
        <w:rPr>
          <w:rFonts w:ascii="Times New Roman" w:eastAsia="宋体" w:hAnsi="Times New Roman"/>
          <w:sz w:val="28"/>
          <w:szCs w:val="28"/>
        </w:rPr>
        <w:t>中总</w:t>
      </w:r>
      <w:r w:rsidRPr="006F54EE">
        <w:rPr>
          <w:rFonts w:ascii="Times New Roman" w:eastAsia="宋体" w:hAnsi="Times New Roman"/>
          <w:sz w:val="28"/>
          <w:szCs w:val="28"/>
        </w:rPr>
        <w:t>VOCs</w:t>
      </w:r>
      <w:r w:rsidRPr="006F54EE">
        <w:rPr>
          <w:rFonts w:ascii="Times New Roman" w:eastAsia="宋体" w:hAnsi="Times New Roman"/>
          <w:sz w:val="28"/>
          <w:szCs w:val="28"/>
        </w:rPr>
        <w:t>监测结果符合验收执行标准广东省《家具制造行业挥发性有机化合物排放标准》（</w:t>
      </w:r>
      <w:r w:rsidRPr="006F54EE">
        <w:rPr>
          <w:rFonts w:ascii="Times New Roman" w:eastAsia="宋体" w:hAnsi="Times New Roman"/>
          <w:sz w:val="28"/>
          <w:szCs w:val="28"/>
        </w:rPr>
        <w:t>DB44/814-2010</w:t>
      </w:r>
      <w:r w:rsidRPr="006F54EE">
        <w:rPr>
          <w:rFonts w:ascii="Times New Roman" w:eastAsia="宋体" w:hAnsi="Times New Roman"/>
          <w:sz w:val="28"/>
          <w:szCs w:val="28"/>
        </w:rPr>
        <w:t>）</w:t>
      </w:r>
      <w:r w:rsidRPr="006F54EE">
        <w:rPr>
          <w:rFonts w:ascii="Times New Roman" w:eastAsia="宋体" w:hAnsi="宋体"/>
          <w:sz w:val="28"/>
          <w:szCs w:val="28"/>
        </w:rPr>
        <w:t>Ⅱ</w:t>
      </w:r>
      <w:r w:rsidRPr="006F54EE">
        <w:rPr>
          <w:rFonts w:ascii="Times New Roman" w:eastAsia="宋体" w:hAnsi="Times New Roman"/>
          <w:sz w:val="28"/>
          <w:szCs w:val="28"/>
        </w:rPr>
        <w:t>时段排气筒排放限值要求</w:t>
      </w:r>
      <w:r w:rsidRPr="006F54EE">
        <w:rPr>
          <w:rFonts w:ascii="Times New Roman" w:eastAsia="宋体" w:hAnsi="Times New Roman" w:hint="eastAsia"/>
          <w:sz w:val="28"/>
          <w:szCs w:val="28"/>
        </w:rPr>
        <w:t>；无组织排放</w:t>
      </w:r>
      <w:r w:rsidRPr="006F54EE">
        <w:rPr>
          <w:rFonts w:ascii="Times New Roman" w:eastAsia="宋体" w:hAnsi="Times New Roman"/>
          <w:sz w:val="28"/>
          <w:szCs w:val="28"/>
        </w:rPr>
        <w:t>总</w:t>
      </w:r>
      <w:r w:rsidRPr="006F54EE">
        <w:rPr>
          <w:rFonts w:ascii="Times New Roman" w:eastAsia="宋体" w:hAnsi="Times New Roman"/>
          <w:sz w:val="28"/>
          <w:szCs w:val="28"/>
        </w:rPr>
        <w:t>VOCs</w:t>
      </w:r>
      <w:r w:rsidRPr="006F54EE">
        <w:rPr>
          <w:rFonts w:ascii="Times New Roman" w:eastAsia="宋体" w:hAnsi="Times New Roman" w:hint="eastAsia"/>
          <w:sz w:val="28"/>
          <w:szCs w:val="28"/>
        </w:rPr>
        <w:t>监测结果符合验收执行标准</w:t>
      </w:r>
      <w:r w:rsidRPr="006F54EE">
        <w:rPr>
          <w:rFonts w:ascii="Times New Roman" w:eastAsia="宋体" w:hAnsi="宋体"/>
          <w:sz w:val="28"/>
          <w:szCs w:val="28"/>
        </w:rPr>
        <w:t>广东省《家具制造行业挥发</w:t>
      </w:r>
      <w:r w:rsidRPr="006F54EE">
        <w:rPr>
          <w:rFonts w:ascii="Times New Roman" w:eastAsia="宋体" w:hAnsi="宋体"/>
          <w:sz w:val="28"/>
          <w:szCs w:val="28"/>
        </w:rPr>
        <w:lastRenderedPageBreak/>
        <w:t>性有机化合物排放标准》（</w:t>
      </w:r>
      <w:r w:rsidRPr="006F54EE">
        <w:rPr>
          <w:rFonts w:ascii="Times New Roman" w:eastAsia="宋体" w:hAnsi="Times New Roman"/>
          <w:sz w:val="28"/>
          <w:szCs w:val="28"/>
        </w:rPr>
        <w:t>DB44/814-2010</w:t>
      </w:r>
      <w:r w:rsidRPr="006F54EE">
        <w:rPr>
          <w:rFonts w:ascii="Times New Roman" w:eastAsia="宋体" w:hAnsi="宋体"/>
          <w:sz w:val="28"/>
          <w:szCs w:val="28"/>
        </w:rPr>
        <w:t>）</w:t>
      </w:r>
      <w:r w:rsidRPr="006F54EE">
        <w:rPr>
          <w:rFonts w:ascii="Times New Roman" w:eastAsia="宋体" w:hAnsi="宋体" w:hint="eastAsia"/>
          <w:sz w:val="28"/>
          <w:szCs w:val="28"/>
        </w:rPr>
        <w:t>无组织排放监控点浓度限值要求。</w:t>
      </w:r>
    </w:p>
    <w:p w:rsidR="00B02860" w:rsidRPr="003274AD" w:rsidRDefault="00B02860" w:rsidP="00B02860">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3274AD">
        <w:rPr>
          <w:rFonts w:ascii="Times New Roman" w:eastAsia="宋体" w:hAnsi="Times New Roman"/>
          <w:sz w:val="28"/>
          <w:szCs w:val="28"/>
        </w:rPr>
        <w:t>验收监测期间，</w:t>
      </w:r>
      <w:r w:rsidRPr="003274AD">
        <w:rPr>
          <w:rFonts w:eastAsia="宋体" w:hAnsi="宋体" w:hint="eastAsia"/>
          <w:sz w:val="28"/>
          <w:szCs w:val="28"/>
        </w:rPr>
        <w:t>混料、灌模、抽真空、调漆、喷漆、彩绘、烘烤</w:t>
      </w:r>
      <w:r w:rsidRPr="003274AD">
        <w:rPr>
          <w:rFonts w:ascii="Times New Roman" w:eastAsia="宋体" w:hAnsi="Times New Roman"/>
          <w:sz w:val="28"/>
          <w:szCs w:val="28"/>
        </w:rPr>
        <w:t>工序废气</w:t>
      </w:r>
      <w:r w:rsidRPr="003274AD">
        <w:rPr>
          <w:rFonts w:ascii="Times New Roman" w:eastAsia="宋体" w:hAnsi="Times New Roman" w:hint="eastAsia"/>
          <w:sz w:val="28"/>
          <w:szCs w:val="28"/>
        </w:rPr>
        <w:t>1#</w:t>
      </w:r>
      <w:r w:rsidRPr="003274AD">
        <w:rPr>
          <w:rFonts w:ascii="Times New Roman" w:eastAsia="宋体" w:hAnsi="Times New Roman"/>
          <w:sz w:val="28"/>
          <w:szCs w:val="28"/>
        </w:rPr>
        <w:t>处理设施对</w:t>
      </w:r>
      <w:r w:rsidRPr="003274AD">
        <w:rPr>
          <w:rFonts w:ascii="Times New Roman" w:eastAsia="宋体" w:hAnsi="Times New Roman" w:hint="eastAsia"/>
          <w:sz w:val="28"/>
          <w:szCs w:val="28"/>
        </w:rPr>
        <w:t>总</w:t>
      </w:r>
      <w:r w:rsidRPr="003274AD">
        <w:rPr>
          <w:rFonts w:ascii="Times New Roman" w:eastAsia="宋体" w:hAnsi="Times New Roman" w:hint="eastAsia"/>
          <w:sz w:val="28"/>
          <w:szCs w:val="28"/>
        </w:rPr>
        <w:t>VOCs</w:t>
      </w:r>
      <w:r w:rsidRPr="003274AD">
        <w:rPr>
          <w:rFonts w:ascii="Times New Roman" w:eastAsia="宋体" w:hAnsi="Times New Roman"/>
          <w:sz w:val="28"/>
          <w:szCs w:val="28"/>
        </w:rPr>
        <w:t>的处理效率为</w:t>
      </w:r>
      <w:r w:rsidRPr="003274AD">
        <w:rPr>
          <w:rFonts w:ascii="Times New Roman" w:eastAsia="宋体" w:hAnsi="Times New Roman" w:hint="eastAsia"/>
          <w:sz w:val="28"/>
          <w:szCs w:val="28"/>
        </w:rPr>
        <w:t>85.4~86.7%</w:t>
      </w:r>
      <w:r w:rsidRPr="003274AD">
        <w:rPr>
          <w:rFonts w:ascii="Times New Roman" w:eastAsia="宋体" w:hAnsi="Times New Roman"/>
          <w:sz w:val="28"/>
          <w:szCs w:val="28"/>
        </w:rPr>
        <w:t>%</w:t>
      </w:r>
      <w:r w:rsidRPr="003274AD">
        <w:rPr>
          <w:rFonts w:ascii="Times New Roman" w:eastAsia="宋体" w:hAnsi="Times New Roman" w:hint="eastAsia"/>
          <w:sz w:val="28"/>
          <w:szCs w:val="28"/>
        </w:rPr>
        <w:t>；</w:t>
      </w:r>
      <w:r w:rsidRPr="003274AD">
        <w:rPr>
          <w:rFonts w:eastAsia="宋体" w:hAnsi="宋体" w:hint="eastAsia"/>
          <w:sz w:val="28"/>
          <w:szCs w:val="28"/>
        </w:rPr>
        <w:t>混料、灌模、抽真空、调漆、喷漆、彩绘、烘烤</w:t>
      </w:r>
      <w:r w:rsidRPr="003274AD">
        <w:rPr>
          <w:rFonts w:ascii="Times New Roman" w:eastAsia="宋体" w:hAnsi="Times New Roman"/>
          <w:sz w:val="28"/>
          <w:szCs w:val="28"/>
        </w:rPr>
        <w:t>工序废气</w:t>
      </w:r>
      <w:r w:rsidRPr="003274AD">
        <w:rPr>
          <w:rFonts w:ascii="Times New Roman" w:eastAsia="宋体" w:hAnsi="Times New Roman" w:hint="eastAsia"/>
          <w:sz w:val="28"/>
          <w:szCs w:val="28"/>
        </w:rPr>
        <w:t>2#</w:t>
      </w:r>
      <w:r w:rsidRPr="003274AD">
        <w:rPr>
          <w:rFonts w:ascii="Times New Roman" w:eastAsia="宋体" w:hAnsi="Times New Roman"/>
          <w:sz w:val="28"/>
          <w:szCs w:val="28"/>
        </w:rPr>
        <w:t>处理设施对</w:t>
      </w:r>
      <w:r w:rsidRPr="003274AD">
        <w:rPr>
          <w:rFonts w:ascii="Times New Roman" w:eastAsia="宋体" w:hAnsi="Times New Roman" w:hint="eastAsia"/>
          <w:sz w:val="28"/>
          <w:szCs w:val="28"/>
        </w:rPr>
        <w:t>总</w:t>
      </w:r>
      <w:r w:rsidRPr="003274AD">
        <w:rPr>
          <w:rFonts w:ascii="Times New Roman" w:eastAsia="宋体" w:hAnsi="Times New Roman" w:hint="eastAsia"/>
          <w:sz w:val="28"/>
          <w:szCs w:val="28"/>
        </w:rPr>
        <w:t>VOCs</w:t>
      </w:r>
      <w:r w:rsidRPr="003274AD">
        <w:rPr>
          <w:rFonts w:ascii="Times New Roman" w:eastAsia="宋体" w:hAnsi="Times New Roman"/>
          <w:sz w:val="28"/>
          <w:szCs w:val="28"/>
        </w:rPr>
        <w:t>的处理效率为</w:t>
      </w:r>
      <w:r w:rsidRPr="003274AD">
        <w:rPr>
          <w:rFonts w:ascii="Times New Roman" w:eastAsia="宋体" w:hAnsi="Times New Roman" w:hint="eastAsia"/>
          <w:sz w:val="28"/>
          <w:szCs w:val="28"/>
        </w:rPr>
        <w:t>84.5</w:t>
      </w:r>
      <w:r w:rsidRPr="003274AD">
        <w:rPr>
          <w:rFonts w:ascii="Times New Roman" w:eastAsia="宋体" w:hAnsi="Times New Roman"/>
          <w:sz w:val="28"/>
          <w:szCs w:val="28"/>
        </w:rPr>
        <w:t>%</w:t>
      </w:r>
      <w:r w:rsidRPr="003274AD">
        <w:rPr>
          <w:rFonts w:ascii="Times New Roman" w:eastAsia="宋体" w:hAnsi="Times New Roman" w:hint="eastAsia"/>
          <w:sz w:val="28"/>
          <w:szCs w:val="28"/>
        </w:rPr>
        <w:t>~86.7%</w:t>
      </w:r>
      <w:r w:rsidRPr="003274AD">
        <w:rPr>
          <w:rFonts w:ascii="Times New Roman" w:eastAsia="宋体" w:hAnsi="Times New Roman"/>
          <w:sz w:val="28"/>
          <w:szCs w:val="28"/>
        </w:rPr>
        <w:t>。</w:t>
      </w:r>
    </w:p>
    <w:p w:rsidR="00B02860" w:rsidRDefault="00B02860" w:rsidP="00B02860">
      <w:pPr>
        <w:widowControl/>
        <w:tabs>
          <w:tab w:val="left" w:pos="0"/>
        </w:tabs>
        <w:adjustRightInd w:val="0"/>
        <w:snapToGrid w:val="0"/>
        <w:spacing w:line="360" w:lineRule="auto"/>
        <w:ind w:firstLineChars="150" w:firstLine="422"/>
        <w:jc w:val="left"/>
        <w:rPr>
          <w:rFonts w:ascii="Times New Roman" w:hAnsi="宋体"/>
          <w:b/>
          <w:sz w:val="28"/>
          <w:szCs w:val="28"/>
        </w:rPr>
      </w:pPr>
      <w:r>
        <w:rPr>
          <w:rFonts w:ascii="Times New Roman" w:hAnsi="宋体" w:hint="eastAsia"/>
          <w:b/>
          <w:sz w:val="28"/>
          <w:szCs w:val="28"/>
        </w:rPr>
        <w:t>生活污水</w:t>
      </w:r>
    </w:p>
    <w:p w:rsidR="00B02860" w:rsidRDefault="00B02860" w:rsidP="00B02860">
      <w:pPr>
        <w:spacing w:line="360" w:lineRule="auto"/>
        <w:ind w:firstLineChars="200" w:firstLine="560"/>
        <w:rPr>
          <w:rFonts w:ascii="Times New Roman" w:eastAsia="宋体" w:hAnsi="宋体"/>
          <w:sz w:val="28"/>
          <w:szCs w:val="28"/>
        </w:rPr>
      </w:pPr>
      <w:r w:rsidRPr="00190044">
        <w:rPr>
          <w:rFonts w:ascii="Times New Roman" w:eastAsia="宋体" w:hAnsi="Times New Roman"/>
          <w:sz w:val="28"/>
          <w:szCs w:val="28"/>
        </w:rPr>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）第二时段三级标准要求。</w:t>
      </w:r>
    </w:p>
    <w:p w:rsidR="00B02860" w:rsidRPr="00190044" w:rsidRDefault="00B02860" w:rsidP="00B02860">
      <w:pPr>
        <w:spacing w:line="360" w:lineRule="auto"/>
        <w:ind w:firstLineChars="200" w:firstLine="560"/>
        <w:rPr>
          <w:rFonts w:ascii="Times New Roman" w:eastAsia="宋体" w:hAnsi="宋体"/>
          <w:sz w:val="28"/>
          <w:szCs w:val="28"/>
        </w:rPr>
      </w:pPr>
      <w:r>
        <w:rPr>
          <w:rFonts w:ascii="Times New Roman" w:eastAsia="宋体" w:hAnsi="宋体" w:hint="eastAsia"/>
          <w:sz w:val="28"/>
          <w:szCs w:val="28"/>
        </w:rPr>
        <w:t>详情数据见监测报告（</w:t>
      </w:r>
      <w:r>
        <w:rPr>
          <w:rFonts w:ascii="Times New Roman" w:eastAsia="宋体" w:hAnsi="宋体" w:hint="eastAsia"/>
          <w:sz w:val="28"/>
          <w:szCs w:val="28"/>
        </w:rPr>
        <w:t>DQ-2019050653</w:t>
      </w:r>
      <w:r>
        <w:rPr>
          <w:rFonts w:ascii="Times New Roman" w:eastAsia="宋体" w:hAnsi="宋体" w:hint="eastAsia"/>
          <w:sz w:val="28"/>
          <w:szCs w:val="28"/>
        </w:rPr>
        <w:t>）</w:t>
      </w:r>
    </w:p>
    <w:p w:rsidR="00B02860" w:rsidRPr="00EA0631" w:rsidRDefault="00B02860" w:rsidP="00B02860">
      <w:pPr>
        <w:spacing w:line="360" w:lineRule="auto"/>
        <w:ind w:firstLineChars="100" w:firstLine="280"/>
        <w:outlineLvl w:val="0"/>
        <w:rPr>
          <w:rFonts w:ascii="Times New Roman" w:eastAsia="宋体" w:hAnsi="Times New Roman"/>
          <w:sz w:val="28"/>
          <w:szCs w:val="28"/>
        </w:rPr>
      </w:pPr>
    </w:p>
    <w:p w:rsidR="004E7A7B" w:rsidRPr="00AA1462" w:rsidRDefault="00E17CFB" w:rsidP="004E7A7B">
      <w:pPr>
        <w:widowControl/>
        <w:shd w:val="clear" w:color="auto" w:fill="FFFFFF"/>
        <w:spacing w:line="315" w:lineRule="atLeast"/>
        <w:jc w:val="left"/>
        <w:rPr>
          <w:rFonts w:ascii="宋体" w:hAnsi="宋体" w:cs="宋体"/>
          <w:b/>
          <w:kern w:val="0"/>
          <w:sz w:val="28"/>
          <w:szCs w:val="28"/>
        </w:rPr>
      </w:pPr>
      <w:r w:rsidRPr="00AA1462">
        <w:rPr>
          <w:rFonts w:ascii="宋体" w:hAnsi="宋体" w:cs="宋体" w:hint="eastAsia"/>
          <w:b/>
          <w:kern w:val="0"/>
          <w:sz w:val="28"/>
          <w:szCs w:val="28"/>
        </w:rPr>
        <w:t>四</w:t>
      </w:r>
      <w:r w:rsidR="004E7A7B" w:rsidRPr="00AA1462">
        <w:rPr>
          <w:rFonts w:ascii="宋体" w:hAnsi="宋体" w:cs="宋体" w:hint="eastAsia"/>
          <w:b/>
          <w:kern w:val="0"/>
          <w:sz w:val="28"/>
          <w:szCs w:val="28"/>
        </w:rPr>
        <w:t>、验收结论：</w:t>
      </w:r>
    </w:p>
    <w:p w:rsidR="000F4500" w:rsidRPr="00AA1462" w:rsidRDefault="007450B0" w:rsidP="00061A58">
      <w:pPr>
        <w:ind w:firstLineChars="200" w:firstLine="560"/>
        <w:rPr>
          <w:rFonts w:ascii="宋体" w:hAnsi="宋体" w:cs="宋体"/>
          <w:kern w:val="0"/>
          <w:sz w:val="28"/>
          <w:szCs w:val="28"/>
        </w:rPr>
      </w:pPr>
      <w:r w:rsidRPr="00AA1462">
        <w:rPr>
          <w:rFonts w:ascii="宋体" w:hAnsi="宋体"/>
          <w:sz w:val="28"/>
          <w:szCs w:val="28"/>
        </w:rPr>
        <w:t>东莞</w:t>
      </w:r>
      <w:r w:rsidRPr="00AA1462">
        <w:rPr>
          <w:rFonts w:ascii="宋体" w:hAnsi="宋体" w:hint="eastAsia"/>
          <w:sz w:val="28"/>
          <w:szCs w:val="28"/>
        </w:rPr>
        <w:t>市</w:t>
      </w:r>
      <w:proofErr w:type="gramStart"/>
      <w:r w:rsidR="00243127" w:rsidRPr="00AA1462">
        <w:rPr>
          <w:rFonts w:ascii="宋体" w:hAnsi="宋体" w:hint="eastAsia"/>
          <w:sz w:val="28"/>
          <w:szCs w:val="28"/>
        </w:rPr>
        <w:t>亚兴动漫玩具</w:t>
      </w:r>
      <w:proofErr w:type="gramEnd"/>
      <w:r w:rsidRPr="00AA1462">
        <w:rPr>
          <w:rFonts w:ascii="宋体" w:hAnsi="宋体"/>
          <w:sz w:val="28"/>
          <w:szCs w:val="28"/>
        </w:rPr>
        <w:t>限公司</w:t>
      </w:r>
      <w:r w:rsidR="000F4500" w:rsidRPr="00AA1462">
        <w:rPr>
          <w:rFonts w:ascii="宋体" w:hAnsi="宋体" w:cs="宋体" w:hint="eastAsia"/>
          <w:kern w:val="0"/>
          <w:sz w:val="28"/>
          <w:szCs w:val="28"/>
        </w:rPr>
        <w:t>工程建设与环境影响报告评价规划一致，落实了环</w:t>
      </w:r>
      <w:proofErr w:type="gramStart"/>
      <w:r w:rsidR="000F4500" w:rsidRPr="00AA1462">
        <w:rPr>
          <w:rFonts w:ascii="宋体" w:hAnsi="宋体" w:cs="宋体" w:hint="eastAsia"/>
          <w:kern w:val="0"/>
          <w:sz w:val="28"/>
          <w:szCs w:val="28"/>
        </w:rPr>
        <w:t>评报告</w:t>
      </w:r>
      <w:proofErr w:type="gramEnd"/>
      <w:r w:rsidR="000F4500" w:rsidRPr="00AA1462">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AA1462">
        <w:rPr>
          <w:rFonts w:ascii="宋体" w:hAnsi="宋体" w:cs="宋体" w:hint="eastAsia"/>
          <w:kern w:val="0"/>
          <w:sz w:val="28"/>
          <w:szCs w:val="28"/>
        </w:rPr>
        <w:t>达标</w:t>
      </w:r>
      <w:r w:rsidR="000F4500" w:rsidRPr="00AA1462">
        <w:rPr>
          <w:rFonts w:ascii="宋体" w:hAnsi="宋体" w:cs="宋体" w:hint="eastAsia"/>
          <w:kern w:val="0"/>
          <w:sz w:val="28"/>
          <w:szCs w:val="28"/>
        </w:rPr>
        <w:t>排放，</w:t>
      </w:r>
      <w:r w:rsidR="00B9212F" w:rsidRPr="00AA1462">
        <w:rPr>
          <w:rFonts w:ascii="宋体" w:hAnsi="宋体" w:cs="宋体" w:hint="eastAsia"/>
          <w:kern w:val="0"/>
          <w:sz w:val="28"/>
          <w:szCs w:val="28"/>
        </w:rPr>
        <w:t>无</w:t>
      </w:r>
      <w:r w:rsidR="000F4500" w:rsidRPr="00AA1462">
        <w:rPr>
          <w:rFonts w:ascii="宋体" w:hAnsi="宋体" w:cs="宋体" w:hint="eastAsia"/>
          <w:kern w:val="0"/>
          <w:sz w:val="28"/>
          <w:szCs w:val="28"/>
        </w:rPr>
        <w:t>废水外排，噪声监测结果满足相应的排放标准，</w:t>
      </w:r>
      <w:r w:rsidR="007400E1" w:rsidRPr="00AA1462">
        <w:rPr>
          <w:rFonts w:ascii="宋体" w:hAnsi="宋体" w:cs="宋体" w:hint="eastAsia"/>
          <w:kern w:val="0"/>
          <w:sz w:val="28"/>
          <w:szCs w:val="28"/>
        </w:rPr>
        <w:t>一般固体废</w:t>
      </w:r>
      <w:r w:rsidR="00C066F3" w:rsidRPr="00AA1462">
        <w:rPr>
          <w:rFonts w:ascii="宋体" w:hAnsi="宋体" w:cs="宋体" w:hint="eastAsia"/>
          <w:kern w:val="0"/>
          <w:sz w:val="28"/>
          <w:szCs w:val="28"/>
        </w:rPr>
        <w:t>物交由专业公司处理，</w:t>
      </w:r>
      <w:r w:rsidR="007400E1" w:rsidRPr="00AA1462">
        <w:rPr>
          <w:rFonts w:ascii="宋体" w:hAnsi="宋体" w:cs="宋体" w:hint="eastAsia"/>
          <w:kern w:val="0"/>
          <w:sz w:val="28"/>
          <w:szCs w:val="28"/>
        </w:rPr>
        <w:t>危险废弃物交由资质的回收公司回收处理，</w:t>
      </w:r>
      <w:r w:rsidR="000F4500" w:rsidRPr="00AA1462">
        <w:rPr>
          <w:rFonts w:ascii="宋体" w:hAnsi="宋体" w:cs="宋体" w:hint="eastAsia"/>
          <w:kern w:val="0"/>
          <w:sz w:val="28"/>
          <w:szCs w:val="28"/>
        </w:rPr>
        <w:t>符合竣工环境保护验收条件。现同意该建设项目环境保护设施竣工验收，可以正式投入生产。</w:t>
      </w:r>
    </w:p>
    <w:p w:rsidR="000F4500" w:rsidRPr="00AA1462" w:rsidRDefault="000F4500" w:rsidP="000F4500">
      <w:pPr>
        <w:widowControl/>
        <w:shd w:val="clear" w:color="auto" w:fill="FFFFFF"/>
        <w:spacing w:line="315" w:lineRule="atLeast"/>
        <w:ind w:firstLine="480"/>
        <w:jc w:val="left"/>
        <w:rPr>
          <w:rFonts w:ascii="宋体" w:hAnsi="宋体" w:cs="宋体"/>
          <w:kern w:val="0"/>
          <w:sz w:val="28"/>
          <w:szCs w:val="28"/>
        </w:rPr>
      </w:pPr>
      <w:r w:rsidRPr="00AA1462">
        <w:rPr>
          <w:rFonts w:ascii="宋体" w:hAnsi="宋体" w:cs="宋体" w:hint="eastAsia"/>
          <w:kern w:val="0"/>
          <w:sz w:val="28"/>
          <w:szCs w:val="28"/>
        </w:rPr>
        <w:t>项目投产后不会对周边环境产生不利影响。</w:t>
      </w:r>
      <w:bookmarkStart w:id="0" w:name="_Toc4205"/>
    </w:p>
    <w:p w:rsidR="000F4500" w:rsidRPr="00AA1462" w:rsidRDefault="00E17CFB" w:rsidP="000F4500">
      <w:pPr>
        <w:widowControl/>
        <w:shd w:val="clear" w:color="auto" w:fill="FFFFFF"/>
        <w:spacing w:line="315" w:lineRule="atLeast"/>
        <w:jc w:val="left"/>
        <w:rPr>
          <w:rFonts w:ascii="宋体" w:hAnsi="宋体" w:cs="宋体"/>
          <w:kern w:val="0"/>
          <w:sz w:val="28"/>
          <w:szCs w:val="28"/>
        </w:rPr>
      </w:pPr>
      <w:r w:rsidRPr="00AA1462">
        <w:rPr>
          <w:rFonts w:ascii="宋体" w:hAnsi="宋体" w:cs="宋体" w:hint="eastAsia"/>
          <w:b/>
          <w:bCs/>
          <w:kern w:val="0"/>
          <w:sz w:val="28"/>
          <w:szCs w:val="28"/>
        </w:rPr>
        <w:t>五</w:t>
      </w:r>
      <w:r w:rsidR="004E7A7B" w:rsidRPr="00AA1462">
        <w:rPr>
          <w:rFonts w:ascii="宋体" w:hAnsi="宋体" w:cs="宋体" w:hint="eastAsia"/>
          <w:b/>
          <w:bCs/>
          <w:kern w:val="0"/>
          <w:sz w:val="28"/>
          <w:szCs w:val="28"/>
        </w:rPr>
        <w:t>、</w:t>
      </w:r>
      <w:r w:rsidR="000F4500" w:rsidRPr="00AA1462">
        <w:rPr>
          <w:rFonts w:ascii="宋体" w:hAnsi="宋体" w:cs="宋体" w:hint="eastAsia"/>
          <w:b/>
          <w:bCs/>
          <w:kern w:val="0"/>
          <w:sz w:val="28"/>
          <w:szCs w:val="28"/>
        </w:rPr>
        <w:t>后续要求：</w:t>
      </w:r>
    </w:p>
    <w:p w:rsidR="000F4500" w:rsidRPr="00AA1462" w:rsidRDefault="00310B2D" w:rsidP="000F4500">
      <w:pPr>
        <w:widowControl/>
        <w:shd w:val="clear" w:color="auto" w:fill="FFFFFF"/>
        <w:spacing w:line="315" w:lineRule="atLeast"/>
        <w:ind w:firstLine="480"/>
        <w:jc w:val="left"/>
        <w:rPr>
          <w:rFonts w:ascii="宋体" w:hAnsi="宋体" w:cs="宋体"/>
          <w:kern w:val="0"/>
          <w:sz w:val="28"/>
          <w:szCs w:val="28"/>
        </w:rPr>
      </w:pPr>
      <w:r w:rsidRPr="00AA1462">
        <w:rPr>
          <w:rFonts w:ascii="宋体" w:hAnsi="宋体" w:cs="宋体" w:hint="eastAsia"/>
          <w:kern w:val="0"/>
          <w:sz w:val="28"/>
          <w:szCs w:val="28"/>
        </w:rPr>
        <w:lastRenderedPageBreak/>
        <w:t>1</w:t>
      </w:r>
      <w:r w:rsidR="000F4500" w:rsidRPr="00AA1462">
        <w:rPr>
          <w:rFonts w:ascii="宋体" w:hAnsi="宋体" w:cs="宋体" w:hint="eastAsia"/>
          <w:kern w:val="0"/>
          <w:sz w:val="28"/>
          <w:szCs w:val="28"/>
        </w:rPr>
        <w:t>、定期维护环保设施，完善环保设施运行记录，做到污染物长期、稳定、达标排放；</w:t>
      </w:r>
    </w:p>
    <w:p w:rsidR="000F4500" w:rsidRPr="00AA1462" w:rsidRDefault="00310B2D" w:rsidP="00061A58">
      <w:pPr>
        <w:widowControl/>
        <w:ind w:firstLineChars="150" w:firstLine="420"/>
        <w:jc w:val="left"/>
        <w:rPr>
          <w:rFonts w:ascii="宋体" w:eastAsia="宋体" w:hAnsi="宋体"/>
          <w:sz w:val="28"/>
          <w:szCs w:val="28"/>
        </w:rPr>
      </w:pPr>
      <w:r w:rsidRPr="00AA1462">
        <w:rPr>
          <w:rFonts w:ascii="宋体" w:eastAsia="宋体" w:hAnsi="宋体" w:hint="eastAsia"/>
          <w:sz w:val="28"/>
          <w:szCs w:val="28"/>
        </w:rPr>
        <w:t>2</w:t>
      </w:r>
      <w:r w:rsidR="000F4500" w:rsidRPr="00AA1462">
        <w:rPr>
          <w:rFonts w:ascii="宋体" w:eastAsia="宋体" w:hAnsi="宋体" w:hint="eastAsia"/>
          <w:sz w:val="28"/>
          <w:szCs w:val="28"/>
        </w:rPr>
        <w:t>、</w:t>
      </w:r>
      <w:r w:rsidR="000F4500" w:rsidRPr="00AA1462">
        <w:rPr>
          <w:rFonts w:ascii="宋体" w:hAnsi="宋体" w:cs="宋体" w:hint="eastAsia"/>
          <w:kern w:val="0"/>
          <w:sz w:val="28"/>
          <w:szCs w:val="28"/>
        </w:rPr>
        <w:t>加强应急演练及应急设施的维护保养。</w:t>
      </w:r>
    </w:p>
    <w:bookmarkEnd w:id="0"/>
    <w:p w:rsidR="009A15C9" w:rsidRPr="00AA1462" w:rsidRDefault="00B9212F" w:rsidP="00EA3585">
      <w:pPr>
        <w:rPr>
          <w:rFonts w:ascii="宋体" w:hAnsi="宋体" w:cs="宋体"/>
          <w:kern w:val="0"/>
          <w:sz w:val="28"/>
          <w:szCs w:val="28"/>
        </w:rPr>
      </w:pPr>
      <w:r w:rsidRPr="00AA1462">
        <w:rPr>
          <w:rFonts w:ascii="宋体" w:hAnsi="宋体" w:cs="宋体" w:hint="eastAsia"/>
          <w:b/>
          <w:kern w:val="0"/>
          <w:sz w:val="28"/>
          <w:szCs w:val="28"/>
        </w:rPr>
        <w:t>验收人员</w:t>
      </w:r>
      <w:r w:rsidR="00567910" w:rsidRPr="00AA1462">
        <w:rPr>
          <w:rFonts w:ascii="宋体" w:hAnsi="宋体" w:cs="宋体" w:hint="eastAsia"/>
          <w:kern w:val="0"/>
          <w:sz w:val="28"/>
          <w:szCs w:val="28"/>
        </w:rPr>
        <w:t>：</w:t>
      </w:r>
      <w:r w:rsidR="00A77299">
        <w:rPr>
          <w:rFonts w:ascii="宋体" w:hAnsi="宋体" w:cs="宋体" w:hint="eastAsia"/>
          <w:kern w:val="0"/>
          <w:sz w:val="28"/>
          <w:szCs w:val="28"/>
        </w:rPr>
        <w:t>罗家清、李加友</w:t>
      </w:r>
      <w:r w:rsidR="00E17CFB" w:rsidRPr="00AA1462">
        <w:rPr>
          <w:rFonts w:ascii="宋体" w:hAnsi="宋体" w:cs="宋体" w:hint="eastAsia"/>
          <w:kern w:val="0"/>
          <w:sz w:val="28"/>
          <w:szCs w:val="28"/>
        </w:rPr>
        <w:t>、</w:t>
      </w:r>
      <w:proofErr w:type="gramStart"/>
      <w:r w:rsidR="00A77299">
        <w:rPr>
          <w:rFonts w:ascii="宋体" w:hAnsi="宋体" w:cs="宋体" w:hint="eastAsia"/>
          <w:kern w:val="0"/>
          <w:sz w:val="28"/>
          <w:szCs w:val="28"/>
        </w:rPr>
        <w:t>陈查里</w:t>
      </w:r>
      <w:proofErr w:type="gramEnd"/>
      <w:r w:rsidR="00A77299">
        <w:rPr>
          <w:rFonts w:ascii="宋体" w:hAnsi="宋体" w:cs="宋体" w:hint="eastAsia"/>
          <w:kern w:val="0"/>
          <w:sz w:val="28"/>
          <w:szCs w:val="28"/>
        </w:rPr>
        <w:t>、王升、夏沛生</w:t>
      </w:r>
    </w:p>
    <w:p w:rsidR="009A15C9" w:rsidRPr="00AA1462"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AA1462">
        <w:rPr>
          <w:rFonts w:ascii="微软雅黑" w:eastAsia="微软雅黑" w:hAnsi="微软雅黑" w:hint="eastAsia"/>
          <w:sz w:val="28"/>
          <w:szCs w:val="28"/>
        </w:rPr>
        <w:t>公示期：201</w:t>
      </w:r>
      <w:r w:rsidR="004E7A7B" w:rsidRPr="00AA1462">
        <w:rPr>
          <w:rFonts w:ascii="微软雅黑" w:eastAsia="微软雅黑" w:hAnsi="微软雅黑" w:hint="eastAsia"/>
          <w:sz w:val="28"/>
          <w:szCs w:val="28"/>
        </w:rPr>
        <w:t>9</w:t>
      </w:r>
      <w:r w:rsidRPr="00AA1462">
        <w:rPr>
          <w:rFonts w:ascii="微软雅黑" w:eastAsia="微软雅黑" w:hAnsi="微软雅黑" w:hint="eastAsia"/>
          <w:sz w:val="28"/>
          <w:szCs w:val="28"/>
        </w:rPr>
        <w:t>年</w:t>
      </w:r>
      <w:r w:rsidR="00A77299">
        <w:rPr>
          <w:rFonts w:ascii="微软雅黑" w:eastAsia="微软雅黑" w:hAnsi="微软雅黑" w:hint="eastAsia"/>
          <w:sz w:val="28"/>
          <w:szCs w:val="28"/>
        </w:rPr>
        <w:t>5</w:t>
      </w:r>
      <w:r w:rsidRPr="00AA1462">
        <w:rPr>
          <w:rFonts w:ascii="微软雅黑" w:eastAsia="微软雅黑" w:hAnsi="微软雅黑" w:hint="eastAsia"/>
          <w:sz w:val="28"/>
          <w:szCs w:val="28"/>
        </w:rPr>
        <w:t>月</w:t>
      </w:r>
      <w:r w:rsidR="00A77299">
        <w:rPr>
          <w:rFonts w:ascii="微软雅黑" w:eastAsia="微软雅黑" w:hAnsi="微软雅黑" w:hint="eastAsia"/>
          <w:sz w:val="28"/>
          <w:szCs w:val="28"/>
        </w:rPr>
        <w:t>27</w:t>
      </w:r>
      <w:r w:rsidRPr="00AA1462">
        <w:rPr>
          <w:rFonts w:ascii="微软雅黑" w:eastAsia="微软雅黑" w:hAnsi="微软雅黑" w:hint="eastAsia"/>
          <w:sz w:val="28"/>
          <w:szCs w:val="28"/>
        </w:rPr>
        <w:t>日——</w:t>
      </w:r>
      <w:r w:rsidR="004E7A7B" w:rsidRPr="00AA1462">
        <w:rPr>
          <w:rFonts w:ascii="微软雅黑" w:eastAsia="微软雅黑" w:hAnsi="微软雅黑" w:hint="eastAsia"/>
          <w:sz w:val="28"/>
          <w:szCs w:val="28"/>
        </w:rPr>
        <w:t>2019年</w:t>
      </w:r>
      <w:r w:rsidR="00A77299">
        <w:rPr>
          <w:rFonts w:ascii="微软雅黑" w:eastAsia="微软雅黑" w:hAnsi="微软雅黑" w:hint="eastAsia"/>
          <w:sz w:val="28"/>
          <w:szCs w:val="28"/>
        </w:rPr>
        <w:t>6</w:t>
      </w:r>
      <w:r w:rsidRPr="00AA1462">
        <w:rPr>
          <w:rFonts w:ascii="微软雅黑" w:eastAsia="微软雅黑" w:hAnsi="微软雅黑" w:hint="eastAsia"/>
          <w:sz w:val="28"/>
          <w:szCs w:val="28"/>
        </w:rPr>
        <w:t>月</w:t>
      </w:r>
      <w:r w:rsidR="00A77299">
        <w:rPr>
          <w:rFonts w:ascii="微软雅黑" w:eastAsia="微软雅黑" w:hAnsi="微软雅黑" w:hint="eastAsia"/>
          <w:sz w:val="28"/>
          <w:szCs w:val="28"/>
        </w:rPr>
        <w:t>25</w:t>
      </w:r>
      <w:r w:rsidRPr="00AA1462">
        <w:rPr>
          <w:rFonts w:ascii="微软雅黑" w:eastAsia="微软雅黑" w:hAnsi="微软雅黑" w:hint="eastAsia"/>
          <w:sz w:val="28"/>
          <w:szCs w:val="28"/>
        </w:rPr>
        <w:t>日</w:t>
      </w:r>
    </w:p>
    <w:p w:rsidR="00E23D7C" w:rsidRPr="00AA1462"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AA1462">
        <w:rPr>
          <w:rFonts w:hint="eastAsia"/>
          <w:b/>
          <w:sz w:val="28"/>
          <w:szCs w:val="28"/>
        </w:rPr>
        <w:t>公示网址：</w:t>
      </w:r>
      <w:r w:rsidRPr="00AA1462">
        <w:rPr>
          <w:b/>
          <w:sz w:val="28"/>
          <w:szCs w:val="28"/>
        </w:rPr>
        <w:t>http://www.dgzcts.com</w:t>
      </w:r>
    </w:p>
    <w:sectPr w:rsidR="00E23D7C" w:rsidRPr="00AA1462"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FE" w:rsidRDefault="007A6AFE" w:rsidP="00CF0477">
      <w:r>
        <w:separator/>
      </w:r>
    </w:p>
  </w:endnote>
  <w:endnote w:type="continuationSeparator" w:id="0">
    <w:p w:rsidR="007A6AFE" w:rsidRDefault="007A6AFE"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FE" w:rsidRDefault="007A6AFE" w:rsidP="00CF0477">
      <w:r>
        <w:separator/>
      </w:r>
    </w:p>
  </w:footnote>
  <w:footnote w:type="continuationSeparator" w:id="0">
    <w:p w:rsidR="007A6AFE" w:rsidRDefault="007A6AFE"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517A3222"/>
    <w:lvl w:ilvl="0" w:tplc="CE96EB98">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36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0C2C"/>
    <w:rsid w:val="0000166D"/>
    <w:rsid w:val="00003A0B"/>
    <w:rsid w:val="00010B70"/>
    <w:rsid w:val="00010C72"/>
    <w:rsid w:val="0001624C"/>
    <w:rsid w:val="00030FB7"/>
    <w:rsid w:val="000330BF"/>
    <w:rsid w:val="00040B14"/>
    <w:rsid w:val="00047B75"/>
    <w:rsid w:val="00061A58"/>
    <w:rsid w:val="00067706"/>
    <w:rsid w:val="0008243E"/>
    <w:rsid w:val="000902AF"/>
    <w:rsid w:val="00096E0F"/>
    <w:rsid w:val="00097236"/>
    <w:rsid w:val="000A40EE"/>
    <w:rsid w:val="000B46F7"/>
    <w:rsid w:val="000C7E00"/>
    <w:rsid w:val="000D12DC"/>
    <w:rsid w:val="000D3C2A"/>
    <w:rsid w:val="000D4F33"/>
    <w:rsid w:val="000F3FFE"/>
    <w:rsid w:val="000F4500"/>
    <w:rsid w:val="000F6FE7"/>
    <w:rsid w:val="000F7451"/>
    <w:rsid w:val="00111AB9"/>
    <w:rsid w:val="00111CB7"/>
    <w:rsid w:val="00127533"/>
    <w:rsid w:val="0014176B"/>
    <w:rsid w:val="00163FAE"/>
    <w:rsid w:val="00164905"/>
    <w:rsid w:val="0017162B"/>
    <w:rsid w:val="0017438C"/>
    <w:rsid w:val="00180DAC"/>
    <w:rsid w:val="00183114"/>
    <w:rsid w:val="00185310"/>
    <w:rsid w:val="00187B52"/>
    <w:rsid w:val="00194E24"/>
    <w:rsid w:val="001A013E"/>
    <w:rsid w:val="001B7B4C"/>
    <w:rsid w:val="001C057D"/>
    <w:rsid w:val="001D52ED"/>
    <w:rsid w:val="001E0E11"/>
    <w:rsid w:val="001F49BA"/>
    <w:rsid w:val="001F5FF1"/>
    <w:rsid w:val="001F73B3"/>
    <w:rsid w:val="00243127"/>
    <w:rsid w:val="00246B65"/>
    <w:rsid w:val="002508D4"/>
    <w:rsid w:val="002632C3"/>
    <w:rsid w:val="00281C7C"/>
    <w:rsid w:val="00290244"/>
    <w:rsid w:val="00294BC7"/>
    <w:rsid w:val="00296820"/>
    <w:rsid w:val="002A62F8"/>
    <w:rsid w:val="002C171E"/>
    <w:rsid w:val="002C6A38"/>
    <w:rsid w:val="002D5957"/>
    <w:rsid w:val="002E3F5B"/>
    <w:rsid w:val="002E6680"/>
    <w:rsid w:val="00300D8E"/>
    <w:rsid w:val="00300D9B"/>
    <w:rsid w:val="00310B2D"/>
    <w:rsid w:val="00312BE2"/>
    <w:rsid w:val="00314689"/>
    <w:rsid w:val="00315672"/>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5686"/>
    <w:rsid w:val="003C751A"/>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6833"/>
    <w:rsid w:val="004D7E4F"/>
    <w:rsid w:val="004E56EF"/>
    <w:rsid w:val="004E7A7B"/>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42ED"/>
    <w:rsid w:val="00636797"/>
    <w:rsid w:val="00651167"/>
    <w:rsid w:val="00657544"/>
    <w:rsid w:val="00657DDD"/>
    <w:rsid w:val="0066445A"/>
    <w:rsid w:val="006774A0"/>
    <w:rsid w:val="00681881"/>
    <w:rsid w:val="0068378C"/>
    <w:rsid w:val="006919E9"/>
    <w:rsid w:val="00695000"/>
    <w:rsid w:val="006A4500"/>
    <w:rsid w:val="006B3E24"/>
    <w:rsid w:val="006C69E8"/>
    <w:rsid w:val="006E1E64"/>
    <w:rsid w:val="006E337C"/>
    <w:rsid w:val="00700F9D"/>
    <w:rsid w:val="007012B9"/>
    <w:rsid w:val="007025AF"/>
    <w:rsid w:val="007124C5"/>
    <w:rsid w:val="00714E9C"/>
    <w:rsid w:val="00724958"/>
    <w:rsid w:val="007249D5"/>
    <w:rsid w:val="00726B95"/>
    <w:rsid w:val="007400E1"/>
    <w:rsid w:val="007450B0"/>
    <w:rsid w:val="00760B83"/>
    <w:rsid w:val="00764115"/>
    <w:rsid w:val="00781D4D"/>
    <w:rsid w:val="00797C0E"/>
    <w:rsid w:val="007A3A0B"/>
    <w:rsid w:val="007A6AFE"/>
    <w:rsid w:val="007A7652"/>
    <w:rsid w:val="007B0A34"/>
    <w:rsid w:val="007B20CD"/>
    <w:rsid w:val="007D0206"/>
    <w:rsid w:val="007D412D"/>
    <w:rsid w:val="007D438C"/>
    <w:rsid w:val="007E01E4"/>
    <w:rsid w:val="007E66FF"/>
    <w:rsid w:val="00823A05"/>
    <w:rsid w:val="00824830"/>
    <w:rsid w:val="00834B23"/>
    <w:rsid w:val="00834FDE"/>
    <w:rsid w:val="008401DA"/>
    <w:rsid w:val="00864B68"/>
    <w:rsid w:val="00894E3A"/>
    <w:rsid w:val="008A1B5C"/>
    <w:rsid w:val="008A486A"/>
    <w:rsid w:val="008B54BE"/>
    <w:rsid w:val="008C5085"/>
    <w:rsid w:val="008C5A86"/>
    <w:rsid w:val="008C5A89"/>
    <w:rsid w:val="008C606F"/>
    <w:rsid w:val="008D1D68"/>
    <w:rsid w:val="008F0343"/>
    <w:rsid w:val="008F23C3"/>
    <w:rsid w:val="00906094"/>
    <w:rsid w:val="00906872"/>
    <w:rsid w:val="009177D2"/>
    <w:rsid w:val="00930A9D"/>
    <w:rsid w:val="009326A7"/>
    <w:rsid w:val="00933ED7"/>
    <w:rsid w:val="0094237C"/>
    <w:rsid w:val="00947D10"/>
    <w:rsid w:val="009620CB"/>
    <w:rsid w:val="009666BF"/>
    <w:rsid w:val="00974738"/>
    <w:rsid w:val="009800C8"/>
    <w:rsid w:val="009845FC"/>
    <w:rsid w:val="00984D1A"/>
    <w:rsid w:val="00995172"/>
    <w:rsid w:val="0099532D"/>
    <w:rsid w:val="009956D0"/>
    <w:rsid w:val="009A15C9"/>
    <w:rsid w:val="009A1772"/>
    <w:rsid w:val="009A4D5D"/>
    <w:rsid w:val="009B1FC5"/>
    <w:rsid w:val="009B3026"/>
    <w:rsid w:val="009B32CA"/>
    <w:rsid w:val="009D6891"/>
    <w:rsid w:val="00A01C5E"/>
    <w:rsid w:val="00A427DE"/>
    <w:rsid w:val="00A42A15"/>
    <w:rsid w:val="00A50A70"/>
    <w:rsid w:val="00A77299"/>
    <w:rsid w:val="00A86A28"/>
    <w:rsid w:val="00AA1462"/>
    <w:rsid w:val="00AB2D2C"/>
    <w:rsid w:val="00AC0536"/>
    <w:rsid w:val="00AC30EB"/>
    <w:rsid w:val="00AC3269"/>
    <w:rsid w:val="00AC7356"/>
    <w:rsid w:val="00AD0055"/>
    <w:rsid w:val="00AD0B1A"/>
    <w:rsid w:val="00AE1CAA"/>
    <w:rsid w:val="00AE663D"/>
    <w:rsid w:val="00B02860"/>
    <w:rsid w:val="00B14F4B"/>
    <w:rsid w:val="00B17C89"/>
    <w:rsid w:val="00B452BC"/>
    <w:rsid w:val="00B46BA1"/>
    <w:rsid w:val="00B46C4B"/>
    <w:rsid w:val="00B47669"/>
    <w:rsid w:val="00B61ABE"/>
    <w:rsid w:val="00B9212F"/>
    <w:rsid w:val="00BA0027"/>
    <w:rsid w:val="00BA1BA9"/>
    <w:rsid w:val="00BA39F8"/>
    <w:rsid w:val="00BA5A3F"/>
    <w:rsid w:val="00BC39C1"/>
    <w:rsid w:val="00BC5FB4"/>
    <w:rsid w:val="00BD4719"/>
    <w:rsid w:val="00BD772E"/>
    <w:rsid w:val="00BF36E7"/>
    <w:rsid w:val="00BF7D6A"/>
    <w:rsid w:val="00C006A2"/>
    <w:rsid w:val="00C0470A"/>
    <w:rsid w:val="00C066F3"/>
    <w:rsid w:val="00C1079D"/>
    <w:rsid w:val="00C114F4"/>
    <w:rsid w:val="00C1229A"/>
    <w:rsid w:val="00C17CAE"/>
    <w:rsid w:val="00C310F8"/>
    <w:rsid w:val="00C31FC5"/>
    <w:rsid w:val="00C36BE9"/>
    <w:rsid w:val="00C37BBB"/>
    <w:rsid w:val="00C62E10"/>
    <w:rsid w:val="00C67763"/>
    <w:rsid w:val="00C7509A"/>
    <w:rsid w:val="00C82B10"/>
    <w:rsid w:val="00CB084A"/>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D2940"/>
    <w:rsid w:val="00DE17B9"/>
    <w:rsid w:val="00DE2C6E"/>
    <w:rsid w:val="00DE2D9E"/>
    <w:rsid w:val="00DE58C1"/>
    <w:rsid w:val="00DF655C"/>
    <w:rsid w:val="00DF7577"/>
    <w:rsid w:val="00E0614B"/>
    <w:rsid w:val="00E11F79"/>
    <w:rsid w:val="00E13310"/>
    <w:rsid w:val="00E17B95"/>
    <w:rsid w:val="00E17CFB"/>
    <w:rsid w:val="00E23D7C"/>
    <w:rsid w:val="00E56E2A"/>
    <w:rsid w:val="00E57AD4"/>
    <w:rsid w:val="00E74820"/>
    <w:rsid w:val="00E92929"/>
    <w:rsid w:val="00EA3585"/>
    <w:rsid w:val="00EB03A8"/>
    <w:rsid w:val="00EC431B"/>
    <w:rsid w:val="00ED150D"/>
    <w:rsid w:val="00ED583F"/>
    <w:rsid w:val="00EF60A4"/>
    <w:rsid w:val="00EF790A"/>
    <w:rsid w:val="00F0377E"/>
    <w:rsid w:val="00F04438"/>
    <w:rsid w:val="00F044F5"/>
    <w:rsid w:val="00F12927"/>
    <w:rsid w:val="00F3007E"/>
    <w:rsid w:val="00F31CA3"/>
    <w:rsid w:val="00F6559A"/>
    <w:rsid w:val="00F70D52"/>
    <w:rsid w:val="00F803ED"/>
    <w:rsid w:val="00FB1F3B"/>
    <w:rsid w:val="00FB2F63"/>
    <w:rsid w:val="00FC0D7E"/>
    <w:rsid w:val="00FC3445"/>
    <w:rsid w:val="00FD46E1"/>
    <w:rsid w:val="00FE207B"/>
    <w:rsid w:val="00FE4BC8"/>
    <w:rsid w:val="00FE5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 w:type="paragraph" w:customStyle="1" w:styleId="Style1">
    <w:name w:val="_Style 1"/>
    <w:basedOn w:val="a"/>
    <w:uiPriority w:val="34"/>
    <w:qFormat/>
    <w:rsid w:val="00B02860"/>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1492-AAD3-4293-B7F7-D5FED1A4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534</Words>
  <Characters>3044</Characters>
  <Application>Microsoft Office Word</Application>
  <DocSecurity>0</DocSecurity>
  <Lines>25</Lines>
  <Paragraphs>7</Paragraphs>
  <ScaleCrop>false</ScaleCrop>
  <Company>Microsoft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183</cp:revision>
  <cp:lastPrinted>2018-03-15T01:16:00Z</cp:lastPrinted>
  <dcterms:created xsi:type="dcterms:W3CDTF">2018-03-12T08:41:00Z</dcterms:created>
  <dcterms:modified xsi:type="dcterms:W3CDTF">2019-05-27T00:57:00Z</dcterms:modified>
</cp:coreProperties>
</file>