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7E01E4">
        <w:rPr>
          <w:rFonts w:ascii="黑体" w:eastAsia="黑体" w:hAnsi="黑体" w:hint="eastAsia"/>
          <w:sz w:val="36"/>
          <w:szCs w:val="36"/>
          <w:u w:val="single"/>
        </w:rPr>
        <w:t xml:space="preserve">    </w:t>
      </w:r>
      <w:r w:rsidR="007E01E4">
        <w:rPr>
          <w:rFonts w:ascii="黑体" w:eastAsia="黑体" w:hAnsi="黑体" w:hint="eastAsia"/>
          <w:sz w:val="28"/>
          <w:szCs w:val="28"/>
          <w:u w:val="single"/>
        </w:rPr>
        <w:t>东莞市</w:t>
      </w:r>
      <w:r w:rsidR="00F805E1">
        <w:rPr>
          <w:rFonts w:ascii="黑体" w:eastAsia="黑体" w:hAnsi="黑体" w:hint="eastAsia"/>
          <w:sz w:val="28"/>
          <w:szCs w:val="28"/>
          <w:u w:val="single"/>
        </w:rPr>
        <w:t>好美声电子</w:t>
      </w:r>
      <w:r w:rsidR="007E01E4">
        <w:rPr>
          <w:rFonts w:ascii="黑体" w:eastAsia="黑体" w:hAnsi="黑体" w:hint="eastAsia"/>
          <w:sz w:val="28"/>
          <w:szCs w:val="28"/>
          <w:u w:val="single"/>
        </w:rPr>
        <w:t>有限公司</w:t>
      </w:r>
      <w:r w:rsidR="00F805E1">
        <w:rPr>
          <w:rFonts w:ascii="黑体" w:eastAsia="黑体" w:hAnsi="黑体" w:hint="eastAsia"/>
          <w:sz w:val="28"/>
          <w:szCs w:val="28"/>
          <w:u w:val="single"/>
        </w:rPr>
        <w:t>（迁扩建）</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7E01E4">
        <w:rPr>
          <w:rFonts w:ascii="黑体" w:eastAsia="黑体" w:hAnsi="黑体" w:hint="eastAsia"/>
          <w:sz w:val="28"/>
          <w:szCs w:val="28"/>
          <w:u w:val="single"/>
        </w:rPr>
        <w:t xml:space="preserve">  </w:t>
      </w:r>
      <w:r w:rsidR="00F805E1">
        <w:rPr>
          <w:rFonts w:ascii="黑体" w:eastAsia="黑体" w:hAnsi="黑体" w:hint="eastAsia"/>
          <w:sz w:val="28"/>
          <w:szCs w:val="28"/>
          <w:u w:val="single"/>
        </w:rPr>
        <w:t>东莞市好美声电子有限公司</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ind w:firstLineChars="1050" w:firstLine="3780"/>
        <w:rPr>
          <w:rFonts w:ascii="黑体" w:eastAsia="黑体" w:hAnsi="黑体"/>
          <w:sz w:val="36"/>
          <w:szCs w:val="36"/>
        </w:rPr>
      </w:pPr>
      <w:r>
        <w:rPr>
          <w:rFonts w:ascii="黑体" w:eastAsia="黑体" w:hAnsi="黑体" w:hint="eastAsia"/>
          <w:sz w:val="36"/>
          <w:szCs w:val="36"/>
        </w:rPr>
        <w:t xml:space="preserve"> 编制日期：</w:t>
      </w:r>
      <w:r w:rsidR="00F805E1">
        <w:rPr>
          <w:rFonts w:ascii="黑体" w:eastAsia="黑体" w:hAnsi="黑体" w:hint="eastAsia"/>
          <w:sz w:val="36"/>
          <w:szCs w:val="36"/>
        </w:rPr>
        <w:t>2019</w:t>
      </w:r>
      <w:r>
        <w:rPr>
          <w:rFonts w:ascii="黑体" w:eastAsia="黑体" w:hAnsi="黑体" w:hint="eastAsia"/>
          <w:sz w:val="36"/>
          <w:szCs w:val="36"/>
        </w:rPr>
        <w:t>年</w:t>
      </w:r>
      <w:r w:rsidR="00F805E1">
        <w:rPr>
          <w:rFonts w:ascii="黑体" w:eastAsia="黑体" w:hAnsi="黑体" w:hint="eastAsia"/>
          <w:sz w:val="36"/>
          <w:szCs w:val="36"/>
        </w:rPr>
        <w:t>2</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Pr="001F49BA" w:rsidRDefault="00F805E1" w:rsidP="00EC431B">
      <w:pPr>
        <w:widowControl/>
        <w:shd w:val="clear" w:color="auto" w:fill="FFFFFF"/>
        <w:spacing w:line="315" w:lineRule="atLeast"/>
        <w:ind w:firstLine="600"/>
        <w:jc w:val="left"/>
        <w:rPr>
          <w:rFonts w:ascii="宋体" w:hAnsi="宋体" w:cs="宋体"/>
          <w:color w:val="222222"/>
          <w:kern w:val="0"/>
          <w:sz w:val="28"/>
          <w:szCs w:val="28"/>
        </w:rPr>
      </w:pPr>
      <w:r>
        <w:rPr>
          <w:rFonts w:ascii="宋体" w:hAnsi="宋体" w:cs="宋体" w:hint="eastAsia"/>
          <w:color w:val="222222"/>
          <w:kern w:val="0"/>
          <w:sz w:val="28"/>
          <w:szCs w:val="28"/>
        </w:rPr>
        <w:lastRenderedPageBreak/>
        <w:t>2019</w:t>
      </w:r>
      <w:r w:rsidR="00EC431B" w:rsidRPr="001F49BA">
        <w:rPr>
          <w:rFonts w:ascii="宋体" w:hAnsi="宋体" w:cs="宋体" w:hint="eastAsia"/>
          <w:color w:val="222222"/>
          <w:kern w:val="0"/>
          <w:sz w:val="28"/>
          <w:szCs w:val="28"/>
        </w:rPr>
        <w:t>年</w:t>
      </w:r>
      <w:r>
        <w:rPr>
          <w:rFonts w:ascii="宋体" w:hAnsi="宋体" w:cs="宋体" w:hint="eastAsia"/>
          <w:color w:val="222222"/>
          <w:kern w:val="0"/>
          <w:sz w:val="28"/>
          <w:szCs w:val="28"/>
        </w:rPr>
        <w:t>2</w:t>
      </w:r>
      <w:r w:rsidR="00EC431B" w:rsidRPr="001F49BA">
        <w:rPr>
          <w:rFonts w:ascii="宋体" w:hAnsi="宋体" w:cs="宋体" w:hint="eastAsia"/>
          <w:color w:val="222222"/>
          <w:kern w:val="0"/>
          <w:sz w:val="28"/>
          <w:szCs w:val="28"/>
        </w:rPr>
        <w:t>月，</w:t>
      </w:r>
      <w:r w:rsidR="007E01E4" w:rsidRPr="007E01E4">
        <w:rPr>
          <w:rFonts w:asciiTheme="minorEastAsia" w:eastAsiaTheme="minorEastAsia" w:hAnsiTheme="minorEastAsia" w:hint="eastAsia"/>
          <w:sz w:val="28"/>
          <w:szCs w:val="28"/>
        </w:rPr>
        <w:t>东莞市</w:t>
      </w:r>
      <w:r>
        <w:rPr>
          <w:rFonts w:asciiTheme="minorEastAsia" w:eastAsiaTheme="minorEastAsia" w:hAnsiTheme="minorEastAsia" w:hint="eastAsia"/>
          <w:sz w:val="28"/>
          <w:szCs w:val="28"/>
        </w:rPr>
        <w:t>好美声电子</w:t>
      </w:r>
      <w:r w:rsidR="007E01E4" w:rsidRPr="007E01E4">
        <w:rPr>
          <w:rFonts w:asciiTheme="minorEastAsia" w:eastAsiaTheme="minorEastAsia" w:hAnsiTheme="minorEastAsia" w:hint="eastAsia"/>
          <w:sz w:val="28"/>
          <w:szCs w:val="28"/>
        </w:rPr>
        <w:t>有限公司</w:t>
      </w:r>
      <w:r w:rsidR="00EC431B"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r w:rsidR="00F805E1">
        <w:rPr>
          <w:rFonts w:ascii="宋体" w:hAnsi="宋体" w:cs="宋体" w:hint="eastAsia"/>
          <w:b/>
          <w:color w:val="222222"/>
          <w:kern w:val="0"/>
          <w:sz w:val="28"/>
          <w:szCs w:val="28"/>
        </w:rPr>
        <w:t>及内容</w:t>
      </w:r>
    </w:p>
    <w:p w:rsidR="00F805E1" w:rsidRPr="00F805E1" w:rsidRDefault="00F805E1" w:rsidP="00F805E1">
      <w:pPr>
        <w:spacing w:line="360" w:lineRule="auto"/>
        <w:ind w:firstLineChars="200" w:firstLine="560"/>
        <w:rPr>
          <w:bCs/>
          <w:sz w:val="28"/>
          <w:szCs w:val="28"/>
        </w:rPr>
      </w:pPr>
      <w:r w:rsidRPr="007E01E4">
        <w:rPr>
          <w:rFonts w:asciiTheme="minorEastAsia" w:eastAsiaTheme="minorEastAsia" w:hAnsiTheme="minorEastAsia" w:hint="eastAsia"/>
          <w:sz w:val="28"/>
          <w:szCs w:val="28"/>
        </w:rPr>
        <w:t>东莞市</w:t>
      </w:r>
      <w:r>
        <w:rPr>
          <w:rFonts w:asciiTheme="minorEastAsia" w:eastAsiaTheme="minorEastAsia" w:hAnsiTheme="minorEastAsia" w:hint="eastAsia"/>
          <w:sz w:val="28"/>
          <w:szCs w:val="28"/>
        </w:rPr>
        <w:t>好美声电子</w:t>
      </w:r>
      <w:r w:rsidRPr="007E01E4">
        <w:rPr>
          <w:rFonts w:asciiTheme="minorEastAsia" w:eastAsiaTheme="minorEastAsia" w:hAnsiTheme="minorEastAsia" w:hint="eastAsia"/>
          <w:sz w:val="28"/>
          <w:szCs w:val="28"/>
        </w:rPr>
        <w:t>有限公司</w:t>
      </w:r>
      <w:r w:rsidRPr="00F805E1">
        <w:rPr>
          <w:rFonts w:hint="eastAsia"/>
          <w:bCs/>
          <w:sz w:val="28"/>
          <w:szCs w:val="28"/>
        </w:rPr>
        <w:t>迁扩建前</w:t>
      </w:r>
      <w:r w:rsidRPr="00F805E1">
        <w:rPr>
          <w:rFonts w:hAnsi="宋体" w:hint="eastAsia"/>
          <w:sz w:val="28"/>
          <w:szCs w:val="28"/>
        </w:rPr>
        <w:t>位于</w:t>
      </w:r>
      <w:r w:rsidRPr="00F805E1">
        <w:rPr>
          <w:rFonts w:hint="eastAsia"/>
          <w:sz w:val="28"/>
          <w:szCs w:val="28"/>
        </w:rPr>
        <w:t>东莞市桥头镇东江村恒福路2号B栋二楼</w:t>
      </w:r>
      <w:r w:rsidRPr="00F805E1">
        <w:rPr>
          <w:rFonts w:hAnsi="宋体" w:hint="eastAsia"/>
          <w:sz w:val="28"/>
          <w:szCs w:val="28"/>
        </w:rPr>
        <w:t>，占地总面积为3000m</w:t>
      </w:r>
      <w:r w:rsidRPr="00F805E1">
        <w:rPr>
          <w:rFonts w:hAnsi="宋体" w:hint="eastAsia"/>
          <w:sz w:val="28"/>
          <w:szCs w:val="28"/>
          <w:vertAlign w:val="superscript"/>
        </w:rPr>
        <w:t>2</w:t>
      </w:r>
      <w:r w:rsidRPr="00F805E1">
        <w:rPr>
          <w:rFonts w:hAnsi="宋体" w:hint="eastAsia"/>
          <w:sz w:val="28"/>
          <w:szCs w:val="28"/>
        </w:rPr>
        <w:t>，建筑面积为1500m</w:t>
      </w:r>
      <w:r w:rsidRPr="00F805E1">
        <w:rPr>
          <w:rFonts w:hAnsi="宋体" w:hint="eastAsia"/>
          <w:sz w:val="28"/>
          <w:szCs w:val="28"/>
          <w:vertAlign w:val="superscript"/>
        </w:rPr>
        <w:t>2</w:t>
      </w:r>
      <w:r w:rsidRPr="00F805E1">
        <w:rPr>
          <w:rFonts w:hAnsi="宋体" w:hint="eastAsia"/>
          <w:sz w:val="28"/>
          <w:szCs w:val="28"/>
        </w:rPr>
        <w:t>，本项目进行迁扩建，原厂不再保留，项目迁扩建后位于</w:t>
      </w:r>
      <w:r w:rsidRPr="00F805E1">
        <w:rPr>
          <w:rFonts w:hint="eastAsia"/>
          <w:sz w:val="28"/>
          <w:szCs w:val="28"/>
        </w:rPr>
        <w:t>东莞市塘厦镇林村新发路12号，总占地面积为2621</w:t>
      </w:r>
      <w:r w:rsidRPr="00F805E1">
        <w:rPr>
          <w:rFonts w:hAnsi="宋体" w:hint="eastAsia"/>
          <w:sz w:val="28"/>
          <w:szCs w:val="28"/>
        </w:rPr>
        <w:t>m</w:t>
      </w:r>
      <w:r w:rsidRPr="00F805E1">
        <w:rPr>
          <w:rFonts w:hAnsi="宋体" w:hint="eastAsia"/>
          <w:sz w:val="28"/>
          <w:szCs w:val="28"/>
          <w:vertAlign w:val="superscript"/>
        </w:rPr>
        <w:t>2</w:t>
      </w:r>
      <w:r w:rsidRPr="00F805E1">
        <w:rPr>
          <w:rFonts w:hint="eastAsia"/>
          <w:sz w:val="28"/>
          <w:szCs w:val="28"/>
        </w:rPr>
        <w:t>，总建筑面积为2500</w:t>
      </w:r>
      <w:r w:rsidRPr="00F805E1">
        <w:rPr>
          <w:rFonts w:hAnsi="宋体" w:hint="eastAsia"/>
          <w:sz w:val="28"/>
          <w:szCs w:val="28"/>
        </w:rPr>
        <w:t>m</w:t>
      </w:r>
      <w:r w:rsidRPr="00F805E1">
        <w:rPr>
          <w:rFonts w:hAnsi="宋体" w:hint="eastAsia"/>
          <w:sz w:val="28"/>
          <w:szCs w:val="28"/>
          <w:vertAlign w:val="superscript"/>
        </w:rPr>
        <w:t>2</w:t>
      </w:r>
      <w:r>
        <w:rPr>
          <w:rFonts w:hint="eastAsia"/>
          <w:sz w:val="28"/>
          <w:szCs w:val="28"/>
        </w:rPr>
        <w:t>，项目年加工生产耳机1800万副。</w:t>
      </w:r>
    </w:p>
    <w:p w:rsidR="007D412D" w:rsidRDefault="00F805E1" w:rsidP="00F805E1">
      <w:pPr>
        <w:adjustRightInd w:val="0"/>
        <w:snapToGrid w:val="0"/>
        <w:spacing w:line="360" w:lineRule="auto"/>
        <w:ind w:firstLineChars="150" w:firstLine="360"/>
        <w:rPr>
          <w:rFonts w:ascii="Times New Roman" w:hAnsi="Times New Roman"/>
          <w:b/>
          <w:sz w:val="24"/>
        </w:rPr>
      </w:pPr>
      <w:r>
        <w:rPr>
          <w:rFonts w:ascii="Times New Roman" w:hAnsi="Times New Roman" w:hint="eastAsia"/>
          <w:kern w:val="24"/>
          <w:sz w:val="24"/>
        </w:rPr>
        <w:t xml:space="preserve">2 </w:t>
      </w:r>
      <w:r w:rsidR="007D412D">
        <w:rPr>
          <w:rFonts w:ascii="Times New Roman" w:hAnsi="Times New Roman" w:hint="eastAsia"/>
          <w:b/>
          <w:sz w:val="24"/>
        </w:rPr>
        <w:t>、</w:t>
      </w:r>
      <w:r w:rsidR="00AD0B1A">
        <w:rPr>
          <w:rFonts w:ascii="Times New Roman" w:hAnsi="Times New Roman" w:hint="eastAsia"/>
          <w:b/>
          <w:sz w:val="24"/>
        </w:rPr>
        <w:t>主要原辅材料</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733"/>
        <w:gridCol w:w="1517"/>
        <w:gridCol w:w="1099"/>
        <w:gridCol w:w="1294"/>
        <w:gridCol w:w="1733"/>
        <w:gridCol w:w="1294"/>
        <w:gridCol w:w="852"/>
      </w:tblGrid>
      <w:tr w:rsidR="00F805E1" w:rsidRPr="00E04FF2" w:rsidTr="00CD26D1">
        <w:trPr>
          <w:trHeight w:val="253"/>
          <w:jc w:val="center"/>
        </w:trPr>
        <w:tc>
          <w:tcPr>
            <w:tcW w:w="430" w:type="pct"/>
            <w:vAlign w:val="center"/>
          </w:tcPr>
          <w:p w:rsidR="00F805E1" w:rsidRPr="00E04FF2" w:rsidRDefault="00F805E1" w:rsidP="00CD26D1">
            <w:pPr>
              <w:jc w:val="center"/>
              <w:rPr>
                <w:b/>
                <w:szCs w:val="21"/>
              </w:rPr>
            </w:pPr>
            <w:r w:rsidRPr="00E04FF2">
              <w:rPr>
                <w:b/>
                <w:szCs w:val="21"/>
              </w:rPr>
              <w:t>序号</w:t>
            </w:r>
          </w:p>
        </w:tc>
        <w:tc>
          <w:tcPr>
            <w:tcW w:w="890" w:type="pct"/>
            <w:vAlign w:val="center"/>
          </w:tcPr>
          <w:p w:rsidR="00F805E1" w:rsidRPr="00E04FF2" w:rsidRDefault="00F805E1" w:rsidP="00CD26D1">
            <w:pPr>
              <w:jc w:val="center"/>
              <w:rPr>
                <w:b/>
                <w:szCs w:val="21"/>
              </w:rPr>
            </w:pPr>
            <w:r w:rsidRPr="00E04FF2">
              <w:rPr>
                <w:b/>
                <w:szCs w:val="21"/>
              </w:rPr>
              <w:t>原料</w:t>
            </w:r>
          </w:p>
        </w:tc>
        <w:tc>
          <w:tcPr>
            <w:tcW w:w="645" w:type="pct"/>
            <w:vAlign w:val="center"/>
          </w:tcPr>
          <w:p w:rsidR="00F805E1" w:rsidRPr="00E04FF2" w:rsidRDefault="00F805E1" w:rsidP="00CD26D1">
            <w:pPr>
              <w:jc w:val="center"/>
              <w:rPr>
                <w:b/>
                <w:szCs w:val="21"/>
              </w:rPr>
            </w:pPr>
            <w:r w:rsidRPr="00E04FF2">
              <w:rPr>
                <w:b/>
                <w:szCs w:val="21"/>
              </w:rPr>
              <w:t>单位</w:t>
            </w:r>
          </w:p>
        </w:tc>
        <w:tc>
          <w:tcPr>
            <w:tcW w:w="759" w:type="pct"/>
            <w:vAlign w:val="center"/>
          </w:tcPr>
          <w:p w:rsidR="00F805E1" w:rsidRPr="00E04FF2" w:rsidRDefault="00F805E1" w:rsidP="00CD26D1">
            <w:pPr>
              <w:jc w:val="center"/>
              <w:rPr>
                <w:b/>
                <w:szCs w:val="21"/>
              </w:rPr>
            </w:pPr>
            <w:r w:rsidRPr="00E04FF2">
              <w:rPr>
                <w:b/>
                <w:szCs w:val="21"/>
              </w:rPr>
              <w:t>迁扩建前</w:t>
            </w:r>
          </w:p>
        </w:tc>
        <w:tc>
          <w:tcPr>
            <w:tcW w:w="1017" w:type="pct"/>
            <w:vAlign w:val="center"/>
          </w:tcPr>
          <w:p w:rsidR="00F805E1" w:rsidRPr="00E04FF2" w:rsidRDefault="00F805E1" w:rsidP="00CD26D1">
            <w:pPr>
              <w:jc w:val="center"/>
              <w:rPr>
                <w:b/>
                <w:szCs w:val="21"/>
              </w:rPr>
            </w:pPr>
            <w:r w:rsidRPr="00E04FF2">
              <w:rPr>
                <w:b/>
                <w:szCs w:val="21"/>
              </w:rPr>
              <w:t>迁扩建增减</w:t>
            </w:r>
            <w:r w:rsidRPr="00E04FF2">
              <w:rPr>
                <w:rFonts w:hint="eastAsia"/>
                <w:b/>
                <w:szCs w:val="21"/>
              </w:rPr>
              <w:t>量</w:t>
            </w:r>
          </w:p>
        </w:tc>
        <w:tc>
          <w:tcPr>
            <w:tcW w:w="759" w:type="pct"/>
            <w:vAlign w:val="center"/>
          </w:tcPr>
          <w:p w:rsidR="00F805E1" w:rsidRPr="00E04FF2" w:rsidRDefault="00F805E1" w:rsidP="00CD26D1">
            <w:pPr>
              <w:jc w:val="center"/>
              <w:rPr>
                <w:b/>
                <w:szCs w:val="21"/>
              </w:rPr>
            </w:pPr>
            <w:r w:rsidRPr="00E04FF2">
              <w:rPr>
                <w:b/>
                <w:szCs w:val="21"/>
              </w:rPr>
              <w:t>迁扩建后</w:t>
            </w:r>
          </w:p>
        </w:tc>
        <w:tc>
          <w:tcPr>
            <w:tcW w:w="500" w:type="pct"/>
            <w:vAlign w:val="center"/>
          </w:tcPr>
          <w:p w:rsidR="00F805E1" w:rsidRPr="00E04FF2" w:rsidRDefault="00F805E1" w:rsidP="00CD26D1">
            <w:pPr>
              <w:jc w:val="center"/>
              <w:rPr>
                <w:b/>
                <w:szCs w:val="21"/>
              </w:rPr>
            </w:pPr>
            <w:r w:rsidRPr="00E04FF2">
              <w:rPr>
                <w:rFonts w:hint="eastAsia"/>
                <w:b/>
                <w:szCs w:val="21"/>
              </w:rPr>
              <w:t>备注</w:t>
            </w: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szCs w:val="21"/>
              </w:rPr>
              <w:t>1</w:t>
            </w:r>
          </w:p>
        </w:tc>
        <w:tc>
          <w:tcPr>
            <w:tcW w:w="890" w:type="pct"/>
            <w:vAlign w:val="center"/>
          </w:tcPr>
          <w:p w:rsidR="00F805E1" w:rsidRPr="00E04FF2" w:rsidRDefault="00F805E1" w:rsidP="00CD26D1">
            <w:pPr>
              <w:jc w:val="center"/>
              <w:rPr>
                <w:szCs w:val="21"/>
              </w:rPr>
            </w:pPr>
            <w:r w:rsidRPr="00E04FF2">
              <w:rPr>
                <w:rFonts w:hint="eastAsia"/>
                <w:szCs w:val="21"/>
              </w:rPr>
              <w:t>插针</w:t>
            </w:r>
          </w:p>
        </w:tc>
        <w:tc>
          <w:tcPr>
            <w:tcW w:w="645" w:type="pct"/>
            <w:vAlign w:val="center"/>
          </w:tcPr>
          <w:p w:rsidR="00F805E1" w:rsidRPr="00E04FF2" w:rsidRDefault="00F805E1" w:rsidP="00CD26D1">
            <w:pPr>
              <w:jc w:val="center"/>
              <w:rPr>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+2000</w:t>
            </w:r>
          </w:p>
        </w:tc>
        <w:tc>
          <w:tcPr>
            <w:tcW w:w="759" w:type="pct"/>
            <w:tcBorders>
              <w:bottom w:val="single" w:sz="8" w:space="0" w:color="auto"/>
            </w:tcBorders>
            <w:vAlign w:val="center"/>
          </w:tcPr>
          <w:p w:rsidR="00F805E1" w:rsidRPr="00E04FF2" w:rsidRDefault="00F805E1" w:rsidP="00CD26D1">
            <w:pPr>
              <w:jc w:val="center"/>
              <w:rPr>
                <w:szCs w:val="21"/>
              </w:rPr>
            </w:pPr>
            <w:r w:rsidRPr="00E04FF2">
              <w:rPr>
                <w:rFonts w:hint="eastAsia"/>
                <w:szCs w:val="21"/>
              </w:rPr>
              <w:t>2000</w:t>
            </w:r>
          </w:p>
        </w:tc>
        <w:tc>
          <w:tcPr>
            <w:tcW w:w="500" w:type="pct"/>
            <w:vMerge w:val="restart"/>
            <w:vAlign w:val="center"/>
          </w:tcPr>
          <w:p w:rsidR="00F805E1" w:rsidRPr="00E04FF2" w:rsidRDefault="00F805E1" w:rsidP="00CD26D1">
            <w:pPr>
              <w:jc w:val="center"/>
              <w:rPr>
                <w:szCs w:val="21"/>
              </w:rPr>
            </w:pPr>
            <w:r w:rsidRPr="00E04FF2">
              <w:rPr>
                <w:rFonts w:hAnsi="宋体" w:hint="eastAsia"/>
                <w:szCs w:val="21"/>
              </w:rPr>
              <w:t>外购</w:t>
            </w: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2</w:t>
            </w:r>
          </w:p>
        </w:tc>
        <w:tc>
          <w:tcPr>
            <w:tcW w:w="890" w:type="pct"/>
            <w:vAlign w:val="center"/>
          </w:tcPr>
          <w:p w:rsidR="00F805E1" w:rsidRPr="00E04FF2" w:rsidRDefault="00F805E1" w:rsidP="00CD26D1">
            <w:pPr>
              <w:jc w:val="center"/>
              <w:rPr>
                <w:szCs w:val="21"/>
              </w:rPr>
            </w:pPr>
            <w:r w:rsidRPr="00E04FF2">
              <w:rPr>
                <w:rFonts w:hint="eastAsia"/>
                <w:szCs w:val="21"/>
              </w:rPr>
              <w:t>TPE线</w:t>
            </w:r>
          </w:p>
        </w:tc>
        <w:tc>
          <w:tcPr>
            <w:tcW w:w="645" w:type="pct"/>
            <w:vAlign w:val="center"/>
          </w:tcPr>
          <w:p w:rsidR="00F805E1" w:rsidRPr="00E04FF2" w:rsidRDefault="00F805E1" w:rsidP="00CD26D1">
            <w:pPr>
              <w:jc w:val="center"/>
              <w:rPr>
                <w:szCs w:val="21"/>
              </w:rPr>
            </w:pPr>
            <w:r w:rsidRPr="00E04FF2">
              <w:rPr>
                <w:rFonts w:hint="eastAsia"/>
                <w:szCs w:val="21"/>
              </w:rPr>
              <w:t>万米/年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+2000</w:t>
            </w:r>
          </w:p>
        </w:tc>
        <w:tc>
          <w:tcPr>
            <w:tcW w:w="759" w:type="pct"/>
            <w:tcBorders>
              <w:bottom w:val="single" w:sz="8" w:space="0" w:color="auto"/>
            </w:tcBorders>
            <w:vAlign w:val="center"/>
          </w:tcPr>
          <w:p w:rsidR="00F805E1" w:rsidRPr="00E04FF2" w:rsidRDefault="00F805E1" w:rsidP="00CD26D1">
            <w:pPr>
              <w:jc w:val="center"/>
              <w:rPr>
                <w:szCs w:val="21"/>
              </w:rPr>
            </w:pPr>
            <w:r w:rsidRPr="00E04FF2">
              <w:rPr>
                <w:rFonts w:hint="eastAsia"/>
                <w:szCs w:val="21"/>
              </w:rPr>
              <w:t>2000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3</w:t>
            </w:r>
          </w:p>
        </w:tc>
        <w:tc>
          <w:tcPr>
            <w:tcW w:w="890" w:type="pct"/>
            <w:vAlign w:val="center"/>
          </w:tcPr>
          <w:p w:rsidR="00F805E1" w:rsidRPr="00E04FF2" w:rsidRDefault="00F805E1" w:rsidP="00CD26D1">
            <w:pPr>
              <w:jc w:val="center"/>
              <w:rPr>
                <w:szCs w:val="21"/>
              </w:rPr>
            </w:pPr>
            <w:r w:rsidRPr="00E04FF2">
              <w:rPr>
                <w:rFonts w:hint="eastAsia"/>
                <w:szCs w:val="21"/>
              </w:rPr>
              <w:t>喇叭</w:t>
            </w:r>
          </w:p>
        </w:tc>
        <w:tc>
          <w:tcPr>
            <w:tcW w:w="645" w:type="pct"/>
            <w:vAlign w:val="center"/>
          </w:tcPr>
          <w:p w:rsidR="00F805E1" w:rsidRPr="00E04FF2" w:rsidRDefault="00F805E1" w:rsidP="00CD26D1">
            <w:pPr>
              <w:jc w:val="center"/>
              <w:rPr>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800</w:t>
            </w:r>
          </w:p>
        </w:tc>
        <w:tc>
          <w:tcPr>
            <w:tcW w:w="1017" w:type="pct"/>
            <w:vAlign w:val="center"/>
          </w:tcPr>
          <w:p w:rsidR="00F805E1" w:rsidRPr="00E04FF2" w:rsidRDefault="00F805E1" w:rsidP="00CD26D1">
            <w:pPr>
              <w:jc w:val="center"/>
              <w:rPr>
                <w:szCs w:val="21"/>
              </w:rPr>
            </w:pPr>
            <w:r w:rsidRPr="00E04FF2">
              <w:rPr>
                <w:rFonts w:hint="eastAsia"/>
                <w:szCs w:val="21"/>
              </w:rPr>
              <w:t>+3200</w:t>
            </w:r>
          </w:p>
        </w:tc>
        <w:tc>
          <w:tcPr>
            <w:tcW w:w="759" w:type="pct"/>
            <w:vAlign w:val="center"/>
          </w:tcPr>
          <w:p w:rsidR="00F805E1" w:rsidRPr="00E04FF2" w:rsidRDefault="00F805E1" w:rsidP="00CD26D1">
            <w:pPr>
              <w:jc w:val="center"/>
              <w:rPr>
                <w:szCs w:val="21"/>
              </w:rPr>
            </w:pPr>
            <w:r w:rsidRPr="00E04FF2">
              <w:rPr>
                <w:rFonts w:hint="eastAsia"/>
                <w:szCs w:val="21"/>
              </w:rPr>
              <w:t>4000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4</w:t>
            </w:r>
          </w:p>
        </w:tc>
        <w:tc>
          <w:tcPr>
            <w:tcW w:w="890" w:type="pct"/>
            <w:vAlign w:val="center"/>
          </w:tcPr>
          <w:p w:rsidR="00F805E1" w:rsidRPr="00E04FF2" w:rsidRDefault="00F805E1" w:rsidP="00CD26D1">
            <w:pPr>
              <w:jc w:val="center"/>
              <w:rPr>
                <w:szCs w:val="21"/>
              </w:rPr>
            </w:pPr>
            <w:r w:rsidRPr="00E04FF2">
              <w:rPr>
                <w:rFonts w:hint="eastAsia"/>
                <w:szCs w:val="21"/>
              </w:rPr>
              <w:t xml:space="preserve">PCBA板 </w:t>
            </w:r>
          </w:p>
        </w:tc>
        <w:tc>
          <w:tcPr>
            <w:tcW w:w="645" w:type="pct"/>
            <w:vAlign w:val="center"/>
          </w:tcPr>
          <w:p w:rsidR="00F805E1" w:rsidRPr="00E04FF2" w:rsidRDefault="00F805E1" w:rsidP="00CD26D1">
            <w:pPr>
              <w:jc w:val="center"/>
              <w:rPr>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+300</w:t>
            </w:r>
          </w:p>
        </w:tc>
        <w:tc>
          <w:tcPr>
            <w:tcW w:w="759" w:type="pct"/>
            <w:vAlign w:val="center"/>
          </w:tcPr>
          <w:p w:rsidR="00F805E1" w:rsidRPr="00E04FF2" w:rsidRDefault="00F805E1" w:rsidP="00CD26D1">
            <w:pPr>
              <w:jc w:val="center"/>
              <w:rPr>
                <w:szCs w:val="21"/>
              </w:rPr>
            </w:pPr>
            <w:r w:rsidRPr="00E04FF2">
              <w:rPr>
                <w:rFonts w:hint="eastAsia"/>
                <w:szCs w:val="21"/>
              </w:rPr>
              <w:t>300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5</w:t>
            </w:r>
          </w:p>
        </w:tc>
        <w:tc>
          <w:tcPr>
            <w:tcW w:w="890" w:type="pct"/>
            <w:vAlign w:val="center"/>
          </w:tcPr>
          <w:p w:rsidR="00F805E1" w:rsidRPr="00E04FF2" w:rsidRDefault="00F805E1" w:rsidP="00CD26D1">
            <w:pPr>
              <w:jc w:val="center"/>
              <w:rPr>
                <w:szCs w:val="21"/>
              </w:rPr>
            </w:pPr>
            <w:r w:rsidRPr="00E04FF2">
              <w:rPr>
                <w:rFonts w:hint="eastAsia"/>
                <w:szCs w:val="21"/>
              </w:rPr>
              <w:t>硅胶圈</w:t>
            </w:r>
          </w:p>
        </w:tc>
        <w:tc>
          <w:tcPr>
            <w:tcW w:w="645" w:type="pct"/>
            <w:vAlign w:val="center"/>
          </w:tcPr>
          <w:p w:rsidR="00F805E1" w:rsidRPr="00E04FF2" w:rsidRDefault="00F805E1" w:rsidP="00CD26D1">
            <w:pPr>
              <w:jc w:val="center"/>
              <w:rPr>
                <w:kern w:val="0"/>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+1200</w:t>
            </w:r>
          </w:p>
        </w:tc>
        <w:tc>
          <w:tcPr>
            <w:tcW w:w="759" w:type="pct"/>
            <w:vAlign w:val="center"/>
          </w:tcPr>
          <w:p w:rsidR="00F805E1" w:rsidRPr="00E04FF2" w:rsidRDefault="00F805E1" w:rsidP="00CD26D1">
            <w:pPr>
              <w:jc w:val="center"/>
              <w:rPr>
                <w:szCs w:val="21"/>
              </w:rPr>
            </w:pPr>
            <w:r w:rsidRPr="00E04FF2">
              <w:rPr>
                <w:rFonts w:hint="eastAsia"/>
                <w:szCs w:val="21"/>
              </w:rPr>
              <w:t>1200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6</w:t>
            </w:r>
          </w:p>
        </w:tc>
        <w:tc>
          <w:tcPr>
            <w:tcW w:w="890" w:type="pct"/>
            <w:vAlign w:val="center"/>
          </w:tcPr>
          <w:p w:rsidR="00F805E1" w:rsidRPr="00E04FF2" w:rsidRDefault="00F805E1" w:rsidP="00CD26D1">
            <w:pPr>
              <w:jc w:val="center"/>
              <w:rPr>
                <w:szCs w:val="21"/>
              </w:rPr>
            </w:pPr>
            <w:r w:rsidRPr="00E04FF2">
              <w:rPr>
                <w:rFonts w:hint="eastAsia"/>
                <w:szCs w:val="21"/>
              </w:rPr>
              <w:t>PE袋</w:t>
            </w:r>
          </w:p>
        </w:tc>
        <w:tc>
          <w:tcPr>
            <w:tcW w:w="645" w:type="pct"/>
            <w:vAlign w:val="center"/>
          </w:tcPr>
          <w:p w:rsidR="00F805E1" w:rsidRPr="00E04FF2" w:rsidRDefault="00F805E1" w:rsidP="00CD26D1">
            <w:pPr>
              <w:jc w:val="center"/>
              <w:rPr>
                <w:kern w:val="0"/>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+600</w:t>
            </w:r>
          </w:p>
        </w:tc>
        <w:tc>
          <w:tcPr>
            <w:tcW w:w="759" w:type="pct"/>
            <w:vAlign w:val="center"/>
          </w:tcPr>
          <w:p w:rsidR="00F805E1" w:rsidRPr="00E04FF2" w:rsidRDefault="00F805E1" w:rsidP="00CD26D1">
            <w:pPr>
              <w:jc w:val="center"/>
              <w:rPr>
                <w:szCs w:val="21"/>
              </w:rPr>
            </w:pPr>
            <w:r w:rsidRPr="00E04FF2">
              <w:rPr>
                <w:rFonts w:hint="eastAsia"/>
                <w:szCs w:val="21"/>
              </w:rPr>
              <w:t>600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7</w:t>
            </w:r>
          </w:p>
        </w:tc>
        <w:tc>
          <w:tcPr>
            <w:tcW w:w="890" w:type="pct"/>
            <w:vAlign w:val="center"/>
          </w:tcPr>
          <w:p w:rsidR="00F805E1" w:rsidRPr="00E04FF2" w:rsidRDefault="00F805E1" w:rsidP="00CD26D1">
            <w:pPr>
              <w:jc w:val="center"/>
              <w:rPr>
                <w:szCs w:val="21"/>
              </w:rPr>
            </w:pPr>
            <w:r w:rsidRPr="00E04FF2">
              <w:rPr>
                <w:rFonts w:hint="eastAsia"/>
                <w:szCs w:val="21"/>
              </w:rPr>
              <w:t>纸箱</w:t>
            </w:r>
          </w:p>
        </w:tc>
        <w:tc>
          <w:tcPr>
            <w:tcW w:w="645" w:type="pct"/>
            <w:vAlign w:val="center"/>
          </w:tcPr>
          <w:p w:rsidR="00F805E1" w:rsidRPr="00E04FF2" w:rsidRDefault="00F805E1" w:rsidP="00CD26D1">
            <w:pPr>
              <w:jc w:val="center"/>
              <w:rPr>
                <w:kern w:val="0"/>
                <w:szCs w:val="21"/>
              </w:rPr>
            </w:pPr>
            <w:r w:rsidRPr="00E04FF2">
              <w:rPr>
                <w:rFonts w:hint="eastAsia"/>
                <w:szCs w:val="21"/>
              </w:rPr>
              <w:t>万个/年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rPr>
                <w:szCs w:val="21"/>
              </w:rPr>
            </w:pPr>
            <w:r w:rsidRPr="00E04FF2">
              <w:rPr>
                <w:rFonts w:hint="eastAsia"/>
                <w:szCs w:val="21"/>
              </w:rPr>
              <w:t>+5</w:t>
            </w:r>
          </w:p>
        </w:tc>
        <w:tc>
          <w:tcPr>
            <w:tcW w:w="759" w:type="pct"/>
            <w:vAlign w:val="center"/>
          </w:tcPr>
          <w:p w:rsidR="00F805E1" w:rsidRPr="00E04FF2" w:rsidRDefault="00F805E1" w:rsidP="00CD26D1">
            <w:pPr>
              <w:jc w:val="center"/>
              <w:rPr>
                <w:szCs w:val="21"/>
              </w:rPr>
            </w:pPr>
            <w:r w:rsidRPr="00E04FF2">
              <w:rPr>
                <w:rFonts w:hint="eastAsia"/>
                <w:szCs w:val="21"/>
              </w:rPr>
              <w:t>5</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8</w:t>
            </w:r>
          </w:p>
        </w:tc>
        <w:tc>
          <w:tcPr>
            <w:tcW w:w="890" w:type="pct"/>
            <w:vAlign w:val="center"/>
          </w:tcPr>
          <w:p w:rsidR="00F805E1" w:rsidRPr="00E04FF2" w:rsidRDefault="00F805E1" w:rsidP="00CD26D1">
            <w:pPr>
              <w:jc w:val="center"/>
              <w:rPr>
                <w:szCs w:val="21"/>
              </w:rPr>
            </w:pPr>
            <w:r w:rsidRPr="00E04FF2">
              <w:rPr>
                <w:rFonts w:hint="eastAsia"/>
                <w:szCs w:val="21"/>
              </w:rPr>
              <w:t>无铅锡条、</w:t>
            </w:r>
            <w:proofErr w:type="gramStart"/>
            <w:r w:rsidRPr="00E04FF2">
              <w:rPr>
                <w:rFonts w:hint="eastAsia"/>
                <w:szCs w:val="21"/>
              </w:rPr>
              <w:t>锡线</w:t>
            </w:r>
            <w:proofErr w:type="gramEnd"/>
          </w:p>
        </w:tc>
        <w:tc>
          <w:tcPr>
            <w:tcW w:w="645" w:type="pct"/>
            <w:vAlign w:val="center"/>
          </w:tcPr>
          <w:p w:rsidR="00F805E1" w:rsidRPr="00E04FF2" w:rsidRDefault="00F805E1" w:rsidP="00CD26D1">
            <w:pPr>
              <w:jc w:val="center"/>
              <w:rPr>
                <w:kern w:val="0"/>
                <w:szCs w:val="21"/>
              </w:rPr>
            </w:pPr>
            <w:r w:rsidRPr="00E04FF2">
              <w:rPr>
                <w:rFonts w:hint="eastAsia"/>
                <w:szCs w:val="21"/>
              </w:rPr>
              <w:t>吨/年</w:t>
            </w:r>
          </w:p>
        </w:tc>
        <w:tc>
          <w:tcPr>
            <w:tcW w:w="759" w:type="pct"/>
            <w:vAlign w:val="center"/>
          </w:tcPr>
          <w:p w:rsidR="00F805E1" w:rsidRPr="00E04FF2" w:rsidRDefault="00F805E1" w:rsidP="00CD26D1">
            <w:pPr>
              <w:jc w:val="center"/>
              <w:rPr>
                <w:szCs w:val="21"/>
              </w:rPr>
            </w:pPr>
            <w:r w:rsidRPr="00E04FF2">
              <w:rPr>
                <w:rFonts w:hint="eastAsia"/>
                <w:szCs w:val="21"/>
              </w:rPr>
              <w:t>0.017</w:t>
            </w:r>
          </w:p>
        </w:tc>
        <w:tc>
          <w:tcPr>
            <w:tcW w:w="1017" w:type="pct"/>
            <w:vAlign w:val="center"/>
          </w:tcPr>
          <w:p w:rsidR="00F805E1" w:rsidRPr="00E04FF2" w:rsidRDefault="00F805E1" w:rsidP="00CD26D1">
            <w:pPr>
              <w:jc w:val="center"/>
              <w:rPr>
                <w:szCs w:val="21"/>
              </w:rPr>
            </w:pPr>
            <w:r w:rsidRPr="00E04FF2">
              <w:rPr>
                <w:rFonts w:hint="eastAsia"/>
                <w:szCs w:val="21"/>
              </w:rPr>
              <w:t>+1.483</w:t>
            </w:r>
          </w:p>
        </w:tc>
        <w:tc>
          <w:tcPr>
            <w:tcW w:w="759" w:type="pct"/>
            <w:vAlign w:val="center"/>
          </w:tcPr>
          <w:p w:rsidR="00F805E1" w:rsidRPr="00E04FF2" w:rsidRDefault="00F805E1" w:rsidP="00CD26D1">
            <w:pPr>
              <w:jc w:val="center"/>
              <w:rPr>
                <w:szCs w:val="21"/>
              </w:rPr>
            </w:pPr>
            <w:r w:rsidRPr="00E04FF2">
              <w:rPr>
                <w:rFonts w:hint="eastAsia"/>
                <w:szCs w:val="21"/>
              </w:rPr>
              <w:t>1.5</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9</w:t>
            </w:r>
          </w:p>
        </w:tc>
        <w:tc>
          <w:tcPr>
            <w:tcW w:w="890" w:type="pct"/>
            <w:vAlign w:val="center"/>
          </w:tcPr>
          <w:p w:rsidR="00F805E1" w:rsidRPr="00E04FF2" w:rsidRDefault="00F805E1" w:rsidP="00CD26D1">
            <w:pPr>
              <w:jc w:val="center"/>
              <w:rPr>
                <w:szCs w:val="21"/>
              </w:rPr>
            </w:pPr>
            <w:r w:rsidRPr="00E04FF2">
              <w:rPr>
                <w:rFonts w:hint="eastAsia"/>
                <w:szCs w:val="21"/>
              </w:rPr>
              <w:t>无铅锡膏</w:t>
            </w:r>
          </w:p>
        </w:tc>
        <w:tc>
          <w:tcPr>
            <w:tcW w:w="645" w:type="pct"/>
            <w:vAlign w:val="center"/>
          </w:tcPr>
          <w:p w:rsidR="00F805E1" w:rsidRPr="00E04FF2" w:rsidRDefault="00F805E1" w:rsidP="00CD26D1">
            <w:pPr>
              <w:jc w:val="center"/>
              <w:rPr>
                <w:kern w:val="0"/>
                <w:szCs w:val="20"/>
              </w:rPr>
            </w:pPr>
            <w:r w:rsidRPr="00E04FF2">
              <w:rPr>
                <w:rFonts w:hint="eastAsia"/>
                <w:kern w:val="0"/>
                <w:szCs w:val="20"/>
              </w:rPr>
              <w:t>公斤/年</w:t>
            </w:r>
          </w:p>
        </w:tc>
        <w:tc>
          <w:tcPr>
            <w:tcW w:w="759" w:type="pct"/>
            <w:vAlign w:val="center"/>
          </w:tcPr>
          <w:p w:rsidR="00F805E1" w:rsidRPr="00E04FF2" w:rsidRDefault="00F805E1" w:rsidP="00CD26D1">
            <w:pPr>
              <w:jc w:val="center"/>
              <w:rPr>
                <w:szCs w:val="21"/>
              </w:rPr>
            </w:pPr>
            <w:r w:rsidRPr="00E04FF2">
              <w:rPr>
                <w:rFonts w:hint="eastAsia"/>
                <w:szCs w:val="21"/>
              </w:rPr>
              <w:t>8</w:t>
            </w:r>
          </w:p>
        </w:tc>
        <w:tc>
          <w:tcPr>
            <w:tcW w:w="1017" w:type="pct"/>
            <w:vAlign w:val="center"/>
          </w:tcPr>
          <w:p w:rsidR="00F805E1" w:rsidRPr="00E04FF2" w:rsidRDefault="00F805E1" w:rsidP="00CD26D1">
            <w:pPr>
              <w:jc w:val="center"/>
            </w:pPr>
            <w:r w:rsidRPr="00E04FF2">
              <w:rPr>
                <w:rFonts w:hint="eastAsia"/>
              </w:rPr>
              <w:t>-8</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10</w:t>
            </w:r>
          </w:p>
        </w:tc>
        <w:tc>
          <w:tcPr>
            <w:tcW w:w="890" w:type="pct"/>
            <w:vAlign w:val="center"/>
          </w:tcPr>
          <w:p w:rsidR="00F805E1" w:rsidRPr="00E04FF2" w:rsidRDefault="00F805E1" w:rsidP="00CD26D1">
            <w:pPr>
              <w:jc w:val="center"/>
              <w:rPr>
                <w:szCs w:val="21"/>
              </w:rPr>
            </w:pPr>
            <w:r w:rsidRPr="00E04FF2">
              <w:rPr>
                <w:rFonts w:hint="eastAsia"/>
                <w:szCs w:val="21"/>
              </w:rPr>
              <w:t>塑胶粒</w:t>
            </w:r>
          </w:p>
        </w:tc>
        <w:tc>
          <w:tcPr>
            <w:tcW w:w="645" w:type="pct"/>
            <w:vAlign w:val="center"/>
          </w:tcPr>
          <w:p w:rsidR="00F805E1" w:rsidRPr="00E04FF2" w:rsidRDefault="00F805E1" w:rsidP="00CD26D1">
            <w:pPr>
              <w:jc w:val="center"/>
              <w:rPr>
                <w:kern w:val="0"/>
                <w:szCs w:val="20"/>
              </w:rPr>
            </w:pPr>
            <w:r w:rsidRPr="00E04FF2">
              <w:rPr>
                <w:rFonts w:hint="eastAsia"/>
                <w:kern w:val="0"/>
                <w:szCs w:val="20"/>
              </w:rPr>
              <w:t>吨/年</w:t>
            </w:r>
          </w:p>
        </w:tc>
        <w:tc>
          <w:tcPr>
            <w:tcW w:w="759" w:type="pct"/>
            <w:vAlign w:val="center"/>
          </w:tcPr>
          <w:p w:rsidR="00F805E1" w:rsidRPr="00E04FF2" w:rsidRDefault="00F805E1" w:rsidP="00CD26D1">
            <w:pPr>
              <w:jc w:val="center"/>
              <w:rPr>
                <w:szCs w:val="21"/>
              </w:rPr>
            </w:pPr>
            <w:r w:rsidRPr="00E04FF2">
              <w:rPr>
                <w:rFonts w:hint="eastAsia"/>
                <w:szCs w:val="21"/>
              </w:rPr>
              <w:t>3</w:t>
            </w:r>
          </w:p>
        </w:tc>
        <w:tc>
          <w:tcPr>
            <w:tcW w:w="1017" w:type="pct"/>
            <w:vAlign w:val="center"/>
          </w:tcPr>
          <w:p w:rsidR="00F805E1" w:rsidRPr="00E04FF2" w:rsidRDefault="00F805E1" w:rsidP="00CD26D1">
            <w:pPr>
              <w:jc w:val="center"/>
            </w:pPr>
            <w:r w:rsidRPr="00E04FF2">
              <w:rPr>
                <w:rFonts w:hint="eastAsia"/>
              </w:rPr>
              <w:t>+5</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8</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11</w:t>
            </w:r>
          </w:p>
        </w:tc>
        <w:tc>
          <w:tcPr>
            <w:tcW w:w="890" w:type="pct"/>
            <w:vAlign w:val="center"/>
          </w:tcPr>
          <w:p w:rsidR="00F805E1" w:rsidRPr="00E04FF2" w:rsidRDefault="00F805E1" w:rsidP="00CD26D1">
            <w:pPr>
              <w:adjustRightInd w:val="0"/>
              <w:jc w:val="center"/>
              <w:textAlignment w:val="baseline"/>
              <w:rPr>
                <w:kern w:val="0"/>
                <w:szCs w:val="21"/>
              </w:rPr>
            </w:pPr>
            <w:r w:rsidRPr="00E04FF2">
              <w:rPr>
                <w:rFonts w:hint="eastAsia"/>
                <w:kern w:val="0"/>
                <w:szCs w:val="21"/>
              </w:rPr>
              <w:t>耳机线</w:t>
            </w:r>
          </w:p>
        </w:tc>
        <w:tc>
          <w:tcPr>
            <w:tcW w:w="645" w:type="pct"/>
            <w:vAlign w:val="center"/>
          </w:tcPr>
          <w:p w:rsidR="00F805E1" w:rsidRPr="00E04FF2" w:rsidRDefault="00F805E1" w:rsidP="00CD26D1">
            <w:pPr>
              <w:jc w:val="center"/>
              <w:rPr>
                <w:kern w:val="0"/>
                <w:szCs w:val="20"/>
              </w:rPr>
            </w:pPr>
            <w:r w:rsidRPr="00E04FF2">
              <w:rPr>
                <w:rFonts w:hint="eastAsia"/>
                <w:kern w:val="0"/>
                <w:szCs w:val="20"/>
              </w:rPr>
              <w:t>万米/年</w:t>
            </w:r>
          </w:p>
        </w:tc>
        <w:tc>
          <w:tcPr>
            <w:tcW w:w="759" w:type="pct"/>
            <w:vAlign w:val="center"/>
          </w:tcPr>
          <w:p w:rsidR="00F805E1" w:rsidRPr="00E04FF2" w:rsidRDefault="00F805E1" w:rsidP="00CD26D1">
            <w:pPr>
              <w:jc w:val="center"/>
              <w:rPr>
                <w:szCs w:val="21"/>
              </w:rPr>
            </w:pPr>
            <w:r w:rsidRPr="00E04FF2">
              <w:rPr>
                <w:rFonts w:hint="eastAsia"/>
                <w:szCs w:val="21"/>
              </w:rPr>
              <w:t>1000</w:t>
            </w:r>
          </w:p>
        </w:tc>
        <w:tc>
          <w:tcPr>
            <w:tcW w:w="1017" w:type="pct"/>
            <w:vAlign w:val="center"/>
          </w:tcPr>
          <w:p w:rsidR="00F805E1" w:rsidRPr="00E04FF2" w:rsidRDefault="00F805E1" w:rsidP="00CD26D1">
            <w:pPr>
              <w:jc w:val="center"/>
            </w:pPr>
            <w:r w:rsidRPr="00E04FF2">
              <w:rPr>
                <w:rFonts w:hint="eastAsia"/>
              </w:rPr>
              <w:t>-1000</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12</w:t>
            </w:r>
          </w:p>
        </w:tc>
        <w:tc>
          <w:tcPr>
            <w:tcW w:w="890" w:type="pct"/>
            <w:vAlign w:val="center"/>
          </w:tcPr>
          <w:p w:rsidR="00F805E1" w:rsidRPr="00E04FF2" w:rsidRDefault="00F805E1" w:rsidP="00CD26D1">
            <w:pPr>
              <w:adjustRightInd w:val="0"/>
              <w:jc w:val="center"/>
              <w:textAlignment w:val="baseline"/>
              <w:rPr>
                <w:kern w:val="0"/>
                <w:szCs w:val="21"/>
              </w:rPr>
            </w:pPr>
            <w:r w:rsidRPr="00E04FF2">
              <w:rPr>
                <w:rFonts w:hint="eastAsia"/>
                <w:kern w:val="0"/>
                <w:szCs w:val="21"/>
              </w:rPr>
              <w:t>耳机外壳</w:t>
            </w:r>
          </w:p>
        </w:tc>
        <w:tc>
          <w:tcPr>
            <w:tcW w:w="645" w:type="pct"/>
            <w:vAlign w:val="center"/>
          </w:tcPr>
          <w:p w:rsidR="00F805E1" w:rsidRPr="00E04FF2" w:rsidRDefault="00F805E1" w:rsidP="00CD26D1">
            <w:pPr>
              <w:jc w:val="center"/>
              <w:rPr>
                <w:kern w:val="0"/>
                <w:szCs w:val="20"/>
              </w:rPr>
            </w:pPr>
            <w:r w:rsidRPr="00E04FF2">
              <w:rPr>
                <w:rFonts w:hint="eastAsia"/>
                <w:kern w:val="0"/>
                <w:szCs w:val="20"/>
              </w:rPr>
              <w:t>万对/年</w:t>
            </w:r>
          </w:p>
        </w:tc>
        <w:tc>
          <w:tcPr>
            <w:tcW w:w="759" w:type="pct"/>
            <w:vAlign w:val="center"/>
          </w:tcPr>
          <w:p w:rsidR="00F805E1" w:rsidRPr="00E04FF2" w:rsidRDefault="00F805E1" w:rsidP="00CD26D1">
            <w:pPr>
              <w:jc w:val="center"/>
              <w:rPr>
                <w:szCs w:val="21"/>
              </w:rPr>
            </w:pPr>
            <w:r w:rsidRPr="00E04FF2">
              <w:rPr>
                <w:rFonts w:hint="eastAsia"/>
                <w:szCs w:val="21"/>
              </w:rPr>
              <w:t>800</w:t>
            </w:r>
          </w:p>
        </w:tc>
        <w:tc>
          <w:tcPr>
            <w:tcW w:w="1017" w:type="pct"/>
            <w:vAlign w:val="center"/>
          </w:tcPr>
          <w:p w:rsidR="00F805E1" w:rsidRPr="00E04FF2" w:rsidRDefault="00F805E1" w:rsidP="00CD26D1">
            <w:pPr>
              <w:jc w:val="center"/>
            </w:pPr>
            <w:r w:rsidRPr="00E04FF2">
              <w:rPr>
                <w:rFonts w:hint="eastAsia"/>
              </w:rPr>
              <w:t>+1000</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1800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lastRenderedPageBreak/>
              <w:t>13</w:t>
            </w:r>
          </w:p>
        </w:tc>
        <w:tc>
          <w:tcPr>
            <w:tcW w:w="890" w:type="pct"/>
            <w:vAlign w:val="center"/>
          </w:tcPr>
          <w:p w:rsidR="00F805E1" w:rsidRPr="00E04FF2" w:rsidRDefault="00F805E1" w:rsidP="00CD26D1">
            <w:pPr>
              <w:adjustRightInd w:val="0"/>
              <w:jc w:val="center"/>
              <w:textAlignment w:val="baseline"/>
              <w:rPr>
                <w:kern w:val="0"/>
                <w:szCs w:val="21"/>
              </w:rPr>
            </w:pPr>
            <w:r w:rsidRPr="00E04FF2">
              <w:rPr>
                <w:rFonts w:hint="eastAsia"/>
                <w:kern w:val="0"/>
                <w:szCs w:val="21"/>
              </w:rPr>
              <w:t>海绵</w:t>
            </w:r>
          </w:p>
        </w:tc>
        <w:tc>
          <w:tcPr>
            <w:tcW w:w="645" w:type="pct"/>
            <w:vAlign w:val="center"/>
          </w:tcPr>
          <w:p w:rsidR="00F805E1" w:rsidRPr="00E04FF2" w:rsidRDefault="00F805E1" w:rsidP="00CD26D1">
            <w:pPr>
              <w:jc w:val="center"/>
              <w:rPr>
                <w:kern w:val="0"/>
                <w:szCs w:val="20"/>
              </w:rPr>
            </w:pPr>
            <w:r w:rsidRPr="00E04FF2">
              <w:rPr>
                <w:rFonts w:hint="eastAsia"/>
                <w:kern w:val="0"/>
                <w:szCs w:val="20"/>
              </w:rPr>
              <w:t>万对/年</w:t>
            </w:r>
          </w:p>
        </w:tc>
        <w:tc>
          <w:tcPr>
            <w:tcW w:w="759" w:type="pct"/>
            <w:vAlign w:val="center"/>
          </w:tcPr>
          <w:p w:rsidR="00F805E1" w:rsidRPr="00E04FF2" w:rsidRDefault="00F805E1" w:rsidP="00CD26D1">
            <w:pPr>
              <w:jc w:val="center"/>
              <w:rPr>
                <w:szCs w:val="21"/>
              </w:rPr>
            </w:pPr>
            <w:r w:rsidRPr="00E04FF2">
              <w:rPr>
                <w:rFonts w:hint="eastAsia"/>
                <w:szCs w:val="21"/>
              </w:rPr>
              <w:t>800</w:t>
            </w:r>
          </w:p>
        </w:tc>
        <w:tc>
          <w:tcPr>
            <w:tcW w:w="1017" w:type="pct"/>
            <w:vAlign w:val="center"/>
          </w:tcPr>
          <w:p w:rsidR="00F805E1" w:rsidRPr="00E04FF2" w:rsidRDefault="00F805E1" w:rsidP="00CD26D1">
            <w:pPr>
              <w:jc w:val="center"/>
            </w:pPr>
            <w:r w:rsidRPr="00E04FF2">
              <w:rPr>
                <w:rFonts w:hint="eastAsia"/>
              </w:rPr>
              <w:t>+1000</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1800</w:t>
            </w:r>
          </w:p>
        </w:tc>
        <w:tc>
          <w:tcPr>
            <w:tcW w:w="500" w:type="pct"/>
            <w:vMerge/>
            <w:vAlign w:val="center"/>
          </w:tcPr>
          <w:p w:rsidR="00F805E1" w:rsidRPr="00E04FF2" w:rsidRDefault="00F805E1" w:rsidP="00CD26D1">
            <w:pPr>
              <w:jc w:val="center"/>
              <w:rPr>
                <w:szCs w:val="21"/>
              </w:rPr>
            </w:pPr>
          </w:p>
        </w:tc>
      </w:tr>
      <w:tr w:rsidR="00F805E1" w:rsidRPr="00E04FF2" w:rsidTr="00CD26D1">
        <w:trPr>
          <w:trHeight w:val="236"/>
          <w:jc w:val="center"/>
        </w:trPr>
        <w:tc>
          <w:tcPr>
            <w:tcW w:w="430" w:type="pct"/>
            <w:vAlign w:val="center"/>
          </w:tcPr>
          <w:p w:rsidR="00F805E1" w:rsidRPr="00E04FF2" w:rsidRDefault="00F805E1" w:rsidP="00CD26D1">
            <w:pPr>
              <w:jc w:val="center"/>
              <w:rPr>
                <w:szCs w:val="21"/>
              </w:rPr>
            </w:pPr>
            <w:r w:rsidRPr="00E04FF2">
              <w:rPr>
                <w:rFonts w:hint="eastAsia"/>
                <w:szCs w:val="21"/>
              </w:rPr>
              <w:t>14</w:t>
            </w:r>
          </w:p>
        </w:tc>
        <w:tc>
          <w:tcPr>
            <w:tcW w:w="890" w:type="pct"/>
            <w:vAlign w:val="center"/>
          </w:tcPr>
          <w:p w:rsidR="00F805E1" w:rsidRPr="00E04FF2" w:rsidRDefault="00F805E1" w:rsidP="00CD26D1">
            <w:pPr>
              <w:adjustRightInd w:val="0"/>
              <w:jc w:val="center"/>
              <w:textAlignment w:val="baseline"/>
              <w:rPr>
                <w:kern w:val="0"/>
                <w:szCs w:val="21"/>
              </w:rPr>
            </w:pPr>
            <w:r w:rsidRPr="00E04FF2">
              <w:rPr>
                <w:rFonts w:hint="eastAsia"/>
                <w:kern w:val="0"/>
                <w:szCs w:val="21"/>
              </w:rPr>
              <w:t>胶水</w:t>
            </w:r>
          </w:p>
        </w:tc>
        <w:tc>
          <w:tcPr>
            <w:tcW w:w="645" w:type="pct"/>
            <w:vAlign w:val="center"/>
          </w:tcPr>
          <w:p w:rsidR="00F805E1" w:rsidRPr="00E04FF2" w:rsidRDefault="00F805E1" w:rsidP="00CD26D1">
            <w:pPr>
              <w:jc w:val="center"/>
              <w:rPr>
                <w:kern w:val="0"/>
                <w:szCs w:val="20"/>
              </w:rPr>
            </w:pPr>
            <w:r w:rsidRPr="00E04FF2">
              <w:rPr>
                <w:rFonts w:hint="eastAsia"/>
                <w:kern w:val="0"/>
                <w:szCs w:val="20"/>
              </w:rPr>
              <w:t>吨/年</w:t>
            </w:r>
          </w:p>
        </w:tc>
        <w:tc>
          <w:tcPr>
            <w:tcW w:w="759" w:type="pct"/>
            <w:vAlign w:val="center"/>
          </w:tcPr>
          <w:p w:rsidR="00F805E1" w:rsidRPr="00E04FF2" w:rsidRDefault="00F805E1" w:rsidP="00CD26D1">
            <w:pPr>
              <w:jc w:val="center"/>
              <w:rPr>
                <w:szCs w:val="21"/>
              </w:rPr>
            </w:pPr>
            <w:r w:rsidRPr="00E04FF2">
              <w:rPr>
                <w:rFonts w:hint="eastAsia"/>
                <w:szCs w:val="21"/>
              </w:rPr>
              <w:t>0</w:t>
            </w:r>
          </w:p>
        </w:tc>
        <w:tc>
          <w:tcPr>
            <w:tcW w:w="1017" w:type="pct"/>
            <w:vAlign w:val="center"/>
          </w:tcPr>
          <w:p w:rsidR="00F805E1" w:rsidRPr="00E04FF2" w:rsidRDefault="00F805E1" w:rsidP="00CD26D1">
            <w:pPr>
              <w:jc w:val="center"/>
            </w:pPr>
            <w:r w:rsidRPr="00E04FF2">
              <w:rPr>
                <w:rFonts w:hint="eastAsia"/>
              </w:rPr>
              <w:t>+0.014</w:t>
            </w:r>
          </w:p>
        </w:tc>
        <w:tc>
          <w:tcPr>
            <w:tcW w:w="759" w:type="pct"/>
            <w:vAlign w:val="center"/>
          </w:tcPr>
          <w:p w:rsidR="00F805E1" w:rsidRPr="00E04FF2" w:rsidRDefault="00F805E1" w:rsidP="00CD26D1">
            <w:pPr>
              <w:adjustRightInd w:val="0"/>
              <w:jc w:val="center"/>
              <w:textAlignment w:val="baseline"/>
              <w:rPr>
                <w:kern w:val="0"/>
                <w:szCs w:val="20"/>
              </w:rPr>
            </w:pPr>
            <w:r w:rsidRPr="00E04FF2">
              <w:rPr>
                <w:rFonts w:hint="eastAsia"/>
                <w:kern w:val="0"/>
                <w:szCs w:val="20"/>
              </w:rPr>
              <w:t>0.014</w:t>
            </w:r>
          </w:p>
        </w:tc>
        <w:tc>
          <w:tcPr>
            <w:tcW w:w="500" w:type="pct"/>
            <w:vMerge/>
            <w:vAlign w:val="center"/>
          </w:tcPr>
          <w:p w:rsidR="00F805E1" w:rsidRPr="00E04FF2" w:rsidRDefault="00F805E1" w:rsidP="00CD26D1">
            <w:pPr>
              <w:jc w:val="center"/>
              <w:rPr>
                <w:szCs w:val="21"/>
              </w:rPr>
            </w:pPr>
          </w:p>
        </w:tc>
      </w:tr>
    </w:tbl>
    <w:p w:rsidR="0081694E" w:rsidRDefault="0081694E" w:rsidP="00AD0B1A">
      <w:pPr>
        <w:adjustRightInd w:val="0"/>
        <w:snapToGrid w:val="0"/>
        <w:spacing w:line="360" w:lineRule="auto"/>
        <w:rPr>
          <w:rFonts w:ascii="Times New Roman" w:hAnsi="Times New Roman"/>
          <w:b/>
          <w:sz w:val="24"/>
        </w:rPr>
      </w:pPr>
    </w:p>
    <w:p w:rsidR="00AD0B1A" w:rsidRDefault="0081694E" w:rsidP="00AD0B1A">
      <w:pPr>
        <w:adjustRightInd w:val="0"/>
        <w:snapToGrid w:val="0"/>
        <w:spacing w:line="360" w:lineRule="auto"/>
        <w:rPr>
          <w:rFonts w:ascii="Times New Roman" w:hAnsi="Times New Roman"/>
          <w:b/>
          <w:bCs/>
          <w:sz w:val="24"/>
        </w:rPr>
      </w:pPr>
      <w:r>
        <w:rPr>
          <w:rFonts w:ascii="Times New Roman" w:hAnsi="Times New Roman" w:hint="eastAsia"/>
          <w:b/>
          <w:bCs/>
          <w:sz w:val="24"/>
        </w:rPr>
        <w:t>3</w:t>
      </w:r>
      <w:r w:rsidR="00AD0B1A">
        <w:rPr>
          <w:rFonts w:ascii="Times New Roman" w:hAnsi="Times New Roman" w:hint="eastAsia"/>
          <w:b/>
          <w:bCs/>
          <w:sz w:val="24"/>
        </w:rPr>
        <w:t>、主要生产设备</w:t>
      </w:r>
    </w:p>
    <w:tbl>
      <w:tblPr>
        <w:tblW w:w="5000" w:type="pct"/>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476"/>
        <w:gridCol w:w="1575"/>
        <w:gridCol w:w="476"/>
        <w:gridCol w:w="1277"/>
        <w:gridCol w:w="1169"/>
        <w:gridCol w:w="970"/>
        <w:gridCol w:w="1089"/>
        <w:gridCol w:w="1490"/>
      </w:tblGrid>
      <w:tr w:rsidR="0081694E" w:rsidRPr="00E04FF2" w:rsidTr="00CD26D1">
        <w:trPr>
          <w:trHeight w:val="264"/>
          <w:jc w:val="center"/>
        </w:trPr>
        <w:tc>
          <w:tcPr>
            <w:tcW w:w="280" w:type="pct"/>
            <w:vMerge w:val="restart"/>
            <w:vAlign w:val="center"/>
          </w:tcPr>
          <w:p w:rsidR="0081694E" w:rsidRPr="00E04FF2" w:rsidRDefault="0081694E" w:rsidP="00CD26D1">
            <w:pPr>
              <w:widowControl/>
              <w:jc w:val="center"/>
              <w:rPr>
                <w:rFonts w:ascii="宋体" w:hAnsi="宋体"/>
                <w:b/>
                <w:bCs/>
                <w:kern w:val="0"/>
                <w:szCs w:val="21"/>
              </w:rPr>
            </w:pPr>
            <w:r w:rsidRPr="00E04FF2">
              <w:rPr>
                <w:rFonts w:ascii="宋体" w:hAnsi="宋体"/>
                <w:b/>
                <w:bCs/>
                <w:kern w:val="0"/>
                <w:szCs w:val="21"/>
              </w:rPr>
              <w:t>序号</w:t>
            </w:r>
          </w:p>
        </w:tc>
        <w:tc>
          <w:tcPr>
            <w:tcW w:w="924" w:type="pct"/>
            <w:vMerge w:val="restart"/>
            <w:vAlign w:val="center"/>
          </w:tcPr>
          <w:p w:rsidR="0081694E" w:rsidRPr="00E04FF2" w:rsidRDefault="0081694E" w:rsidP="00CD26D1">
            <w:pPr>
              <w:widowControl/>
              <w:jc w:val="center"/>
              <w:rPr>
                <w:rFonts w:ascii="宋体" w:hAnsi="宋体"/>
                <w:b/>
                <w:bCs/>
                <w:kern w:val="0"/>
                <w:szCs w:val="21"/>
              </w:rPr>
            </w:pPr>
            <w:r w:rsidRPr="00E04FF2">
              <w:rPr>
                <w:rFonts w:ascii="宋体" w:hAnsi="宋体"/>
                <w:b/>
                <w:bCs/>
                <w:kern w:val="0"/>
                <w:szCs w:val="21"/>
              </w:rPr>
              <w:t>设备名称</w:t>
            </w:r>
          </w:p>
        </w:tc>
        <w:tc>
          <w:tcPr>
            <w:tcW w:w="279" w:type="pct"/>
            <w:vMerge w:val="restart"/>
            <w:vAlign w:val="center"/>
          </w:tcPr>
          <w:p w:rsidR="0081694E" w:rsidRPr="00E04FF2" w:rsidRDefault="0081694E" w:rsidP="00CD26D1">
            <w:pPr>
              <w:widowControl/>
              <w:jc w:val="center"/>
              <w:rPr>
                <w:rFonts w:ascii="宋体" w:hAnsi="宋体"/>
                <w:b/>
                <w:bCs/>
                <w:kern w:val="0"/>
                <w:szCs w:val="21"/>
              </w:rPr>
            </w:pPr>
            <w:r w:rsidRPr="00E04FF2">
              <w:rPr>
                <w:rFonts w:ascii="宋体" w:hAnsi="宋体"/>
                <w:b/>
                <w:bCs/>
                <w:kern w:val="0"/>
                <w:szCs w:val="21"/>
              </w:rPr>
              <w:t>单位</w:t>
            </w:r>
          </w:p>
        </w:tc>
        <w:tc>
          <w:tcPr>
            <w:tcW w:w="749" w:type="pct"/>
            <w:vMerge w:val="restart"/>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型号</w:t>
            </w:r>
          </w:p>
        </w:tc>
        <w:tc>
          <w:tcPr>
            <w:tcW w:w="2768" w:type="pct"/>
            <w:gridSpan w:val="4"/>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设备数量及工序</w:t>
            </w:r>
          </w:p>
        </w:tc>
      </w:tr>
      <w:tr w:rsidR="0081694E" w:rsidRPr="00E04FF2" w:rsidTr="00CD26D1">
        <w:trPr>
          <w:trHeight w:val="455"/>
          <w:jc w:val="center"/>
        </w:trPr>
        <w:tc>
          <w:tcPr>
            <w:tcW w:w="280" w:type="pct"/>
            <w:vMerge/>
            <w:vAlign w:val="center"/>
          </w:tcPr>
          <w:p w:rsidR="0081694E" w:rsidRPr="00E04FF2" w:rsidRDefault="0081694E" w:rsidP="00CD26D1">
            <w:pPr>
              <w:widowControl/>
              <w:jc w:val="center"/>
              <w:rPr>
                <w:rFonts w:ascii="宋体" w:hAnsi="宋体"/>
                <w:b/>
                <w:bCs/>
                <w:kern w:val="0"/>
                <w:szCs w:val="21"/>
              </w:rPr>
            </w:pPr>
          </w:p>
        </w:tc>
        <w:tc>
          <w:tcPr>
            <w:tcW w:w="924" w:type="pct"/>
            <w:vMerge/>
            <w:vAlign w:val="center"/>
          </w:tcPr>
          <w:p w:rsidR="0081694E" w:rsidRPr="00E04FF2" w:rsidRDefault="0081694E" w:rsidP="00CD26D1">
            <w:pPr>
              <w:widowControl/>
              <w:jc w:val="center"/>
              <w:rPr>
                <w:rFonts w:ascii="宋体" w:hAnsi="宋体"/>
                <w:b/>
                <w:bCs/>
                <w:kern w:val="0"/>
                <w:szCs w:val="21"/>
              </w:rPr>
            </w:pPr>
          </w:p>
        </w:tc>
        <w:tc>
          <w:tcPr>
            <w:tcW w:w="279" w:type="pct"/>
            <w:vMerge/>
            <w:vAlign w:val="center"/>
          </w:tcPr>
          <w:p w:rsidR="0081694E" w:rsidRPr="00E04FF2" w:rsidRDefault="0081694E" w:rsidP="00CD26D1">
            <w:pPr>
              <w:widowControl/>
              <w:jc w:val="center"/>
              <w:rPr>
                <w:rFonts w:ascii="宋体" w:hAnsi="宋体"/>
                <w:b/>
                <w:bCs/>
                <w:kern w:val="0"/>
                <w:szCs w:val="21"/>
              </w:rPr>
            </w:pPr>
          </w:p>
        </w:tc>
        <w:tc>
          <w:tcPr>
            <w:tcW w:w="749" w:type="pct"/>
            <w:vMerge/>
            <w:vAlign w:val="center"/>
          </w:tcPr>
          <w:p w:rsidR="0081694E" w:rsidRPr="00E04FF2" w:rsidRDefault="0081694E" w:rsidP="00CD26D1">
            <w:pPr>
              <w:widowControl/>
              <w:jc w:val="center"/>
              <w:rPr>
                <w:rFonts w:ascii="宋体" w:hAnsi="宋体"/>
                <w:b/>
                <w:bCs/>
                <w:kern w:val="0"/>
                <w:szCs w:val="21"/>
              </w:rPr>
            </w:pPr>
          </w:p>
        </w:tc>
        <w:tc>
          <w:tcPr>
            <w:tcW w:w="686" w:type="pct"/>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迁扩建前</w:t>
            </w:r>
          </w:p>
        </w:tc>
        <w:tc>
          <w:tcPr>
            <w:tcW w:w="569" w:type="pct"/>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迁扩建</w:t>
            </w:r>
          </w:p>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增减</w:t>
            </w:r>
          </w:p>
        </w:tc>
        <w:tc>
          <w:tcPr>
            <w:tcW w:w="639" w:type="pct"/>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迁扩建后</w:t>
            </w:r>
          </w:p>
        </w:tc>
        <w:tc>
          <w:tcPr>
            <w:tcW w:w="874" w:type="pct"/>
            <w:vAlign w:val="center"/>
          </w:tcPr>
          <w:p w:rsidR="0081694E" w:rsidRPr="00E04FF2" w:rsidRDefault="0081694E" w:rsidP="00CD26D1">
            <w:pPr>
              <w:widowControl/>
              <w:jc w:val="center"/>
              <w:rPr>
                <w:rFonts w:ascii="宋体" w:hAnsi="宋体"/>
                <w:b/>
                <w:bCs/>
                <w:kern w:val="0"/>
                <w:szCs w:val="21"/>
              </w:rPr>
            </w:pPr>
            <w:r w:rsidRPr="00E04FF2">
              <w:rPr>
                <w:rFonts w:ascii="宋体" w:hAnsi="宋体" w:hint="eastAsia"/>
                <w:b/>
                <w:bCs/>
                <w:kern w:val="0"/>
                <w:szCs w:val="21"/>
              </w:rPr>
              <w:t>使用工序</w:t>
            </w:r>
          </w:p>
        </w:tc>
      </w:tr>
      <w:tr w:rsidR="0081694E" w:rsidRPr="00E04FF2" w:rsidTr="00CD26D1">
        <w:trPr>
          <w:trHeight w:val="383"/>
          <w:jc w:val="center"/>
        </w:trPr>
        <w:tc>
          <w:tcPr>
            <w:tcW w:w="280" w:type="pct"/>
            <w:vAlign w:val="center"/>
          </w:tcPr>
          <w:p w:rsidR="0081694E" w:rsidRPr="00E04FF2" w:rsidRDefault="0081694E" w:rsidP="00CD26D1">
            <w:pPr>
              <w:pStyle w:val="20"/>
              <w:ind w:firstLine="0"/>
              <w:jc w:val="center"/>
              <w:rPr>
                <w:sz w:val="21"/>
                <w:szCs w:val="21"/>
              </w:rPr>
            </w:pPr>
            <w:r w:rsidRPr="00E04FF2">
              <w:rPr>
                <w:sz w:val="21"/>
                <w:szCs w:val="21"/>
              </w:rPr>
              <w:t>1</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立式注塑机</w:t>
            </w:r>
          </w:p>
        </w:tc>
        <w:tc>
          <w:tcPr>
            <w:tcW w:w="279" w:type="pct"/>
            <w:vAlign w:val="center"/>
          </w:tcPr>
          <w:p w:rsidR="0081694E" w:rsidRPr="00E04FF2" w:rsidRDefault="0081694E" w:rsidP="00CD26D1">
            <w:pPr>
              <w:pStyle w:val="20"/>
              <w:ind w:firstLine="0"/>
              <w:jc w:val="center"/>
              <w:rPr>
                <w:rFonts w:hAnsi="宋体"/>
                <w:sz w:val="21"/>
                <w:szCs w:val="21"/>
              </w:rPr>
            </w:pPr>
            <w:r w:rsidRPr="00E04FF2">
              <w:rPr>
                <w:rFonts w:hAnsi="宋体"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CY-160S2</w:t>
            </w:r>
          </w:p>
        </w:tc>
        <w:tc>
          <w:tcPr>
            <w:tcW w:w="686" w:type="pct"/>
            <w:vAlign w:val="center"/>
          </w:tcPr>
          <w:p w:rsidR="0081694E" w:rsidRPr="00E04FF2" w:rsidRDefault="0081694E" w:rsidP="00CD26D1">
            <w:pPr>
              <w:jc w:val="center"/>
              <w:rPr>
                <w:szCs w:val="21"/>
              </w:rPr>
            </w:pPr>
            <w:r w:rsidRPr="00E04FF2">
              <w:rPr>
                <w:rFonts w:hint="eastAsia"/>
                <w:szCs w:val="21"/>
              </w:rPr>
              <w:t>8</w:t>
            </w:r>
          </w:p>
        </w:tc>
        <w:tc>
          <w:tcPr>
            <w:tcW w:w="569" w:type="pct"/>
            <w:vAlign w:val="center"/>
          </w:tcPr>
          <w:p w:rsidR="0081694E" w:rsidRPr="00E04FF2" w:rsidRDefault="0081694E" w:rsidP="00CD26D1">
            <w:pPr>
              <w:jc w:val="center"/>
              <w:rPr>
                <w:szCs w:val="21"/>
              </w:rPr>
            </w:pPr>
            <w:r w:rsidRPr="00E04FF2">
              <w:rPr>
                <w:rFonts w:hint="eastAsia"/>
                <w:szCs w:val="21"/>
              </w:rPr>
              <w:t>+10</w:t>
            </w:r>
          </w:p>
        </w:tc>
        <w:tc>
          <w:tcPr>
            <w:tcW w:w="639" w:type="pct"/>
            <w:vAlign w:val="center"/>
          </w:tcPr>
          <w:p w:rsidR="0081694E" w:rsidRPr="00E04FF2" w:rsidRDefault="0081694E" w:rsidP="00CD26D1">
            <w:pPr>
              <w:jc w:val="center"/>
              <w:rPr>
                <w:szCs w:val="24"/>
              </w:rPr>
            </w:pPr>
            <w:r w:rsidRPr="00E04FF2">
              <w:rPr>
                <w:szCs w:val="24"/>
              </w:rPr>
              <w:t>18</w:t>
            </w:r>
          </w:p>
        </w:tc>
        <w:tc>
          <w:tcPr>
            <w:tcW w:w="874" w:type="pct"/>
            <w:vAlign w:val="center"/>
          </w:tcPr>
          <w:p w:rsidR="0081694E" w:rsidRPr="00E04FF2" w:rsidRDefault="0081694E" w:rsidP="00CD26D1">
            <w:pPr>
              <w:widowControl/>
              <w:jc w:val="center"/>
              <w:rPr>
                <w:rFonts w:ascii="宋体" w:hAnsi="宋体"/>
                <w:bCs/>
                <w:kern w:val="0"/>
                <w:szCs w:val="21"/>
              </w:rPr>
            </w:pPr>
            <w:r w:rsidRPr="00E04FF2">
              <w:rPr>
                <w:rFonts w:ascii="宋体" w:hAnsi="宋体" w:hint="eastAsia"/>
                <w:bCs/>
                <w:kern w:val="0"/>
                <w:szCs w:val="21"/>
              </w:rPr>
              <w:t>注塑成型</w:t>
            </w:r>
          </w:p>
        </w:tc>
      </w:tr>
      <w:tr w:rsidR="0081694E" w:rsidRPr="00E04FF2" w:rsidTr="00CD26D1">
        <w:trPr>
          <w:trHeight w:val="271"/>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2</w:t>
            </w:r>
          </w:p>
        </w:tc>
        <w:tc>
          <w:tcPr>
            <w:tcW w:w="924" w:type="pct"/>
            <w:vAlign w:val="center"/>
          </w:tcPr>
          <w:p w:rsidR="0081694E" w:rsidRPr="00E04FF2" w:rsidRDefault="0081694E" w:rsidP="00CD26D1">
            <w:pPr>
              <w:widowControl/>
              <w:jc w:val="center"/>
              <w:textAlignment w:val="center"/>
              <w:rPr>
                <w:szCs w:val="21"/>
              </w:rPr>
            </w:pPr>
            <w:r w:rsidRPr="00E04FF2">
              <w:rPr>
                <w:rFonts w:ascii="宋体" w:hAnsi="宋体" w:cs="宋体" w:hint="eastAsia"/>
                <w:bCs/>
                <w:kern w:val="0"/>
                <w:szCs w:val="21"/>
              </w:rPr>
              <w:t>铜带机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RF4mm-20</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+4</w:t>
            </w:r>
          </w:p>
        </w:tc>
        <w:tc>
          <w:tcPr>
            <w:tcW w:w="639" w:type="pct"/>
            <w:vAlign w:val="center"/>
          </w:tcPr>
          <w:p w:rsidR="0081694E" w:rsidRPr="00E04FF2" w:rsidRDefault="0081694E" w:rsidP="00CD26D1">
            <w:pPr>
              <w:jc w:val="center"/>
              <w:rPr>
                <w:szCs w:val="24"/>
              </w:rPr>
            </w:pPr>
            <w:r w:rsidRPr="00E04FF2">
              <w:rPr>
                <w:szCs w:val="24"/>
              </w:rPr>
              <w:t>4</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铆合加工</w:t>
            </w:r>
          </w:p>
        </w:tc>
      </w:tr>
      <w:tr w:rsidR="0081694E" w:rsidRPr="00E04FF2" w:rsidTr="00CD26D1">
        <w:trPr>
          <w:trHeight w:val="300"/>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3</w:t>
            </w:r>
          </w:p>
        </w:tc>
        <w:tc>
          <w:tcPr>
            <w:tcW w:w="924" w:type="pct"/>
            <w:vAlign w:val="center"/>
          </w:tcPr>
          <w:p w:rsidR="0081694E" w:rsidRPr="00E04FF2" w:rsidRDefault="0081694E" w:rsidP="00CD26D1">
            <w:pPr>
              <w:pStyle w:val="a9"/>
              <w:ind w:firstLineChars="0" w:firstLine="0"/>
              <w:jc w:val="center"/>
              <w:rPr>
                <w:szCs w:val="21"/>
              </w:rPr>
            </w:pPr>
            <w:proofErr w:type="gramStart"/>
            <w:r w:rsidRPr="00E04FF2">
              <w:rPr>
                <w:rFonts w:hint="eastAsia"/>
                <w:szCs w:val="21"/>
              </w:rPr>
              <w:t>点胶机</w:t>
            </w:r>
            <w:proofErr w:type="gramEnd"/>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+8</w:t>
            </w:r>
          </w:p>
        </w:tc>
        <w:tc>
          <w:tcPr>
            <w:tcW w:w="639" w:type="pct"/>
            <w:vAlign w:val="center"/>
          </w:tcPr>
          <w:p w:rsidR="0081694E" w:rsidRPr="00E04FF2" w:rsidRDefault="0081694E" w:rsidP="00CD26D1">
            <w:pPr>
              <w:jc w:val="center"/>
              <w:rPr>
                <w:szCs w:val="24"/>
              </w:rPr>
            </w:pPr>
            <w:r w:rsidRPr="00E04FF2">
              <w:rPr>
                <w:szCs w:val="24"/>
              </w:rPr>
              <w:t>8</w:t>
            </w:r>
          </w:p>
        </w:tc>
        <w:tc>
          <w:tcPr>
            <w:tcW w:w="874" w:type="pct"/>
            <w:vAlign w:val="center"/>
          </w:tcPr>
          <w:p w:rsidR="0081694E" w:rsidRPr="00E04FF2" w:rsidRDefault="0081694E" w:rsidP="00CD26D1">
            <w:pPr>
              <w:jc w:val="center"/>
              <w:rPr>
                <w:rFonts w:ascii="宋体" w:hAnsi="宋体"/>
                <w:szCs w:val="21"/>
              </w:rPr>
            </w:pPr>
            <w:proofErr w:type="gramStart"/>
            <w:r w:rsidRPr="00E04FF2">
              <w:rPr>
                <w:rFonts w:ascii="宋体" w:hAnsi="宋体" w:hint="eastAsia"/>
                <w:szCs w:val="21"/>
              </w:rPr>
              <w:t>点胶</w:t>
            </w:r>
            <w:proofErr w:type="gramEnd"/>
          </w:p>
        </w:tc>
      </w:tr>
      <w:tr w:rsidR="0081694E" w:rsidRPr="00E04FF2" w:rsidTr="00CD26D1">
        <w:trPr>
          <w:trHeight w:val="28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4</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站式加热剥皮机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+4</w:t>
            </w:r>
          </w:p>
        </w:tc>
        <w:tc>
          <w:tcPr>
            <w:tcW w:w="639" w:type="pct"/>
            <w:vAlign w:val="center"/>
          </w:tcPr>
          <w:p w:rsidR="0081694E" w:rsidRPr="00E04FF2" w:rsidRDefault="0081694E" w:rsidP="00CD26D1">
            <w:pPr>
              <w:jc w:val="center"/>
              <w:rPr>
                <w:szCs w:val="24"/>
              </w:rPr>
            </w:pPr>
            <w:r w:rsidRPr="00E04FF2">
              <w:rPr>
                <w:szCs w:val="24"/>
              </w:rPr>
              <w:t>4</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剥皮</w:t>
            </w:r>
          </w:p>
        </w:tc>
      </w:tr>
      <w:tr w:rsidR="0081694E" w:rsidRPr="00E04FF2" w:rsidTr="00CD26D1">
        <w:trPr>
          <w:trHeight w:val="343"/>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5</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高速线材焊接机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pPr>
            <w:r w:rsidRPr="00E04FF2">
              <w:rPr>
                <w:rFonts w:hint="eastAsia"/>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线材焊接</w:t>
            </w:r>
          </w:p>
        </w:tc>
      </w:tr>
      <w:tr w:rsidR="0081694E" w:rsidRPr="00E04FF2" w:rsidTr="00CD26D1">
        <w:trPr>
          <w:trHeight w:val="28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6</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超声波机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pPr>
            <w:r w:rsidRPr="00E04FF2">
              <w:rPr>
                <w:rFonts w:hint="eastAsia"/>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组装</w:t>
            </w:r>
          </w:p>
        </w:tc>
      </w:tr>
      <w:tr w:rsidR="0081694E" w:rsidRPr="00E04FF2" w:rsidTr="00CD26D1">
        <w:trPr>
          <w:trHeight w:val="204"/>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7</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高周波</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pPr>
            <w:r w:rsidRPr="00E04FF2">
              <w:rPr>
                <w:rFonts w:hint="eastAsia"/>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组装</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8</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气动脱皮机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jc w:val="center"/>
              <w:rPr>
                <w:szCs w:val="21"/>
              </w:rPr>
            </w:pPr>
            <w:r w:rsidRPr="00E04FF2">
              <w:rPr>
                <w:rFonts w:hint="eastAsia"/>
                <w:szCs w:val="21"/>
              </w:rPr>
              <w:t>——</w:t>
            </w:r>
          </w:p>
        </w:tc>
        <w:tc>
          <w:tcPr>
            <w:tcW w:w="686" w:type="pct"/>
            <w:vAlign w:val="center"/>
          </w:tcPr>
          <w:p w:rsidR="0081694E" w:rsidRPr="00E04FF2" w:rsidRDefault="0081694E" w:rsidP="00CD26D1">
            <w:pPr>
              <w:jc w:val="center"/>
              <w:rPr>
                <w:szCs w:val="21"/>
              </w:rPr>
            </w:pPr>
            <w:r w:rsidRPr="00E04FF2">
              <w:rPr>
                <w:rFonts w:hint="eastAsia"/>
                <w:szCs w:val="21"/>
              </w:rPr>
              <w:t>1</w:t>
            </w:r>
          </w:p>
        </w:tc>
        <w:tc>
          <w:tcPr>
            <w:tcW w:w="569" w:type="pct"/>
            <w:vAlign w:val="center"/>
          </w:tcPr>
          <w:p w:rsidR="0081694E" w:rsidRPr="00E04FF2" w:rsidRDefault="0081694E" w:rsidP="00CD26D1">
            <w:pPr>
              <w:jc w:val="center"/>
              <w:rPr>
                <w:szCs w:val="21"/>
              </w:rPr>
            </w:pPr>
            <w:r w:rsidRPr="00E04FF2">
              <w:rPr>
                <w:rFonts w:hint="eastAsia"/>
                <w:szCs w:val="21"/>
              </w:rPr>
              <w:t>+3</w:t>
            </w:r>
          </w:p>
        </w:tc>
        <w:tc>
          <w:tcPr>
            <w:tcW w:w="639" w:type="pct"/>
            <w:vAlign w:val="center"/>
          </w:tcPr>
          <w:p w:rsidR="0081694E" w:rsidRPr="00E04FF2" w:rsidRDefault="0081694E" w:rsidP="00CD26D1">
            <w:pPr>
              <w:jc w:val="center"/>
              <w:rPr>
                <w:szCs w:val="24"/>
              </w:rPr>
            </w:pPr>
            <w:r w:rsidRPr="00E04FF2">
              <w:rPr>
                <w:szCs w:val="24"/>
              </w:rPr>
              <w:t>4</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开线</w:t>
            </w:r>
          </w:p>
        </w:tc>
      </w:tr>
      <w:tr w:rsidR="0081694E" w:rsidRPr="00E04FF2" w:rsidTr="00CD26D1">
        <w:trPr>
          <w:trHeight w:val="339"/>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9</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自动绕线机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绕线</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10</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流水线</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+20</w:t>
            </w:r>
          </w:p>
        </w:tc>
        <w:tc>
          <w:tcPr>
            <w:tcW w:w="639" w:type="pct"/>
            <w:vAlign w:val="center"/>
          </w:tcPr>
          <w:p w:rsidR="0081694E" w:rsidRPr="00E04FF2" w:rsidRDefault="0081694E" w:rsidP="00CD26D1">
            <w:pPr>
              <w:jc w:val="center"/>
              <w:rPr>
                <w:szCs w:val="24"/>
              </w:rPr>
            </w:pPr>
            <w:r w:rsidRPr="00E04FF2">
              <w:rPr>
                <w:szCs w:val="24"/>
              </w:rPr>
              <w:t>20</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11</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粉碎机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PC-150</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粉碎</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12</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锡炉</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1</w:t>
            </w:r>
          </w:p>
        </w:tc>
        <w:tc>
          <w:tcPr>
            <w:tcW w:w="569" w:type="pct"/>
            <w:vAlign w:val="center"/>
          </w:tcPr>
          <w:p w:rsidR="0081694E" w:rsidRPr="00E04FF2" w:rsidRDefault="0081694E" w:rsidP="00CD26D1">
            <w:pPr>
              <w:jc w:val="center"/>
              <w:rPr>
                <w:szCs w:val="21"/>
              </w:rPr>
            </w:pPr>
            <w:r w:rsidRPr="00E04FF2">
              <w:rPr>
                <w:rFonts w:hint="eastAsia"/>
                <w:szCs w:val="21"/>
              </w:rPr>
              <w:t>+7</w:t>
            </w:r>
          </w:p>
        </w:tc>
        <w:tc>
          <w:tcPr>
            <w:tcW w:w="639" w:type="pct"/>
            <w:vAlign w:val="center"/>
          </w:tcPr>
          <w:p w:rsidR="0081694E" w:rsidRPr="00E04FF2" w:rsidRDefault="0081694E" w:rsidP="00CD26D1">
            <w:pPr>
              <w:jc w:val="center"/>
              <w:rPr>
                <w:szCs w:val="24"/>
              </w:rPr>
            </w:pPr>
            <w:r w:rsidRPr="00E04FF2">
              <w:rPr>
                <w:rFonts w:hint="eastAsia"/>
                <w:szCs w:val="24"/>
              </w:rPr>
              <w:t>8</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镀锡</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13</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烘干机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1</w:t>
            </w:r>
          </w:p>
        </w:tc>
        <w:tc>
          <w:tcPr>
            <w:tcW w:w="569" w:type="pct"/>
            <w:vAlign w:val="center"/>
          </w:tcPr>
          <w:p w:rsidR="0081694E" w:rsidRPr="00E04FF2" w:rsidRDefault="0081694E" w:rsidP="00CD26D1">
            <w:pPr>
              <w:jc w:val="center"/>
              <w:rPr>
                <w:szCs w:val="21"/>
              </w:rPr>
            </w:pPr>
            <w:r w:rsidRPr="00E04FF2">
              <w:rPr>
                <w:rFonts w:hint="eastAsia"/>
                <w:szCs w:val="21"/>
              </w:rPr>
              <w:t>+2</w:t>
            </w:r>
          </w:p>
        </w:tc>
        <w:tc>
          <w:tcPr>
            <w:tcW w:w="639" w:type="pct"/>
            <w:vAlign w:val="center"/>
          </w:tcPr>
          <w:p w:rsidR="0081694E" w:rsidRPr="00E04FF2" w:rsidRDefault="0081694E" w:rsidP="00CD26D1">
            <w:pPr>
              <w:jc w:val="center"/>
              <w:rPr>
                <w:szCs w:val="24"/>
              </w:rPr>
            </w:pPr>
            <w:r w:rsidRPr="00E04FF2">
              <w:rPr>
                <w:rFonts w:hint="eastAsia"/>
                <w:szCs w:val="24"/>
              </w:rPr>
              <w:t>3</w:t>
            </w:r>
          </w:p>
        </w:tc>
        <w:tc>
          <w:tcPr>
            <w:tcW w:w="874" w:type="pct"/>
            <w:vAlign w:val="center"/>
          </w:tcPr>
          <w:p w:rsidR="0081694E" w:rsidRPr="00E04FF2" w:rsidRDefault="0081694E" w:rsidP="00CD26D1">
            <w:pPr>
              <w:jc w:val="center"/>
              <w:rPr>
                <w:rFonts w:ascii="宋体" w:hAnsi="宋体"/>
                <w:szCs w:val="21"/>
              </w:rPr>
            </w:pPr>
            <w:proofErr w:type="gramStart"/>
            <w:r w:rsidRPr="00E04FF2">
              <w:rPr>
                <w:rFonts w:ascii="宋体" w:hAnsi="宋体" w:hint="eastAsia"/>
                <w:szCs w:val="21"/>
              </w:rPr>
              <w:t>烘</w:t>
            </w:r>
            <w:proofErr w:type="gramEnd"/>
            <w:r w:rsidRPr="00E04FF2">
              <w:rPr>
                <w:rFonts w:ascii="宋体" w:hAnsi="宋体" w:hint="eastAsia"/>
                <w:szCs w:val="21"/>
              </w:rPr>
              <w:t>胶料</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14</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恒温烙铁</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把</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w:t>
            </w:r>
          </w:p>
        </w:tc>
        <w:tc>
          <w:tcPr>
            <w:tcW w:w="686" w:type="pct"/>
            <w:vAlign w:val="center"/>
          </w:tcPr>
          <w:p w:rsidR="0081694E" w:rsidRPr="00E04FF2" w:rsidRDefault="0081694E" w:rsidP="00CD26D1">
            <w:pPr>
              <w:jc w:val="center"/>
              <w:rPr>
                <w:szCs w:val="21"/>
              </w:rPr>
            </w:pPr>
            <w:r w:rsidRPr="00E04FF2">
              <w:rPr>
                <w:rFonts w:hint="eastAsia"/>
                <w:szCs w:val="21"/>
              </w:rPr>
              <w:t>7</w:t>
            </w:r>
          </w:p>
        </w:tc>
        <w:tc>
          <w:tcPr>
            <w:tcW w:w="569" w:type="pct"/>
            <w:vAlign w:val="center"/>
          </w:tcPr>
          <w:p w:rsidR="0081694E" w:rsidRPr="00E04FF2" w:rsidRDefault="0081694E" w:rsidP="00CD26D1">
            <w:pPr>
              <w:jc w:val="center"/>
              <w:rPr>
                <w:szCs w:val="21"/>
              </w:rPr>
            </w:pPr>
            <w:r w:rsidRPr="00E04FF2">
              <w:rPr>
                <w:rFonts w:hint="eastAsia"/>
                <w:szCs w:val="21"/>
              </w:rPr>
              <w:t>+23</w:t>
            </w:r>
          </w:p>
        </w:tc>
        <w:tc>
          <w:tcPr>
            <w:tcW w:w="639" w:type="pct"/>
            <w:vAlign w:val="center"/>
          </w:tcPr>
          <w:p w:rsidR="0081694E" w:rsidRPr="00E04FF2" w:rsidRDefault="0081694E" w:rsidP="00CD26D1">
            <w:pPr>
              <w:jc w:val="center"/>
              <w:rPr>
                <w:szCs w:val="24"/>
              </w:rPr>
            </w:pPr>
            <w:r w:rsidRPr="00E04FF2">
              <w:rPr>
                <w:rFonts w:hint="eastAsia"/>
                <w:szCs w:val="24"/>
              </w:rPr>
              <w:t>30</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焊接</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15</w:t>
            </w:r>
          </w:p>
        </w:tc>
        <w:tc>
          <w:tcPr>
            <w:tcW w:w="924" w:type="pct"/>
            <w:vAlign w:val="center"/>
          </w:tcPr>
          <w:p w:rsidR="0081694E" w:rsidRPr="00E04FF2" w:rsidRDefault="0081694E" w:rsidP="00CD26D1">
            <w:pPr>
              <w:pStyle w:val="a9"/>
              <w:ind w:firstLineChars="0" w:firstLine="0"/>
              <w:jc w:val="center"/>
              <w:rPr>
                <w:szCs w:val="21"/>
              </w:rPr>
            </w:pPr>
            <w:r w:rsidRPr="00E04FF2">
              <w:rPr>
                <w:rFonts w:hint="eastAsia"/>
                <w:szCs w:val="21"/>
              </w:rPr>
              <w:t>冷却塔</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GL-30</w:t>
            </w:r>
          </w:p>
        </w:tc>
        <w:tc>
          <w:tcPr>
            <w:tcW w:w="686" w:type="pct"/>
            <w:vAlign w:val="center"/>
          </w:tcPr>
          <w:p w:rsidR="0081694E" w:rsidRPr="00E04FF2" w:rsidRDefault="0081694E" w:rsidP="00CD26D1">
            <w:pPr>
              <w:jc w:val="center"/>
              <w:rPr>
                <w:szCs w:val="21"/>
              </w:rPr>
            </w:pPr>
            <w:r w:rsidRPr="00E04FF2">
              <w:rPr>
                <w:rFonts w:hint="eastAsia"/>
                <w:szCs w:val="21"/>
              </w:rPr>
              <w:t>1</w:t>
            </w:r>
          </w:p>
        </w:tc>
        <w:tc>
          <w:tcPr>
            <w:tcW w:w="569" w:type="pct"/>
            <w:vAlign w:val="center"/>
          </w:tcPr>
          <w:p w:rsidR="0081694E" w:rsidRPr="00E04FF2" w:rsidRDefault="0081694E" w:rsidP="00CD26D1">
            <w:pPr>
              <w:jc w:val="center"/>
              <w:rPr>
                <w:szCs w:val="21"/>
              </w:rPr>
            </w:pPr>
            <w:r w:rsidRPr="00E04FF2">
              <w:rPr>
                <w:rFonts w:hint="eastAsia"/>
                <w:szCs w:val="21"/>
              </w:rPr>
              <w:t>+1</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辅助设备</w:t>
            </w:r>
          </w:p>
        </w:tc>
      </w:tr>
      <w:tr w:rsidR="0081694E" w:rsidRPr="00E04FF2" w:rsidTr="00CD26D1">
        <w:trPr>
          <w:trHeight w:val="65"/>
          <w:jc w:val="center"/>
        </w:trPr>
        <w:tc>
          <w:tcPr>
            <w:tcW w:w="280" w:type="pct"/>
            <w:vAlign w:val="center"/>
          </w:tcPr>
          <w:p w:rsidR="0081694E" w:rsidRPr="00E04FF2" w:rsidRDefault="0081694E" w:rsidP="00CD26D1">
            <w:pPr>
              <w:pStyle w:val="20"/>
              <w:ind w:firstLine="0"/>
              <w:jc w:val="center"/>
              <w:rPr>
                <w:sz w:val="21"/>
                <w:szCs w:val="21"/>
              </w:rPr>
            </w:pPr>
            <w:r w:rsidRPr="00E04FF2">
              <w:rPr>
                <w:rFonts w:hint="eastAsia"/>
                <w:sz w:val="21"/>
                <w:szCs w:val="21"/>
              </w:rPr>
              <w:t>16</w:t>
            </w:r>
          </w:p>
        </w:tc>
        <w:tc>
          <w:tcPr>
            <w:tcW w:w="924" w:type="pct"/>
            <w:vAlign w:val="center"/>
          </w:tcPr>
          <w:p w:rsidR="0081694E" w:rsidRPr="00E04FF2" w:rsidRDefault="0081694E" w:rsidP="00CD26D1">
            <w:pPr>
              <w:widowControl/>
              <w:jc w:val="center"/>
              <w:textAlignment w:val="center"/>
              <w:rPr>
                <w:szCs w:val="21"/>
              </w:rPr>
            </w:pPr>
            <w:r w:rsidRPr="00E04FF2">
              <w:rPr>
                <w:rFonts w:hint="eastAsia"/>
                <w:szCs w:val="21"/>
              </w:rPr>
              <w:t>空压机</w:t>
            </w:r>
          </w:p>
        </w:tc>
        <w:tc>
          <w:tcPr>
            <w:tcW w:w="279" w:type="pct"/>
            <w:vAlign w:val="center"/>
          </w:tcPr>
          <w:p w:rsidR="0081694E" w:rsidRPr="00E04FF2" w:rsidRDefault="0081694E" w:rsidP="00CD26D1">
            <w:pPr>
              <w:pStyle w:val="20"/>
              <w:ind w:firstLine="0"/>
              <w:jc w:val="center"/>
              <w:rPr>
                <w:sz w:val="21"/>
                <w:szCs w:val="21"/>
              </w:rPr>
            </w:pPr>
            <w:r w:rsidRPr="00E04FF2">
              <w:rPr>
                <w:rFonts w:hint="eastAsia"/>
                <w:sz w:val="21"/>
                <w:szCs w:val="21"/>
              </w:rPr>
              <w:t>台</w:t>
            </w:r>
          </w:p>
        </w:tc>
        <w:tc>
          <w:tcPr>
            <w:tcW w:w="749" w:type="pct"/>
            <w:vAlign w:val="center"/>
          </w:tcPr>
          <w:p w:rsidR="0081694E" w:rsidRPr="00E04FF2" w:rsidRDefault="0081694E" w:rsidP="00CD26D1">
            <w:pPr>
              <w:pStyle w:val="20"/>
              <w:ind w:firstLine="0"/>
              <w:jc w:val="center"/>
              <w:rPr>
                <w:sz w:val="21"/>
                <w:szCs w:val="21"/>
              </w:rPr>
            </w:pPr>
            <w:r w:rsidRPr="00E04FF2">
              <w:rPr>
                <w:rFonts w:hint="eastAsia"/>
                <w:sz w:val="21"/>
                <w:szCs w:val="21"/>
              </w:rPr>
              <w:t>IEC947-1</w:t>
            </w:r>
          </w:p>
        </w:tc>
        <w:tc>
          <w:tcPr>
            <w:tcW w:w="686" w:type="pct"/>
            <w:vAlign w:val="center"/>
          </w:tcPr>
          <w:p w:rsidR="0081694E" w:rsidRPr="00E04FF2" w:rsidRDefault="0081694E" w:rsidP="00CD26D1">
            <w:pPr>
              <w:jc w:val="center"/>
              <w:rPr>
                <w:szCs w:val="21"/>
              </w:rPr>
            </w:pPr>
            <w:r w:rsidRPr="00E04FF2">
              <w:rPr>
                <w:rFonts w:hint="eastAsia"/>
                <w:szCs w:val="21"/>
              </w:rPr>
              <w:t>0</w:t>
            </w:r>
          </w:p>
        </w:tc>
        <w:tc>
          <w:tcPr>
            <w:tcW w:w="569" w:type="pct"/>
            <w:vAlign w:val="center"/>
          </w:tcPr>
          <w:p w:rsidR="0081694E" w:rsidRPr="00E04FF2" w:rsidRDefault="0081694E" w:rsidP="00CD26D1">
            <w:pPr>
              <w:jc w:val="center"/>
              <w:rPr>
                <w:szCs w:val="21"/>
              </w:rPr>
            </w:pPr>
            <w:r w:rsidRPr="00E04FF2">
              <w:rPr>
                <w:rFonts w:hint="eastAsia"/>
                <w:szCs w:val="21"/>
              </w:rPr>
              <w:t>+2</w:t>
            </w:r>
          </w:p>
        </w:tc>
        <w:tc>
          <w:tcPr>
            <w:tcW w:w="639" w:type="pct"/>
            <w:vAlign w:val="center"/>
          </w:tcPr>
          <w:p w:rsidR="0081694E" w:rsidRPr="00E04FF2" w:rsidRDefault="0081694E" w:rsidP="00CD26D1">
            <w:pPr>
              <w:jc w:val="center"/>
              <w:rPr>
                <w:szCs w:val="24"/>
              </w:rPr>
            </w:pPr>
            <w:r w:rsidRPr="00E04FF2">
              <w:rPr>
                <w:szCs w:val="24"/>
              </w:rPr>
              <w:t>2</w:t>
            </w:r>
          </w:p>
        </w:tc>
        <w:tc>
          <w:tcPr>
            <w:tcW w:w="874" w:type="pct"/>
            <w:vAlign w:val="center"/>
          </w:tcPr>
          <w:p w:rsidR="0081694E" w:rsidRPr="00E04FF2" w:rsidRDefault="0081694E" w:rsidP="00CD26D1">
            <w:pPr>
              <w:jc w:val="center"/>
              <w:rPr>
                <w:rFonts w:ascii="宋体" w:hAnsi="宋体"/>
                <w:szCs w:val="21"/>
              </w:rPr>
            </w:pPr>
            <w:r w:rsidRPr="00E04FF2">
              <w:rPr>
                <w:rFonts w:ascii="宋体" w:hAnsi="宋体" w:hint="eastAsia"/>
                <w:szCs w:val="21"/>
              </w:rPr>
              <w:t>辅助设备</w:t>
            </w:r>
          </w:p>
        </w:tc>
      </w:tr>
    </w:tbl>
    <w:p w:rsidR="00AD0B1A" w:rsidRDefault="00AD0B1A" w:rsidP="00AD0B1A">
      <w:pPr>
        <w:adjustRightInd w:val="0"/>
        <w:snapToGrid w:val="0"/>
        <w:spacing w:line="360" w:lineRule="auto"/>
        <w:rPr>
          <w:rFonts w:ascii="Times New Roman" w:hAnsi="Times New Roman"/>
          <w:b/>
          <w:bCs/>
          <w:sz w:val="24"/>
        </w:rPr>
      </w:pPr>
    </w:p>
    <w:p w:rsidR="00AD0B1A" w:rsidRPr="001F49BA" w:rsidRDefault="0081694E" w:rsidP="00AD0B1A">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4</w:t>
      </w:r>
      <w:r w:rsidR="00AD0B1A" w:rsidRPr="001F49BA">
        <w:rPr>
          <w:rFonts w:ascii="Times New Roman" w:hAnsi="Times New Roman" w:hint="eastAsia"/>
          <w:b/>
          <w:bCs/>
          <w:sz w:val="28"/>
          <w:szCs w:val="28"/>
        </w:rPr>
        <w:t>、工艺流程</w:t>
      </w:r>
      <w:proofErr w:type="gramStart"/>
      <w:r w:rsidR="00AD0B1A" w:rsidRPr="001F49BA">
        <w:rPr>
          <w:rFonts w:ascii="Times New Roman" w:hAnsi="Times New Roman" w:hint="eastAsia"/>
          <w:b/>
          <w:bCs/>
          <w:sz w:val="28"/>
          <w:szCs w:val="28"/>
        </w:rPr>
        <w:t>及产污环节</w:t>
      </w:r>
      <w:proofErr w:type="gramEnd"/>
    </w:p>
    <w:p w:rsidR="0081694E" w:rsidRPr="00E04FF2" w:rsidRDefault="0081694E" w:rsidP="0081694E">
      <w:pPr>
        <w:widowControl/>
        <w:spacing w:line="360" w:lineRule="auto"/>
        <w:ind w:firstLineChars="200" w:firstLine="482"/>
        <w:jc w:val="left"/>
        <w:rPr>
          <w:b/>
          <w:kern w:val="0"/>
          <w:sz w:val="24"/>
          <w:szCs w:val="24"/>
        </w:rPr>
      </w:pPr>
      <w:r w:rsidRPr="00E04FF2">
        <w:rPr>
          <w:rFonts w:hint="eastAsia"/>
          <w:b/>
          <w:kern w:val="0"/>
          <w:sz w:val="24"/>
          <w:szCs w:val="24"/>
        </w:rPr>
        <w:t>项目迁扩建后工艺流程：</w:t>
      </w:r>
    </w:p>
    <w:p w:rsidR="0081694E" w:rsidRPr="00E04FF2" w:rsidRDefault="009B2B0B" w:rsidP="0081694E">
      <w:pPr>
        <w:spacing w:line="360" w:lineRule="auto"/>
        <w:rPr>
          <w:rFonts w:hAnsi="宋体"/>
          <w:sz w:val="24"/>
        </w:rPr>
      </w:pPr>
      <w:r>
        <w:rPr>
          <w:rFonts w:hAnsi="宋体"/>
          <w:sz w:val="24"/>
        </w:rPr>
      </w:r>
      <w:r>
        <w:rPr>
          <w:rFonts w:hAnsi="宋体"/>
          <w:sz w:val="24"/>
        </w:rPr>
        <w:pict>
          <v:group id="_x0000_s2714" editas="canvas" style="width:455.25pt;height:187.2pt;mso-position-horizontal-relative:char;mso-position-vertical-relative:line" coordorigin="418,3267" coordsize="9105,37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15" type="#_x0000_t75" style="position:absolute;left:418;top:3267;width:9105;height:37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2716" type="#_x0000_t202" style="position:absolute;left:2659;top:4047;width:735;height:468" filled="f">
              <v:fill rotate="t" type="tile"/>
              <v:textbox style="mso-next-textbox:#_x0000_s2716" inset="5.85pt,.7pt,5.85pt,.7pt">
                <w:txbxContent>
                  <w:p w:rsidR="0081694E" w:rsidRDefault="0081694E" w:rsidP="0081694E">
                    <w:pPr>
                      <w:spacing w:line="360" w:lineRule="auto"/>
                      <w:jc w:val="center"/>
                    </w:pPr>
                    <w:r>
                      <w:rPr>
                        <w:rFonts w:hint="eastAsia"/>
                      </w:rPr>
                      <w:t>焊接</w:t>
                    </w:r>
                  </w:p>
                </w:txbxContent>
              </v:textbox>
            </v:shape>
            <v:shape id="_x0000_s2717" type="#_x0000_t202" style="position:absolute;left:523;top:4047;width:742;height:431" filled="f">
              <v:fill rotate="t" type="tile"/>
              <v:textbox style="mso-next-textbox:#_x0000_s2717" inset="5.85pt,.7pt,5.85pt,.7pt">
                <w:txbxContent>
                  <w:p w:rsidR="0081694E" w:rsidRDefault="0081694E" w:rsidP="0081694E">
                    <w:pPr>
                      <w:spacing w:line="360" w:lineRule="auto"/>
                      <w:jc w:val="center"/>
                    </w:pPr>
                    <w:r>
                      <w:rPr>
                        <w:rFonts w:hint="eastAsia"/>
                      </w:rPr>
                      <w:t>开线</w:t>
                    </w:r>
                  </w:p>
                </w:txbxContent>
              </v:textbox>
            </v:shape>
            <v:shape id="_x0000_s2718" type="#_x0000_t202" style="position:absolute;left:4828;top:4047;width:1125;height:433" filled="f">
              <v:fill rotate="t" type="tile"/>
              <v:textbox style="mso-next-textbox:#_x0000_s2718" inset="5.85pt,.7pt,5.85pt,.7pt">
                <w:txbxContent>
                  <w:p w:rsidR="0081694E" w:rsidRDefault="0081694E" w:rsidP="0081694E">
                    <w:pPr>
                      <w:spacing w:line="360" w:lineRule="auto"/>
                      <w:jc w:val="center"/>
                    </w:pPr>
                    <w:r>
                      <w:rPr>
                        <w:rFonts w:hint="eastAsia"/>
                      </w:rPr>
                      <w:t>注塑成型</w:t>
                    </w:r>
                  </w:p>
                </w:txbxContent>
              </v:textbox>
            </v:shape>
            <v:line id="_x0000_s2719" style="position:absolute" from="1246,4201" to="1606,4202" strokeweight="1.25pt">
              <v:stroke endarrow="block"/>
            </v:line>
            <v:line id="_x0000_s2720" style="position:absolute" from="4471,4203" to="4831,4204" strokeweight="1.25pt">
              <v:stroke endarrow="block"/>
            </v:line>
            <v:shape id="_x0000_s2721" type="#_x0000_t202" style="position:absolute;left:6300;top:4047;width:735;height:468" filled="f">
              <v:fill rotate="t" type="tile"/>
              <v:textbox style="mso-next-textbox:#_x0000_s2721" inset="5.85pt,.7pt,5.85pt,.7pt">
                <w:txbxContent>
                  <w:p w:rsidR="0081694E" w:rsidRDefault="0081694E" w:rsidP="0081694E">
                    <w:pPr>
                      <w:spacing w:line="360" w:lineRule="auto"/>
                      <w:jc w:val="center"/>
                    </w:pPr>
                    <w:r>
                      <w:rPr>
                        <w:rFonts w:hint="eastAsia"/>
                      </w:rPr>
                      <w:t>测试</w:t>
                    </w:r>
                  </w:p>
                </w:txbxContent>
              </v:textbox>
            </v:shape>
            <v:line id="_x0000_s2722" style="position:absolute" from="5937,4203" to="6297,4204" strokeweight="1.25pt">
              <v:stroke endarrow="block"/>
            </v:line>
            <v:line id="_x0000_s2723" style="position:absolute" from="2296,4203" to="2656,4204" strokeweight="1.25pt">
              <v:stroke endarrow="block"/>
            </v:line>
            <v:shape id="_x0000_s2724" type="#_x0000_t202" style="position:absolute;left:1588;top:4047;width:720;height:433" filled="f">
              <v:fill rotate="t" type="tile"/>
              <v:textbox style="mso-next-textbox:#_x0000_s2724" inset="5.85pt,.7pt,5.85pt,.7pt">
                <w:txbxContent>
                  <w:p w:rsidR="0081694E" w:rsidRDefault="0081694E" w:rsidP="0081694E">
                    <w:pPr>
                      <w:spacing w:line="360" w:lineRule="auto"/>
                      <w:jc w:val="center"/>
                    </w:pPr>
                    <w:r>
                      <w:rPr>
                        <w:rFonts w:hint="eastAsia"/>
                      </w:rPr>
                      <w:t>镀锡</w:t>
                    </w:r>
                  </w:p>
                </w:txbxContent>
              </v:textbox>
            </v:shape>
            <v:shape id="_x0000_s2725" type="#_x0000_t202" style="position:absolute;left:634;top:4359;width:549;height:468" filled="f" stroked="f">
              <v:fill rotate="t" type="tile"/>
              <v:textbox style="mso-next-textbox:#_x0000_s2725" inset="5.85pt,.7pt,5.85pt,.7pt">
                <w:txbxContent>
                  <w:p w:rsidR="0081694E" w:rsidRDefault="0081694E" w:rsidP="0081694E">
                    <w:pPr>
                      <w:spacing w:line="360" w:lineRule="auto"/>
                    </w:pPr>
                    <w:r>
                      <w:rPr>
                        <w:rFonts w:hint="eastAsia"/>
                      </w:rPr>
                      <w:t>S</w:t>
                    </w:r>
                    <w:r w:rsidRPr="003D6803">
                      <w:rPr>
                        <w:rFonts w:hint="eastAsia"/>
                        <w:vertAlign w:val="subscript"/>
                      </w:rPr>
                      <w:t>1</w:t>
                    </w:r>
                  </w:p>
                  <w:p w:rsidR="0081694E" w:rsidRDefault="0081694E" w:rsidP="0081694E">
                    <w:pPr>
                      <w:spacing w:line="360" w:lineRule="auto"/>
                    </w:pPr>
                  </w:p>
                </w:txbxContent>
              </v:textbox>
            </v:shape>
            <v:shape id="_x0000_s2726" type="#_x0000_t202" style="position:absolute;left:1669;top:4359;width:549;height:468" filled="f" stroked="f">
              <v:fill rotate="t" type="tile"/>
              <v:textbox style="mso-next-textbox:#_x0000_s2726" inset="5.85pt,.7pt,5.85pt,.7pt">
                <w:txbxContent>
                  <w:p w:rsidR="0081694E" w:rsidRDefault="0081694E" w:rsidP="0081694E">
                    <w:pPr>
                      <w:spacing w:line="360" w:lineRule="auto"/>
                    </w:pPr>
                    <w:r>
                      <w:rPr>
                        <w:rFonts w:hint="eastAsia"/>
                      </w:rPr>
                      <w:t>G</w:t>
                    </w:r>
                    <w:r w:rsidRPr="003D6803">
                      <w:rPr>
                        <w:rFonts w:hint="eastAsia"/>
                        <w:vertAlign w:val="subscript"/>
                      </w:rPr>
                      <w:t>1</w:t>
                    </w:r>
                  </w:p>
                  <w:p w:rsidR="0081694E" w:rsidRDefault="0081694E" w:rsidP="0081694E">
                    <w:pPr>
                      <w:spacing w:line="360" w:lineRule="auto"/>
                    </w:pPr>
                  </w:p>
                </w:txbxContent>
              </v:textbox>
            </v:shape>
            <v:shape id="_x0000_s2727" type="#_x0000_t202" style="position:absolute;left:2689;top:4359;width:549;height:468" filled="f" stroked="f">
              <v:fill rotate="t" type="tile"/>
              <v:textbox style="mso-next-textbox:#_x0000_s2727" inset="5.85pt,.7pt,5.85pt,.7pt">
                <w:txbxContent>
                  <w:p w:rsidR="0081694E" w:rsidRDefault="0081694E" w:rsidP="0081694E">
                    <w:pPr>
                      <w:spacing w:line="360" w:lineRule="auto"/>
                    </w:pPr>
                    <w:r>
                      <w:rPr>
                        <w:rFonts w:hint="eastAsia"/>
                      </w:rPr>
                      <w:t>G</w:t>
                    </w:r>
                    <w:r>
                      <w:rPr>
                        <w:rFonts w:hint="eastAsia"/>
                        <w:vertAlign w:val="subscript"/>
                      </w:rPr>
                      <w:t>1</w:t>
                    </w:r>
                  </w:p>
                  <w:p w:rsidR="0081694E" w:rsidRDefault="0081694E" w:rsidP="0081694E">
                    <w:pPr>
                      <w:spacing w:line="360" w:lineRule="auto"/>
                    </w:pPr>
                  </w:p>
                </w:txbxContent>
              </v:textbox>
            </v:shape>
            <v:shape id="_x0000_s2728" type="#_x0000_t202" style="position:absolute;left:4909;top:4359;width:1269;height:468" filled="f" stroked="f">
              <v:fill rotate="t" type="tile"/>
              <v:textbox style="mso-next-textbox:#_x0000_s2728" inset="5.85pt,.7pt,5.85pt,.7pt">
                <w:txbxContent>
                  <w:p w:rsidR="0081694E" w:rsidRDefault="0081694E" w:rsidP="0081694E">
                    <w:pPr>
                      <w:spacing w:line="360" w:lineRule="auto"/>
                    </w:pPr>
                    <w:r>
                      <w:rPr>
                        <w:rFonts w:hint="eastAsia"/>
                      </w:rPr>
                      <w:t>G</w:t>
                    </w:r>
                    <w:r>
                      <w:rPr>
                        <w:rFonts w:hint="eastAsia"/>
                        <w:vertAlign w:val="subscript"/>
                      </w:rPr>
                      <w:t>2</w:t>
                    </w:r>
                    <w:r w:rsidRPr="003D6803">
                      <w:rPr>
                        <w:rFonts w:hint="eastAsia"/>
                      </w:rPr>
                      <w:t>、S</w:t>
                    </w:r>
                    <w:r>
                      <w:rPr>
                        <w:rFonts w:hint="eastAsia"/>
                        <w:vertAlign w:val="subscript"/>
                      </w:rPr>
                      <w:t>2</w:t>
                    </w:r>
                    <w:r w:rsidRPr="003D6803">
                      <w:rPr>
                        <w:rFonts w:hint="eastAsia"/>
                      </w:rPr>
                      <w:t>、N</w:t>
                    </w:r>
                    <w:r>
                      <w:rPr>
                        <w:rFonts w:hint="eastAsia"/>
                        <w:vertAlign w:val="subscript"/>
                      </w:rPr>
                      <w:t>1</w:t>
                    </w:r>
                  </w:p>
                  <w:p w:rsidR="0081694E" w:rsidRDefault="0081694E" w:rsidP="0081694E">
                    <w:pPr>
                      <w:spacing w:line="360" w:lineRule="auto"/>
                    </w:pPr>
                  </w:p>
                </w:txbxContent>
              </v:textbox>
            </v:shape>
            <v:line id="_x0000_s2729" style="position:absolute" from="7002,4203" to="7362,4204" strokeweight="1.25pt">
              <v:stroke endarrow="block"/>
            </v:line>
            <v:shape id="_x0000_s2730" type="#_x0000_t202" style="position:absolute;left:7651;top:5486;width:750;height:468" filled="f">
              <v:fill rotate="t" type="tile"/>
              <v:textbox style="mso-next-textbox:#_x0000_s2730" inset="5.85pt,.7pt,5.85pt,.7pt">
                <w:txbxContent>
                  <w:p w:rsidR="0081694E" w:rsidRDefault="0081694E" w:rsidP="0081694E">
                    <w:pPr>
                      <w:spacing w:line="360" w:lineRule="auto"/>
                      <w:jc w:val="center"/>
                    </w:pPr>
                    <w:r>
                      <w:rPr>
                        <w:rFonts w:hint="eastAsia"/>
                      </w:rPr>
                      <w:t>焊接</w:t>
                    </w:r>
                  </w:p>
                </w:txbxContent>
              </v:textbox>
            </v:shape>
            <v:shape id="_x0000_s2731" type="#_x0000_t202" style="position:absolute;left:7330;top:4047;width:1147;height:431" filled="f">
              <v:fill rotate="t" type="tile"/>
              <v:textbox style="mso-next-textbox:#_x0000_s2731" inset="5.85pt,.7pt,5.85pt,.7pt">
                <w:txbxContent>
                  <w:p w:rsidR="0081694E" w:rsidRDefault="0081694E" w:rsidP="0081694E">
                    <w:pPr>
                      <w:spacing w:line="360" w:lineRule="auto"/>
                      <w:jc w:val="center"/>
                    </w:pPr>
                    <w:r>
                      <w:rPr>
                        <w:rFonts w:hint="eastAsia"/>
                      </w:rPr>
                      <w:t>耳壳穿线</w:t>
                    </w:r>
                  </w:p>
                </w:txbxContent>
              </v:textbox>
            </v:shape>
            <v:shape id="_x0000_s2732" type="#_x0000_t202" style="position:absolute;left:8785;top:4047;width:720;height:433" filled="f">
              <v:fill rotate="t" type="tile"/>
              <v:textbox style="mso-next-textbox:#_x0000_s2732" inset="5.85pt,.7pt,5.85pt,.7pt">
                <w:txbxContent>
                  <w:p w:rsidR="0081694E" w:rsidRDefault="0081694E" w:rsidP="0081694E">
                    <w:pPr>
                      <w:spacing w:line="360" w:lineRule="auto"/>
                      <w:jc w:val="center"/>
                    </w:pPr>
                    <w:r>
                      <w:rPr>
                        <w:rFonts w:hint="eastAsia"/>
                      </w:rPr>
                      <w:t>打结</w:t>
                    </w:r>
                  </w:p>
                </w:txbxContent>
              </v:textbox>
            </v:shape>
            <v:shape id="_x0000_s2733" type="#_x0000_t202" style="position:absolute;left:7801;top:5954;width:549;height:468" filled="f" stroked="f">
              <v:fill rotate="t" type="tile"/>
              <v:textbox style="mso-next-textbox:#_x0000_s2733" inset="5.85pt,.7pt,5.85pt,.7pt">
                <w:txbxContent>
                  <w:p w:rsidR="0081694E" w:rsidRDefault="0081694E" w:rsidP="0081694E">
                    <w:pPr>
                      <w:spacing w:line="360" w:lineRule="auto"/>
                    </w:pPr>
                    <w:r>
                      <w:rPr>
                        <w:rFonts w:hint="eastAsia"/>
                      </w:rPr>
                      <w:t>G</w:t>
                    </w:r>
                    <w:r>
                      <w:rPr>
                        <w:rFonts w:hint="eastAsia"/>
                        <w:vertAlign w:val="subscript"/>
                      </w:rPr>
                      <w:t>1</w:t>
                    </w:r>
                  </w:p>
                  <w:p w:rsidR="0081694E" w:rsidRDefault="0081694E" w:rsidP="0081694E">
                    <w:pPr>
                      <w:spacing w:line="360" w:lineRule="auto"/>
                    </w:pPr>
                  </w:p>
                </w:txbxContent>
              </v:textbox>
            </v:shape>
            <v:line id="_x0000_s2734" style="position:absolute" from="9155,4515" to="9171,5451" strokeweight="1.25pt">
              <v:stroke endarrow="block"/>
            </v:line>
            <v:line id="_x0000_s2735" style="position:absolute;flip:x" from="7273,5798" to="7633,5799" strokeweight="1.25pt">
              <v:stroke endarrow="block"/>
            </v:line>
            <v:shape id="_x0000_s2736" type="#_x0000_t202" style="position:absolute;left:6055;top:5486;width:1200;height:433" filled="f">
              <v:fill rotate="t" type="tile"/>
              <v:textbox style="mso-next-textbox:#_x0000_s2736" inset="5.85pt,.7pt,5.85pt,.7pt">
                <w:txbxContent>
                  <w:p w:rsidR="0081694E" w:rsidRDefault="0081694E" w:rsidP="0081694E">
                    <w:pPr>
                      <w:spacing w:line="360" w:lineRule="auto"/>
                      <w:jc w:val="center"/>
                    </w:pPr>
                    <w:r>
                      <w:rPr>
                        <w:rFonts w:hint="eastAsia"/>
                      </w:rPr>
                      <w:t>测试阻抗</w:t>
                    </w:r>
                  </w:p>
                </w:txbxContent>
              </v:textbox>
            </v:shape>
            <v:shape id="_x0000_s2737" type="#_x0000_t202" style="position:absolute;left:4827;top:5486;width:855;height:468" filled="f">
              <v:fill rotate="t" type="tile"/>
              <v:textbox style="mso-next-textbox:#_x0000_s2737" inset="5.85pt,.7pt,5.85pt,.7pt">
                <w:txbxContent>
                  <w:p w:rsidR="0081694E" w:rsidRDefault="0081694E" w:rsidP="0081694E">
                    <w:pPr>
                      <w:spacing w:line="360" w:lineRule="auto"/>
                      <w:jc w:val="center"/>
                    </w:pPr>
                    <w:r>
                      <w:rPr>
                        <w:rFonts w:hint="eastAsia"/>
                      </w:rPr>
                      <w:t>点胶</w:t>
                    </w:r>
                  </w:p>
                </w:txbxContent>
              </v:textbox>
            </v:shape>
            <v:line id="_x0000_s2738" style="position:absolute;flip:x" from="5683,5798" to="6043,5799" strokeweight="1.25pt">
              <v:stroke endarrow="block"/>
            </v:line>
            <v:shape id="_x0000_s2739" type="#_x0000_t202" style="position:absolute;left:3365;top:5486;width:1095;height:468" filled="f">
              <v:fill rotate="t" type="tile"/>
              <v:textbox style="mso-next-textbox:#_x0000_s2739" inset="5.85pt,.7pt,5.85pt,.7pt">
                <w:txbxContent>
                  <w:p w:rsidR="0081694E" w:rsidRDefault="0081694E" w:rsidP="0081694E">
                    <w:pPr>
                      <w:spacing w:line="360" w:lineRule="auto"/>
                      <w:jc w:val="center"/>
                    </w:pPr>
                    <w:r>
                      <w:rPr>
                        <w:rFonts w:hint="eastAsia"/>
                      </w:rPr>
                      <w:t>电气检查</w:t>
                    </w:r>
                  </w:p>
                </w:txbxContent>
              </v:textbox>
            </v:shape>
            <v:line id="_x0000_s2740" style="position:absolute;flip:x" from="4453,5798" to="4813,5799" strokeweight="1.25pt">
              <v:stroke endarrow="block"/>
            </v:line>
            <v:line id="_x0000_s2741" style="position:absolute;flip:x" from="2998,5798" to="3358,5799" strokeweight="1.25pt">
              <v:stroke endarrow="block"/>
            </v:line>
            <v:shape id="_x0000_s2742" type="#_x0000_t202" style="position:absolute;left:1880;top:5486;width:1125;height:468" filled="f">
              <v:fill rotate="t" type="tile"/>
              <v:textbox style="mso-next-textbox:#_x0000_s2742" inset="5.85pt,.7pt,5.85pt,.7pt">
                <w:txbxContent>
                  <w:p w:rsidR="0081694E" w:rsidRDefault="0081694E" w:rsidP="0081694E">
                    <w:pPr>
                      <w:spacing w:line="360" w:lineRule="auto"/>
                      <w:jc w:val="center"/>
                    </w:pPr>
                    <w:r>
                      <w:rPr>
                        <w:rFonts w:hint="eastAsia"/>
                      </w:rPr>
                      <w:t>外观全检</w:t>
                    </w:r>
                  </w:p>
                </w:txbxContent>
              </v:textbox>
            </v:shape>
            <v:shape id="_x0000_s2743" type="#_x0000_t202" style="position:absolute;left:418;top:5486;width:1125;height:468" filled="f">
              <v:fill rotate="t" type="tile"/>
              <v:textbox style="mso-next-textbox:#_x0000_s2743" inset="5.85pt,.7pt,5.85pt,.7pt">
                <w:txbxContent>
                  <w:p w:rsidR="0081694E" w:rsidRDefault="0081694E" w:rsidP="0081694E">
                    <w:pPr>
                      <w:spacing w:line="360" w:lineRule="auto"/>
                      <w:jc w:val="center"/>
                    </w:pPr>
                    <w:r>
                      <w:rPr>
                        <w:rFonts w:hint="eastAsia"/>
                      </w:rPr>
                      <w:t>功能全检</w:t>
                    </w:r>
                  </w:p>
                </w:txbxContent>
              </v:textbox>
            </v:shape>
            <v:line id="_x0000_s2744" style="position:absolute" from="1070,5954" to="1071,6422" strokeweight="1.25pt">
              <v:stroke endarrow="block"/>
            </v:line>
            <v:shape id="_x0000_s2745" type="#_x0000_t202" style="position:absolute;left:508;top:6422;width:1110;height:433" filled="f">
              <v:fill rotate="t" type="tile"/>
              <v:textbox style="mso-next-textbox:#_x0000_s2745" inset="5.85pt,.7pt,5.85pt,.7pt">
                <w:txbxContent>
                  <w:p w:rsidR="0081694E" w:rsidRDefault="0081694E" w:rsidP="0081694E">
                    <w:pPr>
                      <w:spacing w:line="360" w:lineRule="auto"/>
                      <w:jc w:val="center"/>
                    </w:pPr>
                    <w:r>
                      <w:rPr>
                        <w:rFonts w:hint="eastAsia"/>
                      </w:rPr>
                      <w:t>包装出货</w:t>
                    </w:r>
                  </w:p>
                </w:txbxContent>
              </v:textbox>
            </v:shape>
            <v:shape id="_x0000_s2746" type="#_x0000_t202" style="position:absolute;left:568;top:3267;width:862;height:431" filled="f">
              <v:fill rotate="t" type="tile"/>
              <v:textbox style="mso-next-textbox:#_x0000_s2746" inset="5.85pt,.7pt,5.85pt,.7pt">
                <w:txbxContent>
                  <w:p w:rsidR="0081694E" w:rsidRDefault="0081694E" w:rsidP="0081694E">
                    <w:pPr>
                      <w:spacing w:line="360" w:lineRule="auto"/>
                      <w:jc w:val="center"/>
                    </w:pPr>
                    <w:r>
                      <w:rPr>
                        <w:rFonts w:hint="eastAsia"/>
                      </w:rPr>
                      <w:t>TPE线</w:t>
                    </w:r>
                  </w:p>
                </w:txbxContent>
              </v:textbox>
            </v:shape>
            <v:line id="_x0000_s2747" style="position:absolute;flip:x" from="8376,5798" to="8736,5799" strokeweight="1.25pt">
              <v:stroke endarrow="block"/>
            </v:line>
            <v:line id="_x0000_s2748" style="position:absolute" from="5360,3735" to="5361,4047" strokeweight="1.25pt">
              <v:stroke endarrow="block"/>
            </v:line>
            <v:shape id="_x0000_s2749" type="#_x0000_t202" style="position:absolute;left:4920;top:3267;width:915;height:468" filled="f">
              <v:fill rotate="t" type="tile"/>
              <v:textbox style="mso-next-textbox:#_x0000_s2749" inset="5.85pt,.7pt,5.85pt,.7pt">
                <w:txbxContent>
                  <w:p w:rsidR="0081694E" w:rsidRDefault="0081694E" w:rsidP="0081694E">
                    <w:pPr>
                      <w:spacing w:line="360" w:lineRule="auto"/>
                      <w:jc w:val="center"/>
                    </w:pPr>
                    <w:r>
                      <w:rPr>
                        <w:rFonts w:hint="eastAsia"/>
                      </w:rPr>
                      <w:t>塑胶粒</w:t>
                    </w:r>
                  </w:p>
                </w:txbxContent>
              </v:textbox>
            </v:shape>
            <v:shape id="_x0000_s2750" type="#_x0000_t202" style="position:absolute;left:3739;top:4047;width:735;height:468" filled="f">
              <v:fill rotate="t" type="tile"/>
              <v:textbox style="mso-next-textbox:#_x0000_s2750" inset="5.85pt,.7pt,5.85pt,.7pt">
                <w:txbxContent>
                  <w:p w:rsidR="0081694E" w:rsidRDefault="0081694E" w:rsidP="0081694E">
                    <w:pPr>
                      <w:spacing w:line="360" w:lineRule="auto"/>
                      <w:jc w:val="center"/>
                    </w:pPr>
                    <w:r>
                      <w:rPr>
                        <w:rFonts w:hint="eastAsia"/>
                      </w:rPr>
                      <w:t>绕线</w:t>
                    </w:r>
                  </w:p>
                </w:txbxContent>
              </v:textbox>
            </v:shape>
            <v:line id="_x0000_s2751" style="position:absolute" from="3391,4203" to="3751,4204" strokeweight="1.25pt">
              <v:stroke endarrow="block"/>
            </v:line>
            <v:line id="_x0000_s2752" style="position:absolute" from="950,3735" to="951,4047" strokeweight="1.25pt">
              <v:stroke endarrow="block"/>
            </v:line>
            <v:line id="_x0000_s2753" style="position:absolute" from="8472,4203" to="8832,4204" strokeweight="1.25pt">
              <v:stroke endarrow="block"/>
            </v:line>
            <v:shape id="_x0000_s2754" type="#_x0000_t202" style="position:absolute;left:8749;top:5486;width:735;height:468" filled="f">
              <v:fill rotate="t" type="tile"/>
              <v:textbox style="mso-next-textbox:#_x0000_s2754" inset="5.85pt,.7pt,5.85pt,.7pt">
                <w:txbxContent>
                  <w:p w:rsidR="0081694E" w:rsidRDefault="0081694E" w:rsidP="0081694E">
                    <w:pPr>
                      <w:spacing w:line="360" w:lineRule="auto"/>
                      <w:jc w:val="center"/>
                    </w:pPr>
                    <w:r>
                      <w:rPr>
                        <w:rFonts w:hint="eastAsia"/>
                      </w:rPr>
                      <w:t>剥皮</w:t>
                    </w:r>
                  </w:p>
                </w:txbxContent>
              </v:textbox>
            </v:shape>
            <v:shape id="_x0000_s2755" type="#_x0000_t202" style="position:absolute;left:8794;top:5954;width:549;height:468" filled="f" stroked="f">
              <v:fill rotate="t" type="tile"/>
              <v:textbox style="mso-next-textbox:#_x0000_s2755" inset="5.85pt,.7pt,5.85pt,.7pt">
                <w:txbxContent>
                  <w:p w:rsidR="0081694E" w:rsidRDefault="0081694E" w:rsidP="0081694E">
                    <w:pPr>
                      <w:spacing w:line="360" w:lineRule="auto"/>
                    </w:pPr>
                    <w:r>
                      <w:rPr>
                        <w:rFonts w:hint="eastAsia"/>
                      </w:rPr>
                      <w:t>S</w:t>
                    </w:r>
                    <w:r w:rsidRPr="003D6803">
                      <w:rPr>
                        <w:rFonts w:hint="eastAsia"/>
                        <w:vertAlign w:val="subscript"/>
                      </w:rPr>
                      <w:t>1</w:t>
                    </w:r>
                  </w:p>
                  <w:p w:rsidR="0081694E" w:rsidRDefault="0081694E" w:rsidP="0081694E">
                    <w:pPr>
                      <w:spacing w:line="360" w:lineRule="auto"/>
                    </w:pPr>
                  </w:p>
                </w:txbxContent>
              </v:textbox>
            </v:shape>
            <v:shape id="_x0000_s2756" type="#_x0000_t202" style="position:absolute;left:4996;top:5954;width:549;height:468" filled="f" stroked="f">
              <v:fill rotate="t" type="tile"/>
              <v:textbox style="mso-next-textbox:#_x0000_s2756" inset="5.85pt,.7pt,5.85pt,.7pt">
                <w:txbxContent>
                  <w:p w:rsidR="0081694E" w:rsidRDefault="0081694E" w:rsidP="0081694E">
                    <w:pPr>
                      <w:spacing w:line="360" w:lineRule="auto"/>
                    </w:pPr>
                    <w:r>
                      <w:rPr>
                        <w:rFonts w:hint="eastAsia"/>
                      </w:rPr>
                      <w:t>G</w:t>
                    </w:r>
                    <w:r>
                      <w:rPr>
                        <w:rFonts w:hint="eastAsia"/>
                        <w:vertAlign w:val="subscript"/>
                      </w:rPr>
                      <w:t>2</w:t>
                    </w:r>
                  </w:p>
                  <w:p w:rsidR="0081694E" w:rsidRDefault="0081694E" w:rsidP="0081694E">
                    <w:pPr>
                      <w:spacing w:line="360" w:lineRule="auto"/>
                    </w:pPr>
                  </w:p>
                </w:txbxContent>
              </v:textbox>
            </v:shape>
            <v:shape id="_x0000_s2757" type="#_x0000_t202" style="position:absolute;left:3856;top:4515;width:549;height:468" filled="f" stroked="f">
              <v:fill rotate="t" type="tile"/>
              <v:textbox style="mso-next-textbox:#_x0000_s2757" inset="5.85pt,.7pt,5.85pt,.7pt">
                <w:txbxContent>
                  <w:p w:rsidR="0081694E" w:rsidRDefault="0081694E" w:rsidP="0081694E">
                    <w:pPr>
                      <w:spacing w:line="360" w:lineRule="auto"/>
                    </w:pPr>
                    <w:r>
                      <w:rPr>
                        <w:rFonts w:hint="eastAsia"/>
                      </w:rPr>
                      <w:t>N</w:t>
                    </w:r>
                    <w:r>
                      <w:rPr>
                        <w:rFonts w:hint="eastAsia"/>
                        <w:vertAlign w:val="subscript"/>
                      </w:rPr>
                      <w:t>1</w:t>
                    </w:r>
                  </w:p>
                  <w:p w:rsidR="0081694E" w:rsidRDefault="0081694E" w:rsidP="0081694E">
                    <w:pPr>
                      <w:spacing w:line="360" w:lineRule="auto"/>
                    </w:pPr>
                  </w:p>
                </w:txbxContent>
              </v:textbox>
            </v:shape>
            <v:line id="_x0000_s2758" style="position:absolute;flip:x" from="1528,5798" to="1888,5799" strokeweight="1.25pt">
              <v:stroke endarrow="block"/>
            </v:line>
            <v:shape id="_x0000_s2759" type="#_x0000_t202" style="position:absolute;left:6698;top:4511;width:630;height:384" filled="f" stroked="f">
              <v:fill rotate="t" type="tile"/>
              <v:textbox style="mso-next-textbox:#_x0000_s2759" inset="5.85pt,.7pt,5.85pt,.7pt">
                <w:txbxContent>
                  <w:p w:rsidR="0081694E" w:rsidRDefault="0081694E" w:rsidP="00617A1E">
                    <w:pPr>
                      <w:spacing w:beforeLines="30"/>
                    </w:pPr>
                    <w:r>
                      <w:rPr>
                        <w:rFonts w:hint="eastAsia"/>
                      </w:rPr>
                      <w:t>S</w:t>
                    </w:r>
                    <w:r>
                      <w:rPr>
                        <w:rFonts w:hint="eastAsia"/>
                        <w:vertAlign w:val="subscript"/>
                      </w:rPr>
                      <w:t>1</w:t>
                    </w:r>
                  </w:p>
                </w:txbxContent>
              </v:textbox>
            </v:shape>
            <v:line id="_x0000_s2760" style="position:absolute;flip:x" from="5644,5143" to="6694,5144" strokeweight="1.25pt">
              <v:stroke endarrow="block"/>
            </v:line>
            <v:shape id="_x0000_s2761" type="#_x0000_t202" style="position:absolute;left:4924;top:4985;width:720;height:433" filled="f">
              <v:fill rotate="t" type="tile"/>
              <v:textbox style="mso-next-textbox:#_x0000_s2761" inset="5.85pt,.7pt,5.85pt,.7pt">
                <w:txbxContent>
                  <w:p w:rsidR="0081694E" w:rsidRDefault="0081694E" w:rsidP="00617A1E">
                    <w:pPr>
                      <w:spacing w:beforeLines="30"/>
                    </w:pPr>
                    <w:r>
                      <w:rPr>
                        <w:rFonts w:hint="eastAsia"/>
                      </w:rPr>
                      <w:t>粉碎</w:t>
                    </w:r>
                    <w:proofErr w:type="gramStart"/>
                    <w:r>
                      <w:rPr>
                        <w:rFonts w:hint="eastAsia"/>
                      </w:rPr>
                      <w:t>碎</w:t>
                    </w:r>
                    <w:proofErr w:type="gramEnd"/>
                  </w:p>
                </w:txbxContent>
              </v:textbox>
            </v:shape>
            <v:line id="_x0000_s2762" style="position:absolute" from="6694,4511" to="6695,5143" strokeweight="1.25pt"/>
            <v:shape id="_x0000_s2763" type="#_x0000_t202" style="position:absolute;left:5843;top:4827;width:840;height:790" filled="f" stroked="f">
              <v:fill rotate="t" type="tile"/>
              <v:textbox style="mso-next-textbox:#_x0000_s2763" inset="5.85pt,.7pt,5.85pt,.7pt">
                <w:txbxContent>
                  <w:p w:rsidR="0081694E" w:rsidRDefault="0081694E" w:rsidP="00617A1E">
                    <w:pPr>
                      <w:spacing w:beforeLines="30"/>
                      <w:jc w:val="center"/>
                    </w:pPr>
                    <w:r>
                      <w:rPr>
                        <w:rFonts w:hint="eastAsia"/>
                      </w:rPr>
                      <w:t>部分次品</w:t>
                    </w:r>
                  </w:p>
                </w:txbxContent>
              </v:textbox>
            </v:shape>
            <v:line id="_x0000_s2764" style="position:absolute;flip:y" from="5213,4511" to="5214,4985" strokeweight="1.25pt">
              <v:stroke endarrow="block"/>
            </v:line>
            <w10:wrap type="none"/>
            <w10:anchorlock/>
          </v:group>
        </w:pict>
      </w:r>
    </w:p>
    <w:p w:rsidR="0081694E" w:rsidRPr="0081694E" w:rsidRDefault="0081694E" w:rsidP="0081694E">
      <w:pPr>
        <w:tabs>
          <w:tab w:val="left" w:pos="4924"/>
        </w:tabs>
        <w:adjustRightInd w:val="0"/>
        <w:spacing w:line="360" w:lineRule="auto"/>
        <w:ind w:firstLineChars="200" w:firstLine="562"/>
        <w:rPr>
          <w:bCs/>
          <w:sz w:val="28"/>
          <w:szCs w:val="28"/>
        </w:rPr>
      </w:pPr>
      <w:r w:rsidRPr="0081694E">
        <w:rPr>
          <w:rFonts w:hint="eastAsia"/>
          <w:b/>
          <w:sz w:val="28"/>
          <w:szCs w:val="28"/>
        </w:rPr>
        <w:lastRenderedPageBreak/>
        <w:t>工艺说明：</w:t>
      </w:r>
      <w:r w:rsidRPr="0081694E">
        <w:rPr>
          <w:rFonts w:hint="eastAsia"/>
          <w:bCs/>
          <w:sz w:val="28"/>
          <w:szCs w:val="28"/>
        </w:rPr>
        <w:t>项目TPE线经</w:t>
      </w:r>
      <w:r w:rsidRPr="0081694E">
        <w:rPr>
          <w:rFonts w:hint="eastAsia"/>
          <w:sz w:val="28"/>
          <w:szCs w:val="28"/>
        </w:rPr>
        <w:t>气动脱皮机</w:t>
      </w:r>
      <w:r w:rsidRPr="0081694E">
        <w:rPr>
          <w:rFonts w:hint="eastAsia"/>
          <w:bCs/>
          <w:sz w:val="28"/>
          <w:szCs w:val="28"/>
        </w:rPr>
        <w:t>开线处理</w:t>
      </w:r>
      <w:r w:rsidRPr="0081694E">
        <w:rPr>
          <w:rFonts w:hint="eastAsia"/>
          <w:sz w:val="28"/>
          <w:szCs w:val="28"/>
        </w:rPr>
        <w:t>，接着通过锡炉进行镀锡，再用高速线材焊接机进行焊接后经自动绕线机成线材半成品；然后将塑胶粒注塑成型于线材半成品表面</w:t>
      </w:r>
      <w:r w:rsidRPr="0081694E">
        <w:rPr>
          <w:rFonts w:hint="eastAsia"/>
          <w:bCs/>
          <w:sz w:val="28"/>
          <w:szCs w:val="28"/>
        </w:rPr>
        <w:t>，再测试后，将耳机外壳进行手工穿线后打结，</w:t>
      </w:r>
      <w:proofErr w:type="gramStart"/>
      <w:r w:rsidRPr="0081694E">
        <w:rPr>
          <w:rFonts w:hint="eastAsia"/>
          <w:bCs/>
          <w:sz w:val="28"/>
          <w:szCs w:val="28"/>
        </w:rPr>
        <w:t>接着经</w:t>
      </w:r>
      <w:r w:rsidRPr="0081694E">
        <w:rPr>
          <w:rFonts w:hint="eastAsia"/>
          <w:sz w:val="28"/>
          <w:szCs w:val="28"/>
        </w:rPr>
        <w:t>站式</w:t>
      </w:r>
      <w:proofErr w:type="gramEnd"/>
      <w:r w:rsidRPr="0081694E">
        <w:rPr>
          <w:rFonts w:hint="eastAsia"/>
          <w:sz w:val="28"/>
          <w:szCs w:val="28"/>
        </w:rPr>
        <w:t>加热剥皮机剥皮，再将喇叭经恒温烙铁进行焊接后测试阻抗，然后</w:t>
      </w:r>
      <w:proofErr w:type="gramStart"/>
      <w:r w:rsidRPr="0081694E">
        <w:rPr>
          <w:rFonts w:hint="eastAsia"/>
          <w:sz w:val="28"/>
          <w:szCs w:val="28"/>
        </w:rPr>
        <w:t>经点胶机</w:t>
      </w:r>
      <w:proofErr w:type="gramEnd"/>
      <w:r w:rsidRPr="0081694E">
        <w:rPr>
          <w:rFonts w:hint="eastAsia"/>
          <w:sz w:val="28"/>
          <w:szCs w:val="28"/>
        </w:rPr>
        <w:t>将前后</w:t>
      </w:r>
      <w:proofErr w:type="gramStart"/>
      <w:r w:rsidRPr="0081694E">
        <w:rPr>
          <w:rFonts w:hint="eastAsia"/>
          <w:sz w:val="28"/>
          <w:szCs w:val="28"/>
        </w:rPr>
        <w:t>腔</w:t>
      </w:r>
      <w:proofErr w:type="gramEnd"/>
      <w:r w:rsidRPr="0081694E">
        <w:rPr>
          <w:rFonts w:hint="eastAsia"/>
          <w:sz w:val="28"/>
          <w:szCs w:val="28"/>
        </w:rPr>
        <w:t>装配，接着通过电气检查、外观全检、功能全检，即为成品，包装出货。</w:t>
      </w:r>
    </w:p>
    <w:p w:rsidR="0081694E" w:rsidRPr="0081694E" w:rsidRDefault="0081694E" w:rsidP="0081694E">
      <w:pPr>
        <w:tabs>
          <w:tab w:val="left" w:pos="4924"/>
        </w:tabs>
        <w:adjustRightInd w:val="0"/>
        <w:spacing w:line="360" w:lineRule="auto"/>
        <w:ind w:firstLineChars="200" w:firstLine="562"/>
        <w:rPr>
          <w:sz w:val="28"/>
          <w:szCs w:val="28"/>
        </w:rPr>
      </w:pPr>
      <w:r w:rsidRPr="0081694E">
        <w:rPr>
          <w:rFonts w:hint="eastAsia"/>
          <w:b/>
          <w:bCs/>
          <w:sz w:val="28"/>
          <w:szCs w:val="28"/>
        </w:rPr>
        <w:t>污染物标识符号：</w:t>
      </w:r>
    </w:p>
    <w:p w:rsidR="0081694E" w:rsidRPr="0081694E" w:rsidRDefault="0081694E" w:rsidP="0081694E">
      <w:pPr>
        <w:tabs>
          <w:tab w:val="left" w:pos="4924"/>
        </w:tabs>
        <w:adjustRightInd w:val="0"/>
        <w:spacing w:line="360" w:lineRule="auto"/>
        <w:ind w:firstLineChars="200" w:firstLine="560"/>
        <w:rPr>
          <w:sz w:val="28"/>
          <w:szCs w:val="28"/>
        </w:rPr>
      </w:pPr>
      <w:r w:rsidRPr="0081694E">
        <w:rPr>
          <w:sz w:val="28"/>
          <w:szCs w:val="28"/>
        </w:rPr>
        <w:t>废气：G</w:t>
      </w:r>
      <w:r w:rsidRPr="0081694E">
        <w:rPr>
          <w:sz w:val="28"/>
          <w:szCs w:val="28"/>
          <w:vertAlign w:val="subscript"/>
        </w:rPr>
        <w:t>1</w:t>
      </w:r>
      <w:r w:rsidRPr="0081694E">
        <w:rPr>
          <w:rFonts w:hint="eastAsia"/>
          <w:sz w:val="28"/>
          <w:szCs w:val="28"/>
        </w:rPr>
        <w:t>焊接烟尘；G</w:t>
      </w:r>
      <w:r w:rsidRPr="0081694E">
        <w:rPr>
          <w:rFonts w:hint="eastAsia"/>
          <w:sz w:val="28"/>
          <w:szCs w:val="28"/>
          <w:vertAlign w:val="subscript"/>
        </w:rPr>
        <w:t>2</w:t>
      </w:r>
      <w:r w:rsidRPr="0081694E">
        <w:rPr>
          <w:rFonts w:hint="eastAsia"/>
          <w:sz w:val="28"/>
          <w:szCs w:val="28"/>
        </w:rPr>
        <w:t>有机废气；</w:t>
      </w:r>
    </w:p>
    <w:p w:rsidR="0081694E" w:rsidRPr="0081694E" w:rsidRDefault="0081694E" w:rsidP="0081694E">
      <w:pPr>
        <w:tabs>
          <w:tab w:val="left" w:pos="4924"/>
        </w:tabs>
        <w:adjustRightInd w:val="0"/>
        <w:spacing w:line="360" w:lineRule="auto"/>
        <w:ind w:firstLineChars="200" w:firstLine="560"/>
        <w:rPr>
          <w:sz w:val="28"/>
          <w:szCs w:val="28"/>
        </w:rPr>
      </w:pPr>
      <w:r w:rsidRPr="0081694E">
        <w:rPr>
          <w:rFonts w:hint="eastAsia"/>
          <w:sz w:val="28"/>
          <w:szCs w:val="28"/>
        </w:rPr>
        <w:t>噪声</w:t>
      </w:r>
      <w:r w:rsidRPr="0081694E">
        <w:rPr>
          <w:sz w:val="28"/>
          <w:szCs w:val="28"/>
        </w:rPr>
        <w:t>：</w:t>
      </w:r>
      <w:r w:rsidRPr="0081694E">
        <w:rPr>
          <w:rFonts w:hint="eastAsia"/>
          <w:sz w:val="28"/>
          <w:szCs w:val="28"/>
        </w:rPr>
        <w:t>N</w:t>
      </w:r>
      <w:r w:rsidRPr="0081694E">
        <w:rPr>
          <w:rFonts w:hint="eastAsia"/>
          <w:sz w:val="28"/>
          <w:szCs w:val="28"/>
          <w:vertAlign w:val="subscript"/>
        </w:rPr>
        <w:t>1</w:t>
      </w:r>
      <w:r w:rsidRPr="0081694E">
        <w:rPr>
          <w:rFonts w:hint="eastAsia"/>
          <w:sz w:val="28"/>
          <w:szCs w:val="28"/>
        </w:rPr>
        <w:t>机器噪声；</w:t>
      </w:r>
    </w:p>
    <w:p w:rsidR="003E26C5" w:rsidRPr="0081694E" w:rsidRDefault="0081694E" w:rsidP="0081694E">
      <w:pPr>
        <w:pStyle w:val="20"/>
        <w:adjustRightInd w:val="0"/>
        <w:spacing w:line="360" w:lineRule="auto"/>
        <w:ind w:firstLineChars="200" w:firstLine="560"/>
        <w:jc w:val="both"/>
        <w:rPr>
          <w:rFonts w:ascii="Times New Roman" w:hAnsi="Times New Roman"/>
          <w:sz w:val="28"/>
          <w:szCs w:val="28"/>
        </w:rPr>
      </w:pPr>
      <w:r w:rsidRPr="0081694E">
        <w:rPr>
          <w:rFonts w:hint="eastAsia"/>
          <w:sz w:val="28"/>
          <w:szCs w:val="28"/>
        </w:rPr>
        <w:t>固体废物：</w:t>
      </w:r>
      <w:r w:rsidRPr="0081694E">
        <w:rPr>
          <w:rFonts w:hint="eastAsia"/>
          <w:sz w:val="28"/>
          <w:szCs w:val="28"/>
        </w:rPr>
        <w:t>S</w:t>
      </w:r>
      <w:r w:rsidRPr="0081694E">
        <w:rPr>
          <w:rFonts w:hint="eastAsia"/>
          <w:sz w:val="28"/>
          <w:szCs w:val="28"/>
          <w:vertAlign w:val="subscript"/>
        </w:rPr>
        <w:t>1</w:t>
      </w:r>
      <w:r w:rsidRPr="0081694E">
        <w:rPr>
          <w:rFonts w:hint="eastAsia"/>
          <w:sz w:val="28"/>
          <w:szCs w:val="28"/>
        </w:rPr>
        <w:t>一般固废；</w:t>
      </w:r>
      <w:r w:rsidRPr="0081694E">
        <w:rPr>
          <w:rFonts w:hint="eastAsia"/>
          <w:sz w:val="28"/>
          <w:szCs w:val="28"/>
        </w:rPr>
        <w:t>S</w:t>
      </w:r>
      <w:r w:rsidRPr="0081694E">
        <w:rPr>
          <w:rFonts w:hint="eastAsia"/>
          <w:sz w:val="28"/>
          <w:szCs w:val="28"/>
          <w:vertAlign w:val="subscript"/>
        </w:rPr>
        <w:t>2</w:t>
      </w:r>
      <w:r w:rsidRPr="0081694E">
        <w:rPr>
          <w:rFonts w:hint="eastAsia"/>
          <w:sz w:val="28"/>
          <w:szCs w:val="28"/>
        </w:rPr>
        <w:t>原料罐。</w:t>
      </w:r>
    </w:p>
    <w:p w:rsidR="001E0E11" w:rsidRPr="00881FB6" w:rsidRDefault="001E0E11" w:rsidP="001E0E11">
      <w:pPr>
        <w:adjustRightInd w:val="0"/>
        <w:spacing w:line="360" w:lineRule="auto"/>
        <w:ind w:firstLineChars="200" w:firstLine="420"/>
        <w:rPr>
          <w:bCs/>
        </w:rPr>
      </w:pPr>
    </w:p>
    <w:p w:rsidR="0081694E" w:rsidRDefault="0081694E" w:rsidP="001E0E11">
      <w:pPr>
        <w:adjustRightInd w:val="0"/>
        <w:snapToGrid w:val="0"/>
        <w:spacing w:line="360" w:lineRule="auto"/>
        <w:rPr>
          <w:rFonts w:ascii="宋体" w:hAnsi="宋体"/>
          <w:b/>
          <w:sz w:val="28"/>
          <w:szCs w:val="28"/>
        </w:rPr>
      </w:pPr>
      <w:r>
        <w:rPr>
          <w:rFonts w:ascii="宋体" w:hAnsi="宋体" w:hint="eastAsia"/>
          <w:b/>
          <w:sz w:val="28"/>
          <w:szCs w:val="28"/>
        </w:rPr>
        <w:t>5</w:t>
      </w:r>
      <w:r w:rsidR="00D1337D" w:rsidRPr="001F49BA">
        <w:rPr>
          <w:rFonts w:ascii="宋体" w:hAnsi="宋体" w:hint="eastAsia"/>
          <w:b/>
          <w:sz w:val="28"/>
          <w:szCs w:val="28"/>
        </w:rPr>
        <w:t>、</w:t>
      </w:r>
      <w:r w:rsidR="00D1337D" w:rsidRPr="001F49BA">
        <w:rPr>
          <w:rFonts w:ascii="宋体" w:hAnsi="宋体"/>
          <w:b/>
          <w:sz w:val="28"/>
          <w:szCs w:val="28"/>
        </w:rPr>
        <w:t>地理位置</w:t>
      </w:r>
      <w:r w:rsidR="00D1337D" w:rsidRPr="001F49BA">
        <w:rPr>
          <w:rFonts w:ascii="宋体" w:hAnsi="宋体" w:hint="eastAsia"/>
          <w:b/>
          <w:sz w:val="28"/>
          <w:szCs w:val="28"/>
        </w:rPr>
        <w:t>及四至情况</w:t>
      </w:r>
      <w:r w:rsidR="00D1337D" w:rsidRPr="001F49BA">
        <w:rPr>
          <w:rFonts w:ascii="宋体" w:hAnsi="宋体"/>
          <w:b/>
          <w:sz w:val="28"/>
          <w:szCs w:val="28"/>
        </w:rPr>
        <w:t>：</w:t>
      </w:r>
    </w:p>
    <w:p w:rsidR="0081694E" w:rsidRPr="0081694E" w:rsidRDefault="0081694E" w:rsidP="0081694E">
      <w:pPr>
        <w:spacing w:line="360" w:lineRule="auto"/>
        <w:ind w:firstLineChars="200" w:firstLine="560"/>
        <w:jc w:val="left"/>
        <w:rPr>
          <w:sz w:val="28"/>
          <w:szCs w:val="28"/>
        </w:rPr>
      </w:pPr>
      <w:r w:rsidRPr="0081694E">
        <w:rPr>
          <w:rFonts w:hint="eastAsia"/>
          <w:sz w:val="28"/>
          <w:szCs w:val="28"/>
        </w:rPr>
        <w:t>东莞市好美声电子有限公司（迁扩建）位于东莞市塘厦镇林村新发路12号。</w:t>
      </w:r>
    </w:p>
    <w:p w:rsidR="0081694E" w:rsidRPr="0081694E" w:rsidRDefault="0081694E" w:rsidP="0081694E">
      <w:pPr>
        <w:spacing w:line="360" w:lineRule="auto"/>
        <w:ind w:firstLineChars="200" w:firstLine="560"/>
        <w:rPr>
          <w:sz w:val="28"/>
          <w:szCs w:val="28"/>
        </w:rPr>
      </w:pPr>
      <w:r w:rsidRPr="0081694E">
        <w:rPr>
          <w:rFonts w:hint="eastAsia"/>
          <w:bCs/>
          <w:sz w:val="28"/>
          <w:szCs w:val="28"/>
        </w:rPr>
        <w:t>项目的</w:t>
      </w:r>
      <w:proofErr w:type="gramStart"/>
      <w:r w:rsidRPr="0081694E">
        <w:rPr>
          <w:rFonts w:hint="eastAsia"/>
          <w:bCs/>
          <w:sz w:val="28"/>
          <w:szCs w:val="28"/>
        </w:rPr>
        <w:t>东面为</w:t>
      </w:r>
      <w:proofErr w:type="gramEnd"/>
      <w:r w:rsidRPr="0081694E">
        <w:rPr>
          <w:rFonts w:hint="eastAsia"/>
          <w:bCs/>
          <w:sz w:val="28"/>
          <w:szCs w:val="28"/>
        </w:rPr>
        <w:t>在建厂房，南面为东莞市彩绘包装印刷有限公司，西南面为东莞市美庆电子科技有限公司，西面为东莞宏越电子有限公司，西北面为东莞市鸿释通实业有限公司，北面为威</w:t>
      </w:r>
      <w:proofErr w:type="gramStart"/>
      <w:r w:rsidRPr="0081694E">
        <w:rPr>
          <w:rFonts w:hint="eastAsia"/>
          <w:bCs/>
          <w:sz w:val="28"/>
          <w:szCs w:val="28"/>
        </w:rPr>
        <w:t>孚恒创</w:t>
      </w:r>
      <w:proofErr w:type="gramEnd"/>
      <w:r w:rsidRPr="0081694E">
        <w:rPr>
          <w:rFonts w:hint="eastAsia"/>
          <w:bCs/>
          <w:sz w:val="28"/>
          <w:szCs w:val="28"/>
        </w:rPr>
        <w:t>科技有限公司</w:t>
      </w:r>
      <w:r w:rsidRPr="0081694E">
        <w:rPr>
          <w:sz w:val="28"/>
          <w:szCs w:val="28"/>
        </w:rPr>
        <w:t>。</w:t>
      </w:r>
    </w:p>
    <w:p w:rsidR="00EA3585" w:rsidRPr="001F49BA" w:rsidRDefault="00EA3585" w:rsidP="00EA3585">
      <w:pPr>
        <w:rPr>
          <w:rFonts w:ascii="黑体" w:eastAsia="黑体" w:hAnsi="黑体"/>
          <w:sz w:val="28"/>
          <w:szCs w:val="28"/>
        </w:rPr>
      </w:pPr>
      <w:r w:rsidRPr="001F49BA">
        <w:rPr>
          <w:rFonts w:ascii="黑体" w:eastAsia="黑体" w:hAnsi="黑体" w:hint="eastAsia"/>
          <w:b/>
          <w:sz w:val="28"/>
          <w:szCs w:val="28"/>
        </w:rPr>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81694E">
        <w:rPr>
          <w:rFonts w:ascii="宋体" w:hAnsi="宋体" w:cs="宋体" w:hint="eastAsia"/>
          <w:color w:val="222222"/>
          <w:kern w:val="0"/>
          <w:sz w:val="28"/>
          <w:szCs w:val="28"/>
        </w:rPr>
        <w:t>6</w:t>
      </w:r>
      <w:r w:rsidRPr="001F49BA">
        <w:rPr>
          <w:rFonts w:ascii="宋体" w:hAnsi="宋体" w:cs="宋体" w:hint="eastAsia"/>
          <w:color w:val="222222"/>
          <w:kern w:val="0"/>
          <w:sz w:val="28"/>
          <w:szCs w:val="28"/>
        </w:rPr>
        <w:t>年</w:t>
      </w:r>
      <w:r w:rsidR="0081694E">
        <w:rPr>
          <w:rFonts w:ascii="宋体" w:hAnsi="宋体" w:cs="宋体" w:hint="eastAsia"/>
          <w:color w:val="222222"/>
          <w:kern w:val="0"/>
          <w:sz w:val="28"/>
          <w:szCs w:val="28"/>
        </w:rPr>
        <w:t>10</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81694E">
        <w:rPr>
          <w:rFonts w:ascii="宋体" w:hAnsi="宋体" w:cs="宋体" w:hint="eastAsia"/>
          <w:color w:val="222222"/>
          <w:kern w:val="0"/>
          <w:sz w:val="28"/>
          <w:szCs w:val="28"/>
        </w:rPr>
        <w:t>河南金环环境影响评价有限公司</w:t>
      </w:r>
      <w:r w:rsidRPr="001F49BA">
        <w:rPr>
          <w:rFonts w:ascii="宋体" w:hAnsi="宋体" w:cs="宋体" w:hint="eastAsia"/>
          <w:color w:val="222222"/>
          <w:kern w:val="0"/>
          <w:sz w:val="28"/>
          <w:szCs w:val="28"/>
        </w:rPr>
        <w:t>进行了环境影响评价工作，在此基础上编制完成了《</w:t>
      </w:r>
      <w:r w:rsidR="001E0E11">
        <w:rPr>
          <w:rFonts w:hint="eastAsia"/>
          <w:sz w:val="28"/>
          <w:szCs w:val="28"/>
        </w:rPr>
        <w:t>东莞市</w:t>
      </w:r>
      <w:r w:rsidR="0081694E">
        <w:rPr>
          <w:rFonts w:hint="eastAsia"/>
          <w:sz w:val="28"/>
          <w:szCs w:val="28"/>
        </w:rPr>
        <w:t>好美声电子</w:t>
      </w:r>
      <w:r w:rsidR="001E0E11">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81694E">
        <w:rPr>
          <w:rFonts w:ascii="宋体" w:hAnsi="宋体" w:cs="宋体" w:hint="eastAsia"/>
          <w:color w:val="222222"/>
          <w:kern w:val="0"/>
          <w:sz w:val="28"/>
          <w:szCs w:val="28"/>
        </w:rPr>
        <w:t>6</w:t>
      </w:r>
      <w:r w:rsidRPr="001F49BA">
        <w:rPr>
          <w:rFonts w:ascii="宋体" w:hAnsi="宋体" w:cs="宋体" w:hint="eastAsia"/>
          <w:color w:val="222222"/>
          <w:kern w:val="0"/>
          <w:sz w:val="28"/>
          <w:szCs w:val="28"/>
        </w:rPr>
        <w:t>年</w:t>
      </w:r>
      <w:r w:rsidR="0081694E">
        <w:rPr>
          <w:rFonts w:ascii="宋体" w:hAnsi="宋体" w:cs="宋体" w:hint="eastAsia"/>
          <w:color w:val="222222"/>
          <w:kern w:val="0"/>
          <w:sz w:val="28"/>
          <w:szCs w:val="28"/>
        </w:rPr>
        <w:t>11</w:t>
      </w:r>
      <w:r w:rsidRPr="001F49BA">
        <w:rPr>
          <w:rFonts w:ascii="宋体" w:hAnsi="宋体" w:cs="宋体" w:hint="eastAsia"/>
          <w:color w:val="222222"/>
          <w:kern w:val="0"/>
          <w:sz w:val="28"/>
          <w:szCs w:val="28"/>
        </w:rPr>
        <w:t>月</w:t>
      </w:r>
      <w:r w:rsidR="0081694E">
        <w:rPr>
          <w:rFonts w:ascii="宋体" w:hAnsi="宋体" w:cs="宋体" w:hint="eastAsia"/>
          <w:color w:val="222222"/>
          <w:kern w:val="0"/>
          <w:sz w:val="28"/>
          <w:szCs w:val="28"/>
        </w:rPr>
        <w:t>1</w:t>
      </w:r>
      <w:r w:rsidRPr="001F49BA">
        <w:rPr>
          <w:rFonts w:ascii="宋体" w:hAnsi="宋体" w:cs="宋体" w:hint="eastAsia"/>
          <w:color w:val="222222"/>
          <w:kern w:val="0"/>
          <w:sz w:val="28"/>
          <w:szCs w:val="28"/>
        </w:rPr>
        <w:t>日取得了关于</w:t>
      </w:r>
      <w:r w:rsidR="0081694E">
        <w:rPr>
          <w:rFonts w:hint="eastAsia"/>
          <w:sz w:val="28"/>
          <w:szCs w:val="28"/>
        </w:rPr>
        <w:t>东莞市好美</w:t>
      </w:r>
      <w:r w:rsidR="0081694E">
        <w:rPr>
          <w:rFonts w:hint="eastAsia"/>
          <w:sz w:val="28"/>
          <w:szCs w:val="28"/>
        </w:rPr>
        <w:lastRenderedPageBreak/>
        <w:t>声电子有限公司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81694E">
        <w:rPr>
          <w:rFonts w:ascii="宋体" w:hAnsi="宋体" w:cs="宋体" w:hint="eastAsia"/>
          <w:color w:val="222222"/>
          <w:kern w:val="0"/>
          <w:sz w:val="28"/>
          <w:szCs w:val="28"/>
        </w:rPr>
        <w:t>6</w:t>
      </w:r>
      <w:r w:rsidRPr="001F49BA">
        <w:rPr>
          <w:rFonts w:ascii="宋体" w:hAnsi="宋体" w:cs="宋体" w:hint="eastAsia"/>
          <w:color w:val="222222"/>
          <w:kern w:val="0"/>
          <w:sz w:val="28"/>
          <w:szCs w:val="28"/>
        </w:rPr>
        <w:t>]</w:t>
      </w:r>
      <w:r w:rsidR="007124C5" w:rsidRPr="001F49BA">
        <w:rPr>
          <w:rFonts w:ascii="宋体" w:hAnsi="宋体" w:cs="宋体" w:hint="eastAsia"/>
          <w:color w:val="222222"/>
          <w:kern w:val="0"/>
          <w:sz w:val="28"/>
          <w:szCs w:val="28"/>
        </w:rPr>
        <w:t xml:space="preserve"> </w:t>
      </w:r>
      <w:r w:rsidR="0081694E">
        <w:rPr>
          <w:rFonts w:ascii="宋体" w:hAnsi="宋体" w:cs="宋体" w:hint="eastAsia"/>
          <w:color w:val="222222"/>
          <w:kern w:val="0"/>
          <w:sz w:val="28"/>
          <w:szCs w:val="28"/>
        </w:rPr>
        <w:t>14589</w:t>
      </w:r>
      <w:r w:rsidRPr="001F49BA">
        <w:rPr>
          <w:rFonts w:ascii="宋体" w:hAnsi="宋体" w:cs="宋体" w:hint="eastAsia"/>
          <w:color w:val="222222"/>
          <w:kern w:val="0"/>
          <w:sz w:val="28"/>
          <w:szCs w:val="28"/>
        </w:rPr>
        <w:t>号。项目属于</w:t>
      </w:r>
      <w:r w:rsidR="0081694E">
        <w:rPr>
          <w:rFonts w:ascii="宋体" w:hAnsi="宋体" w:cs="宋体" w:hint="eastAsia"/>
          <w:color w:val="222222"/>
          <w:kern w:val="0"/>
          <w:sz w:val="28"/>
          <w:szCs w:val="28"/>
        </w:rPr>
        <w:t>迁扩建</w:t>
      </w:r>
      <w:r w:rsidRPr="001F49BA">
        <w:rPr>
          <w:rFonts w:ascii="宋体" w:hAnsi="宋体" w:cs="宋体" w:hint="eastAsia"/>
          <w:color w:val="222222"/>
          <w:kern w:val="0"/>
          <w:sz w:val="28"/>
          <w:szCs w:val="28"/>
        </w:rPr>
        <w:t>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5103" w:type="pct"/>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436"/>
        <w:gridCol w:w="577"/>
        <w:gridCol w:w="1129"/>
        <w:gridCol w:w="1787"/>
        <w:gridCol w:w="3638"/>
        <w:gridCol w:w="1131"/>
      </w:tblGrid>
      <w:tr w:rsidR="001E0E11" w:rsidTr="0038133C">
        <w:trPr>
          <w:trHeight w:val="416"/>
          <w:jc w:val="center"/>
        </w:trPr>
        <w:tc>
          <w:tcPr>
            <w:tcW w:w="251" w:type="pct"/>
            <w:tcBorders>
              <w:top w:val="single" w:sz="12" w:space="0" w:color="auto"/>
            </w:tcBorders>
            <w:vAlign w:val="center"/>
          </w:tcPr>
          <w:p w:rsidR="001E0E11" w:rsidRDefault="001E0E11" w:rsidP="00350D99">
            <w:pPr>
              <w:jc w:val="center"/>
              <w:rPr>
                <w:b/>
                <w:bCs/>
                <w:szCs w:val="21"/>
              </w:rPr>
            </w:pPr>
            <w:r>
              <w:rPr>
                <w:rFonts w:hAnsi="宋体"/>
                <w:b/>
                <w:bCs/>
                <w:szCs w:val="21"/>
              </w:rPr>
              <w:t>项目</w:t>
            </w:r>
          </w:p>
        </w:tc>
        <w:tc>
          <w:tcPr>
            <w:tcW w:w="981" w:type="pct"/>
            <w:gridSpan w:val="2"/>
            <w:tcBorders>
              <w:top w:val="single" w:sz="12" w:space="0" w:color="auto"/>
            </w:tcBorders>
            <w:vAlign w:val="center"/>
          </w:tcPr>
          <w:p w:rsidR="001E0E11" w:rsidRDefault="001E0E11" w:rsidP="00350D99">
            <w:pPr>
              <w:jc w:val="center"/>
              <w:rPr>
                <w:b/>
                <w:bCs/>
                <w:szCs w:val="21"/>
              </w:rPr>
            </w:pPr>
            <w:r>
              <w:rPr>
                <w:rFonts w:hAnsi="宋体" w:hint="eastAsia"/>
                <w:b/>
                <w:bCs/>
                <w:szCs w:val="21"/>
              </w:rPr>
              <w:t>污染源</w:t>
            </w:r>
          </w:p>
        </w:tc>
        <w:tc>
          <w:tcPr>
            <w:tcW w:w="1027" w:type="pct"/>
            <w:tcBorders>
              <w:top w:val="single" w:sz="12" w:space="0" w:color="auto"/>
            </w:tcBorders>
            <w:vAlign w:val="center"/>
          </w:tcPr>
          <w:p w:rsidR="001E0E11" w:rsidRDefault="001E0E11" w:rsidP="00350D99">
            <w:pPr>
              <w:jc w:val="center"/>
              <w:rPr>
                <w:b/>
                <w:bCs/>
                <w:szCs w:val="21"/>
              </w:rPr>
            </w:pPr>
            <w:r>
              <w:rPr>
                <w:rFonts w:hAnsi="宋体"/>
                <w:b/>
                <w:bCs/>
                <w:szCs w:val="21"/>
              </w:rPr>
              <w:t>防治措施</w:t>
            </w:r>
          </w:p>
        </w:tc>
        <w:tc>
          <w:tcPr>
            <w:tcW w:w="2091" w:type="pct"/>
            <w:tcBorders>
              <w:top w:val="single" w:sz="12" w:space="0" w:color="auto"/>
            </w:tcBorders>
            <w:vAlign w:val="center"/>
          </w:tcPr>
          <w:p w:rsidR="001E0E11" w:rsidRDefault="001E0E11" w:rsidP="00350D99">
            <w:pPr>
              <w:pStyle w:val="22"/>
              <w:adjustRightInd/>
              <w:spacing w:before="0"/>
              <w:ind w:firstLine="420"/>
              <w:textAlignment w:val="auto"/>
              <w:rPr>
                <w:rFonts w:ascii="Times New Roman" w:hAnsi="Times New Roman" w:cs="Times New Roman"/>
                <w:b/>
                <w:bCs/>
                <w:kern w:val="2"/>
                <w:sz w:val="21"/>
                <w:szCs w:val="21"/>
              </w:rPr>
            </w:pPr>
            <w:r>
              <w:rPr>
                <w:rFonts w:ascii="Times New Roman" w:cs="Times New Roman"/>
                <w:b/>
                <w:bCs/>
                <w:kern w:val="2"/>
                <w:sz w:val="21"/>
                <w:szCs w:val="21"/>
              </w:rPr>
              <w:t>验收要求</w:t>
            </w:r>
          </w:p>
        </w:tc>
        <w:tc>
          <w:tcPr>
            <w:tcW w:w="650" w:type="pct"/>
            <w:tcBorders>
              <w:top w:val="single" w:sz="12" w:space="0" w:color="auto"/>
            </w:tcBorders>
          </w:tcPr>
          <w:p w:rsidR="001E0E11" w:rsidRDefault="0038133C" w:rsidP="0038133C">
            <w:pPr>
              <w:pStyle w:val="22"/>
              <w:adjustRightInd/>
              <w:spacing w:before="0"/>
              <w:jc w:val="both"/>
              <w:textAlignment w:val="auto"/>
              <w:rPr>
                <w:rFonts w:ascii="Times New Roman" w:cs="Times New Roman"/>
                <w:b/>
                <w:bCs/>
                <w:kern w:val="2"/>
                <w:sz w:val="21"/>
                <w:szCs w:val="21"/>
              </w:rPr>
            </w:pPr>
            <w:r>
              <w:rPr>
                <w:rFonts w:ascii="Times New Roman" w:cs="Times New Roman" w:hint="eastAsia"/>
                <w:b/>
                <w:bCs/>
                <w:kern w:val="2"/>
                <w:sz w:val="21"/>
                <w:szCs w:val="21"/>
              </w:rPr>
              <w:t>落实情况</w:t>
            </w:r>
          </w:p>
        </w:tc>
      </w:tr>
      <w:tr w:rsidR="00777E3C" w:rsidTr="00193168">
        <w:trPr>
          <w:trHeight w:val="1118"/>
          <w:jc w:val="center"/>
        </w:trPr>
        <w:tc>
          <w:tcPr>
            <w:tcW w:w="251" w:type="pct"/>
            <w:vMerge w:val="restart"/>
            <w:vAlign w:val="center"/>
          </w:tcPr>
          <w:p w:rsidR="00777E3C" w:rsidRDefault="00777E3C" w:rsidP="00350D99">
            <w:pPr>
              <w:pStyle w:val="af6"/>
              <w:ind w:firstLineChars="0" w:firstLine="0"/>
              <w:jc w:val="center"/>
              <w:rPr>
                <w:bCs w:val="0"/>
              </w:rPr>
            </w:pPr>
            <w:r>
              <w:rPr>
                <w:rFonts w:hint="eastAsia"/>
                <w:bCs w:val="0"/>
              </w:rPr>
              <w:t>废气</w:t>
            </w:r>
          </w:p>
        </w:tc>
        <w:tc>
          <w:tcPr>
            <w:tcW w:w="981" w:type="pct"/>
            <w:gridSpan w:val="2"/>
            <w:tcBorders>
              <w:bottom w:val="single" w:sz="4" w:space="0" w:color="auto"/>
              <w:right w:val="single" w:sz="4" w:space="0" w:color="auto"/>
            </w:tcBorders>
            <w:vAlign w:val="center"/>
          </w:tcPr>
          <w:p w:rsidR="00777E3C" w:rsidRPr="003F3209" w:rsidRDefault="00777E3C" w:rsidP="00E364C1">
            <w:pPr>
              <w:jc w:val="center"/>
              <w:rPr>
                <w:szCs w:val="21"/>
              </w:rPr>
            </w:pPr>
            <w:r>
              <w:rPr>
                <w:rFonts w:hAnsi="宋体" w:hint="eastAsia"/>
                <w:bCs/>
                <w:szCs w:val="21"/>
              </w:rPr>
              <w:t>焊接、镀锡</w:t>
            </w:r>
          </w:p>
        </w:tc>
        <w:tc>
          <w:tcPr>
            <w:tcW w:w="1027" w:type="pct"/>
            <w:tcBorders>
              <w:left w:val="single" w:sz="4" w:space="0" w:color="auto"/>
              <w:bottom w:val="single" w:sz="4" w:space="0" w:color="auto"/>
              <w:right w:val="single" w:sz="4" w:space="0" w:color="auto"/>
            </w:tcBorders>
            <w:vAlign w:val="center"/>
          </w:tcPr>
          <w:p w:rsidR="00777E3C" w:rsidRPr="00453A6F" w:rsidRDefault="00777E3C" w:rsidP="00350D99">
            <w:pPr>
              <w:snapToGrid w:val="0"/>
              <w:jc w:val="center"/>
              <w:rPr>
                <w:rFonts w:ascii="Times New Roman" w:hAnsi="Times New Roman"/>
                <w:szCs w:val="21"/>
              </w:rPr>
            </w:pPr>
            <w:r>
              <w:rPr>
                <w:szCs w:val="21"/>
              </w:rPr>
              <w:t>产生的锡及其化合物的废气经管道</w:t>
            </w:r>
            <w:r>
              <w:rPr>
                <w:rFonts w:hint="eastAsia"/>
                <w:szCs w:val="21"/>
              </w:rPr>
              <w:t>收集后</w:t>
            </w:r>
            <w:r>
              <w:rPr>
                <w:szCs w:val="21"/>
              </w:rPr>
              <w:t>引至高空排放</w:t>
            </w:r>
          </w:p>
        </w:tc>
        <w:tc>
          <w:tcPr>
            <w:tcW w:w="2091" w:type="pct"/>
            <w:vMerge w:val="restart"/>
            <w:tcBorders>
              <w:left w:val="single" w:sz="4" w:space="0" w:color="auto"/>
            </w:tcBorders>
            <w:vAlign w:val="center"/>
          </w:tcPr>
          <w:p w:rsidR="00777E3C" w:rsidRPr="00453A6F" w:rsidRDefault="00777E3C" w:rsidP="00350D99">
            <w:pPr>
              <w:jc w:val="center"/>
              <w:rPr>
                <w:rFonts w:ascii="Times New Roman" w:hAnsi="Times New Roman"/>
                <w:szCs w:val="21"/>
              </w:rPr>
            </w:pPr>
            <w:r>
              <w:rPr>
                <w:rFonts w:ascii="Times New Roman"/>
                <w:szCs w:val="21"/>
              </w:rPr>
              <w:t>达到广东省地方标准《大气污染物排放限值》（</w:t>
            </w:r>
            <w:r>
              <w:rPr>
                <w:rFonts w:ascii="Times New Roman" w:hAnsi="Times New Roman"/>
                <w:szCs w:val="21"/>
              </w:rPr>
              <w:t>DB44/27-2001</w:t>
            </w:r>
            <w:r>
              <w:rPr>
                <w:rFonts w:ascii="Times New Roman"/>
                <w:szCs w:val="21"/>
              </w:rPr>
              <w:t>）第二时段二级标准</w:t>
            </w:r>
          </w:p>
        </w:tc>
        <w:tc>
          <w:tcPr>
            <w:tcW w:w="650" w:type="pct"/>
            <w:vMerge w:val="restart"/>
            <w:tcBorders>
              <w:left w:val="single" w:sz="4" w:space="0" w:color="auto"/>
            </w:tcBorders>
          </w:tcPr>
          <w:p w:rsidR="00777E3C" w:rsidRDefault="00777E3C" w:rsidP="00350D99">
            <w:pPr>
              <w:jc w:val="center"/>
              <w:rPr>
                <w:rFonts w:ascii="Times New Roman"/>
                <w:szCs w:val="21"/>
              </w:rPr>
            </w:pPr>
          </w:p>
          <w:p w:rsidR="00777E3C" w:rsidRDefault="00777E3C" w:rsidP="00350D99">
            <w:pPr>
              <w:jc w:val="center"/>
              <w:rPr>
                <w:rFonts w:ascii="Times New Roman"/>
                <w:szCs w:val="21"/>
              </w:rPr>
            </w:pPr>
          </w:p>
          <w:p w:rsidR="00777E3C" w:rsidRDefault="00777E3C" w:rsidP="00350D99">
            <w:pPr>
              <w:jc w:val="center"/>
              <w:rPr>
                <w:rFonts w:ascii="Times New Roman"/>
                <w:szCs w:val="21"/>
              </w:rPr>
            </w:pPr>
          </w:p>
          <w:p w:rsidR="00777E3C" w:rsidRDefault="00777E3C" w:rsidP="00350D99">
            <w:pPr>
              <w:jc w:val="center"/>
              <w:rPr>
                <w:rFonts w:ascii="Times New Roman"/>
                <w:szCs w:val="21"/>
              </w:rPr>
            </w:pPr>
            <w:r>
              <w:rPr>
                <w:rFonts w:ascii="Times New Roman" w:hint="eastAsia"/>
                <w:szCs w:val="21"/>
              </w:rPr>
              <w:t>已</w:t>
            </w:r>
          </w:p>
          <w:p w:rsidR="00777E3C" w:rsidRDefault="00777E3C" w:rsidP="00350D99">
            <w:pPr>
              <w:jc w:val="center"/>
              <w:rPr>
                <w:rFonts w:ascii="Times New Roman"/>
                <w:szCs w:val="21"/>
              </w:rPr>
            </w:pPr>
            <w:r>
              <w:rPr>
                <w:rFonts w:ascii="Times New Roman" w:hint="eastAsia"/>
                <w:szCs w:val="21"/>
              </w:rPr>
              <w:t>落</w:t>
            </w:r>
          </w:p>
          <w:p w:rsidR="00777E3C" w:rsidRDefault="00777E3C" w:rsidP="00350D99">
            <w:pPr>
              <w:jc w:val="center"/>
              <w:rPr>
                <w:rFonts w:ascii="Times New Roman"/>
                <w:szCs w:val="21"/>
              </w:rPr>
            </w:pPr>
            <w:r>
              <w:rPr>
                <w:rFonts w:ascii="Times New Roman" w:hint="eastAsia"/>
                <w:szCs w:val="21"/>
              </w:rPr>
              <w:t>实</w:t>
            </w:r>
            <w:r>
              <w:rPr>
                <w:rFonts w:ascii="Times New Roman" w:hint="eastAsia"/>
                <w:szCs w:val="21"/>
              </w:rPr>
              <w:t xml:space="preserve">       </w:t>
            </w:r>
          </w:p>
        </w:tc>
      </w:tr>
      <w:tr w:rsidR="00777E3C" w:rsidTr="00777E3C">
        <w:trPr>
          <w:trHeight w:val="546"/>
          <w:jc w:val="center"/>
        </w:trPr>
        <w:tc>
          <w:tcPr>
            <w:tcW w:w="251" w:type="pct"/>
            <w:vMerge/>
            <w:vAlign w:val="center"/>
          </w:tcPr>
          <w:p w:rsidR="00777E3C" w:rsidRDefault="00777E3C" w:rsidP="00350D99">
            <w:pPr>
              <w:pStyle w:val="af6"/>
              <w:ind w:firstLineChars="0" w:firstLine="0"/>
              <w:jc w:val="center"/>
              <w:rPr>
                <w:bCs w:val="0"/>
              </w:rPr>
            </w:pPr>
          </w:p>
        </w:tc>
        <w:tc>
          <w:tcPr>
            <w:tcW w:w="981" w:type="pct"/>
            <w:gridSpan w:val="2"/>
            <w:tcBorders>
              <w:bottom w:val="single" w:sz="4" w:space="0" w:color="auto"/>
              <w:right w:val="single" w:sz="4" w:space="0" w:color="auto"/>
            </w:tcBorders>
            <w:vAlign w:val="center"/>
          </w:tcPr>
          <w:p w:rsidR="00777E3C" w:rsidRDefault="00777E3C" w:rsidP="00E364C1">
            <w:pPr>
              <w:jc w:val="center"/>
              <w:rPr>
                <w:rFonts w:hAnsi="宋体"/>
                <w:bCs/>
                <w:szCs w:val="21"/>
              </w:rPr>
            </w:pPr>
            <w:r>
              <w:rPr>
                <w:rFonts w:hAnsi="宋体" w:hint="eastAsia"/>
                <w:bCs/>
                <w:szCs w:val="21"/>
              </w:rPr>
              <w:t>注塑，</w:t>
            </w:r>
            <w:proofErr w:type="gramStart"/>
            <w:r>
              <w:rPr>
                <w:rFonts w:hAnsi="宋体" w:hint="eastAsia"/>
                <w:bCs/>
                <w:szCs w:val="21"/>
              </w:rPr>
              <w:t>点胶工序</w:t>
            </w:r>
            <w:proofErr w:type="gramEnd"/>
          </w:p>
        </w:tc>
        <w:tc>
          <w:tcPr>
            <w:tcW w:w="1027" w:type="pct"/>
            <w:tcBorders>
              <w:left w:val="single" w:sz="4" w:space="0" w:color="auto"/>
              <w:bottom w:val="single" w:sz="4" w:space="0" w:color="auto"/>
              <w:right w:val="single" w:sz="4" w:space="0" w:color="auto"/>
            </w:tcBorders>
            <w:vAlign w:val="center"/>
          </w:tcPr>
          <w:p w:rsidR="00777E3C" w:rsidRDefault="00777E3C" w:rsidP="00350D99">
            <w:pPr>
              <w:snapToGrid w:val="0"/>
              <w:jc w:val="center"/>
              <w:rPr>
                <w:szCs w:val="21"/>
              </w:rPr>
            </w:pPr>
            <w:r>
              <w:rPr>
                <w:rFonts w:hint="eastAsia"/>
                <w:szCs w:val="21"/>
              </w:rPr>
              <w:t>产生的废气经收集过UV光解+活性炭处理后高空排放</w:t>
            </w:r>
          </w:p>
        </w:tc>
        <w:tc>
          <w:tcPr>
            <w:tcW w:w="2091" w:type="pct"/>
            <w:vMerge/>
            <w:tcBorders>
              <w:left w:val="single" w:sz="4" w:space="0" w:color="auto"/>
              <w:bottom w:val="single" w:sz="4" w:space="0" w:color="auto"/>
            </w:tcBorders>
            <w:vAlign w:val="center"/>
          </w:tcPr>
          <w:p w:rsidR="00777E3C" w:rsidRDefault="00777E3C" w:rsidP="00350D99">
            <w:pPr>
              <w:jc w:val="center"/>
              <w:rPr>
                <w:rFonts w:ascii="Times New Roman"/>
                <w:szCs w:val="21"/>
              </w:rPr>
            </w:pPr>
          </w:p>
        </w:tc>
        <w:tc>
          <w:tcPr>
            <w:tcW w:w="650" w:type="pct"/>
            <w:vMerge/>
            <w:tcBorders>
              <w:left w:val="single" w:sz="4" w:space="0" w:color="auto"/>
            </w:tcBorders>
          </w:tcPr>
          <w:p w:rsidR="00777E3C" w:rsidRDefault="00777E3C" w:rsidP="00350D99">
            <w:pPr>
              <w:jc w:val="center"/>
              <w:rPr>
                <w:rFonts w:ascii="Times New Roman"/>
                <w:szCs w:val="21"/>
              </w:rPr>
            </w:pPr>
          </w:p>
        </w:tc>
      </w:tr>
      <w:tr w:rsidR="0038133C" w:rsidTr="00350D99">
        <w:trPr>
          <w:trHeight w:val="709"/>
          <w:jc w:val="center"/>
        </w:trPr>
        <w:tc>
          <w:tcPr>
            <w:tcW w:w="251" w:type="pct"/>
            <w:vMerge/>
            <w:tcBorders>
              <w:bottom w:val="single" w:sz="4" w:space="0" w:color="auto"/>
            </w:tcBorders>
            <w:vAlign w:val="center"/>
          </w:tcPr>
          <w:p w:rsidR="0038133C" w:rsidRDefault="0038133C" w:rsidP="00350D99">
            <w:pPr>
              <w:pStyle w:val="af7"/>
              <w:snapToGrid w:val="0"/>
              <w:ind w:left="0" w:right="0"/>
              <w:jc w:val="center"/>
              <w:rPr>
                <w:bCs/>
              </w:rPr>
            </w:pPr>
          </w:p>
        </w:tc>
        <w:tc>
          <w:tcPr>
            <w:tcW w:w="981" w:type="pct"/>
            <w:gridSpan w:val="2"/>
            <w:tcBorders>
              <w:top w:val="single" w:sz="4" w:space="0" w:color="auto"/>
              <w:right w:val="single" w:sz="4" w:space="0" w:color="auto"/>
            </w:tcBorders>
            <w:vAlign w:val="center"/>
          </w:tcPr>
          <w:p w:rsidR="0038133C" w:rsidRDefault="0038133C" w:rsidP="00350D99">
            <w:pPr>
              <w:pStyle w:val="32"/>
              <w:spacing w:line="0" w:lineRule="atLeast"/>
              <w:rPr>
                <w:rFonts w:ascii="Times New Roman" w:hAnsi="Times New Roman"/>
                <w:sz w:val="21"/>
                <w:szCs w:val="21"/>
              </w:rPr>
            </w:pPr>
            <w:r>
              <w:rPr>
                <w:rFonts w:ascii="Times New Roman" w:hAnsi="宋体" w:hint="eastAsia"/>
                <w:kern w:val="0"/>
                <w:sz w:val="21"/>
                <w:szCs w:val="21"/>
              </w:rPr>
              <w:t>厨房油烟</w:t>
            </w:r>
          </w:p>
        </w:tc>
        <w:tc>
          <w:tcPr>
            <w:tcW w:w="1027" w:type="pct"/>
            <w:tcBorders>
              <w:top w:val="single" w:sz="4" w:space="0" w:color="auto"/>
              <w:left w:val="single" w:sz="4" w:space="0" w:color="auto"/>
              <w:right w:val="single" w:sz="4" w:space="0" w:color="auto"/>
            </w:tcBorders>
            <w:vAlign w:val="center"/>
          </w:tcPr>
          <w:p w:rsidR="0038133C" w:rsidRDefault="0038133C" w:rsidP="00350D99">
            <w:pPr>
              <w:jc w:val="center"/>
              <w:rPr>
                <w:szCs w:val="21"/>
              </w:rPr>
            </w:pPr>
            <w:r>
              <w:rPr>
                <w:rFonts w:hAnsi="宋体"/>
                <w:szCs w:val="21"/>
              </w:rPr>
              <w:t>经油烟净化装置处理后排放</w:t>
            </w:r>
          </w:p>
        </w:tc>
        <w:tc>
          <w:tcPr>
            <w:tcW w:w="2091" w:type="pct"/>
            <w:tcBorders>
              <w:top w:val="single" w:sz="4" w:space="0" w:color="auto"/>
              <w:left w:val="single" w:sz="4" w:space="0" w:color="auto"/>
            </w:tcBorders>
            <w:vAlign w:val="center"/>
          </w:tcPr>
          <w:p w:rsidR="0038133C" w:rsidRDefault="0038133C" w:rsidP="00350D99">
            <w:pPr>
              <w:pStyle w:val="32"/>
              <w:spacing w:line="0" w:lineRule="atLeast"/>
              <w:rPr>
                <w:rFonts w:ascii="Times New Roman" w:hAnsi="Times New Roman"/>
                <w:spacing w:val="-20"/>
                <w:kern w:val="0"/>
                <w:sz w:val="21"/>
                <w:szCs w:val="21"/>
              </w:rPr>
            </w:pPr>
            <w:r>
              <w:rPr>
                <w:rFonts w:ascii="Times New Roman" w:hAnsi="宋体"/>
                <w:kern w:val="2"/>
                <w:sz w:val="21"/>
                <w:szCs w:val="21"/>
              </w:rPr>
              <w:t>达到《饮食业油烟排放标准》（试行）（</w:t>
            </w:r>
            <w:r>
              <w:rPr>
                <w:rFonts w:ascii="Times New Roman" w:hAnsi="Times New Roman"/>
                <w:kern w:val="2"/>
                <w:sz w:val="21"/>
                <w:szCs w:val="21"/>
              </w:rPr>
              <w:t>GB 18483-2001</w:t>
            </w:r>
            <w:r>
              <w:rPr>
                <w:rFonts w:ascii="Times New Roman" w:hAnsi="宋体"/>
                <w:kern w:val="2"/>
                <w:sz w:val="21"/>
                <w:szCs w:val="21"/>
              </w:rPr>
              <w:t>）的要求</w:t>
            </w:r>
          </w:p>
        </w:tc>
        <w:tc>
          <w:tcPr>
            <w:tcW w:w="650" w:type="pct"/>
            <w:vMerge/>
            <w:tcBorders>
              <w:left w:val="single" w:sz="4" w:space="0" w:color="auto"/>
            </w:tcBorders>
          </w:tcPr>
          <w:p w:rsidR="0038133C" w:rsidRDefault="0038133C" w:rsidP="00350D99">
            <w:pPr>
              <w:pStyle w:val="32"/>
              <w:spacing w:line="0" w:lineRule="atLeast"/>
              <w:rPr>
                <w:rFonts w:ascii="Times New Roman" w:hAnsi="宋体"/>
                <w:kern w:val="2"/>
                <w:sz w:val="21"/>
                <w:szCs w:val="21"/>
              </w:rPr>
            </w:pPr>
          </w:p>
        </w:tc>
      </w:tr>
      <w:tr w:rsidR="001E0E11" w:rsidTr="0038133C">
        <w:trPr>
          <w:trHeight w:val="551"/>
          <w:jc w:val="center"/>
        </w:trPr>
        <w:tc>
          <w:tcPr>
            <w:tcW w:w="251" w:type="pct"/>
            <w:tcBorders>
              <w:top w:val="single" w:sz="4" w:space="0" w:color="auto"/>
            </w:tcBorders>
            <w:vAlign w:val="center"/>
          </w:tcPr>
          <w:p w:rsidR="001E0E11" w:rsidRDefault="001E0E11" w:rsidP="00350D99">
            <w:pPr>
              <w:pStyle w:val="22"/>
              <w:rPr>
                <w:rFonts w:ascii="Times New Roman" w:hAnsi="Times New Roman" w:cs="Times New Roman"/>
                <w:bCs/>
                <w:kern w:val="2"/>
                <w:sz w:val="21"/>
                <w:szCs w:val="21"/>
              </w:rPr>
            </w:pPr>
            <w:r>
              <w:rPr>
                <w:rFonts w:ascii="Times New Roman" w:hAnsi="Times New Roman" w:cs="Times New Roman" w:hint="eastAsia"/>
                <w:bCs/>
                <w:kern w:val="2"/>
                <w:sz w:val="21"/>
                <w:szCs w:val="21"/>
              </w:rPr>
              <w:t>废水</w:t>
            </w:r>
          </w:p>
        </w:tc>
        <w:tc>
          <w:tcPr>
            <w:tcW w:w="981" w:type="pct"/>
            <w:gridSpan w:val="2"/>
            <w:tcBorders>
              <w:bottom w:val="single" w:sz="4" w:space="0" w:color="auto"/>
            </w:tcBorders>
            <w:vAlign w:val="center"/>
          </w:tcPr>
          <w:p w:rsidR="001E0E11" w:rsidRDefault="001E0E11" w:rsidP="00350D99">
            <w:pPr>
              <w:autoSpaceDE w:val="0"/>
              <w:autoSpaceDN w:val="0"/>
              <w:adjustRightInd w:val="0"/>
              <w:snapToGrid w:val="0"/>
              <w:jc w:val="center"/>
              <w:rPr>
                <w:szCs w:val="21"/>
              </w:rPr>
            </w:pPr>
            <w:r>
              <w:rPr>
                <w:rFonts w:hAnsi="宋体"/>
                <w:szCs w:val="21"/>
              </w:rPr>
              <w:t>生活污水</w:t>
            </w:r>
          </w:p>
        </w:tc>
        <w:tc>
          <w:tcPr>
            <w:tcW w:w="1027" w:type="pct"/>
            <w:tcBorders>
              <w:bottom w:val="single" w:sz="4" w:space="0" w:color="auto"/>
            </w:tcBorders>
            <w:vAlign w:val="center"/>
          </w:tcPr>
          <w:p w:rsidR="001E0E11" w:rsidRDefault="001E0E11" w:rsidP="00350D99">
            <w:pPr>
              <w:jc w:val="center"/>
              <w:rPr>
                <w:bCs/>
                <w:szCs w:val="21"/>
              </w:rPr>
            </w:pPr>
            <w:r>
              <w:rPr>
                <w:rFonts w:hAnsi="宋体"/>
                <w:szCs w:val="21"/>
              </w:rPr>
              <w:t>隔油隔渣池、</w:t>
            </w:r>
            <w:r>
              <w:rPr>
                <w:rFonts w:hAnsi="宋体" w:hint="eastAsia"/>
                <w:szCs w:val="21"/>
              </w:rPr>
              <w:t>三级</w:t>
            </w:r>
            <w:r>
              <w:rPr>
                <w:rFonts w:hAnsi="宋体"/>
                <w:szCs w:val="21"/>
              </w:rPr>
              <w:t>化粪池</w:t>
            </w:r>
            <w:r>
              <w:rPr>
                <w:rFonts w:hAnsi="宋体" w:hint="eastAsia"/>
                <w:szCs w:val="21"/>
              </w:rPr>
              <w:t>处理</w:t>
            </w:r>
          </w:p>
        </w:tc>
        <w:tc>
          <w:tcPr>
            <w:tcW w:w="2091" w:type="pct"/>
            <w:tcBorders>
              <w:bottom w:val="single" w:sz="4" w:space="0" w:color="auto"/>
            </w:tcBorders>
            <w:vAlign w:val="center"/>
          </w:tcPr>
          <w:p w:rsidR="001E0E11" w:rsidRDefault="001E0E11" w:rsidP="00350D99">
            <w:pPr>
              <w:jc w:val="center"/>
              <w:rPr>
                <w:szCs w:val="21"/>
              </w:rPr>
            </w:pPr>
            <w:r>
              <w:rPr>
                <w:rFonts w:hAnsi="宋体"/>
                <w:szCs w:val="21"/>
              </w:rPr>
              <w:t>达到广东省《水污染物排放限值》（</w:t>
            </w:r>
            <w:r>
              <w:rPr>
                <w:rFonts w:ascii="Times New Roman" w:hAnsi="Times New Roman"/>
                <w:szCs w:val="21"/>
              </w:rPr>
              <w:t>DB44/26-2001</w:t>
            </w:r>
            <w:r>
              <w:rPr>
                <w:rFonts w:ascii="Times New Roman" w:hAnsi="Times New Roman"/>
                <w:szCs w:val="21"/>
              </w:rPr>
              <w:t>）</w:t>
            </w:r>
            <w:r>
              <w:rPr>
                <w:rFonts w:hAnsi="宋体"/>
                <w:szCs w:val="21"/>
              </w:rPr>
              <w:t>第二时段三级标准</w:t>
            </w:r>
          </w:p>
        </w:tc>
        <w:tc>
          <w:tcPr>
            <w:tcW w:w="650" w:type="pct"/>
            <w:tcBorders>
              <w:bottom w:val="single" w:sz="4" w:space="0" w:color="auto"/>
            </w:tcBorders>
          </w:tcPr>
          <w:p w:rsidR="001E0E11" w:rsidRDefault="0038133C" w:rsidP="00350D99">
            <w:pPr>
              <w:jc w:val="center"/>
              <w:rPr>
                <w:rFonts w:hAnsi="宋体"/>
                <w:szCs w:val="21"/>
              </w:rPr>
            </w:pPr>
            <w:r>
              <w:rPr>
                <w:rFonts w:hAnsi="宋体" w:hint="eastAsia"/>
                <w:szCs w:val="21"/>
              </w:rPr>
              <w:t>已落实</w:t>
            </w:r>
          </w:p>
        </w:tc>
      </w:tr>
      <w:tr w:rsidR="0038133C" w:rsidTr="0038133C">
        <w:trPr>
          <w:trHeight w:val="365"/>
          <w:jc w:val="center"/>
        </w:trPr>
        <w:tc>
          <w:tcPr>
            <w:tcW w:w="251" w:type="pct"/>
            <w:vMerge w:val="restart"/>
            <w:vAlign w:val="center"/>
          </w:tcPr>
          <w:p w:rsidR="0038133C" w:rsidRDefault="0038133C" w:rsidP="00350D99">
            <w:pPr>
              <w:jc w:val="center"/>
              <w:rPr>
                <w:bCs/>
                <w:szCs w:val="21"/>
              </w:rPr>
            </w:pPr>
            <w:r>
              <w:rPr>
                <w:rFonts w:hAnsi="宋体"/>
                <w:bCs/>
                <w:szCs w:val="21"/>
              </w:rPr>
              <w:t>固废</w:t>
            </w:r>
          </w:p>
        </w:tc>
        <w:tc>
          <w:tcPr>
            <w:tcW w:w="981" w:type="pct"/>
            <w:gridSpan w:val="2"/>
            <w:tcBorders>
              <w:bottom w:val="single" w:sz="4" w:space="0" w:color="auto"/>
            </w:tcBorders>
            <w:vAlign w:val="center"/>
          </w:tcPr>
          <w:p w:rsidR="0038133C" w:rsidRDefault="0038133C" w:rsidP="00350D99">
            <w:pPr>
              <w:pStyle w:val="23"/>
              <w:rPr>
                <w:rFonts w:ascii="Times New Roman" w:hAnsi="Times New Roman"/>
                <w:position w:val="0"/>
                <w:szCs w:val="21"/>
              </w:rPr>
            </w:pPr>
            <w:r>
              <w:rPr>
                <w:rFonts w:ascii="Times New Roman" w:hAnsi="宋体"/>
                <w:position w:val="0"/>
                <w:szCs w:val="21"/>
              </w:rPr>
              <w:t>生活垃圾</w:t>
            </w:r>
          </w:p>
        </w:tc>
        <w:tc>
          <w:tcPr>
            <w:tcW w:w="1027" w:type="pct"/>
            <w:tcBorders>
              <w:bottom w:val="single" w:sz="4" w:space="0" w:color="auto"/>
            </w:tcBorders>
            <w:vAlign w:val="center"/>
          </w:tcPr>
          <w:p w:rsidR="0038133C" w:rsidRDefault="0038133C" w:rsidP="00350D99">
            <w:pPr>
              <w:jc w:val="center"/>
              <w:rPr>
                <w:szCs w:val="21"/>
              </w:rPr>
            </w:pPr>
            <w:r>
              <w:rPr>
                <w:kern w:val="0"/>
                <w:szCs w:val="21"/>
              </w:rPr>
              <w:t>交由环卫部门清运处理</w:t>
            </w:r>
          </w:p>
        </w:tc>
        <w:tc>
          <w:tcPr>
            <w:tcW w:w="2091" w:type="pct"/>
            <w:vMerge w:val="restart"/>
            <w:vAlign w:val="center"/>
          </w:tcPr>
          <w:p w:rsidR="0038133C" w:rsidRDefault="0038133C" w:rsidP="00350D99">
            <w:pPr>
              <w:pStyle w:val="22"/>
              <w:spacing w:before="0"/>
              <w:rPr>
                <w:rFonts w:ascii="Times New Roman" w:hAnsi="Times New Roman" w:cs="Times New Roman"/>
                <w:bCs/>
                <w:kern w:val="2"/>
                <w:sz w:val="21"/>
                <w:szCs w:val="21"/>
              </w:rPr>
            </w:pPr>
            <w:r>
              <w:rPr>
                <w:rFonts w:ascii="Times New Roman" w:cs="Times New Roman" w:hint="eastAsia"/>
                <w:bCs/>
                <w:kern w:val="2"/>
                <w:sz w:val="21"/>
                <w:szCs w:val="21"/>
              </w:rPr>
              <w:t>符合环保要求</w:t>
            </w:r>
          </w:p>
        </w:tc>
        <w:tc>
          <w:tcPr>
            <w:tcW w:w="650" w:type="pct"/>
            <w:vMerge w:val="restart"/>
          </w:tcPr>
          <w:p w:rsidR="0038133C" w:rsidRDefault="0038133C" w:rsidP="00350D99">
            <w:pPr>
              <w:pStyle w:val="22"/>
              <w:spacing w:before="0"/>
              <w:rPr>
                <w:rFonts w:ascii="Times New Roman" w:cs="Times New Roman"/>
                <w:bCs/>
                <w:kern w:val="2"/>
                <w:sz w:val="21"/>
                <w:szCs w:val="21"/>
              </w:rPr>
            </w:pPr>
          </w:p>
          <w:p w:rsidR="0038133C" w:rsidRDefault="0038133C" w:rsidP="00350D99">
            <w:pPr>
              <w:pStyle w:val="22"/>
              <w:spacing w:before="0"/>
              <w:rPr>
                <w:rFonts w:ascii="Times New Roman" w:cs="Times New Roman"/>
                <w:bCs/>
                <w:kern w:val="2"/>
                <w:sz w:val="21"/>
                <w:szCs w:val="21"/>
              </w:rPr>
            </w:pPr>
          </w:p>
          <w:p w:rsidR="0038133C" w:rsidRDefault="0038133C" w:rsidP="00350D99">
            <w:pPr>
              <w:pStyle w:val="22"/>
              <w:spacing w:before="0"/>
              <w:rPr>
                <w:rFonts w:ascii="Times New Roman" w:cs="Times New Roman"/>
                <w:bCs/>
                <w:kern w:val="2"/>
                <w:sz w:val="21"/>
                <w:szCs w:val="21"/>
              </w:rPr>
            </w:pPr>
          </w:p>
          <w:p w:rsidR="0038133C" w:rsidRDefault="0038133C" w:rsidP="00350D99">
            <w:pPr>
              <w:pStyle w:val="22"/>
              <w:spacing w:before="0"/>
              <w:rPr>
                <w:rFonts w:ascii="Times New Roman" w:cs="Times New Roman"/>
                <w:bCs/>
                <w:kern w:val="2"/>
                <w:sz w:val="21"/>
                <w:szCs w:val="21"/>
              </w:rPr>
            </w:pPr>
            <w:r>
              <w:rPr>
                <w:rFonts w:ascii="Times New Roman" w:cs="Times New Roman" w:hint="eastAsia"/>
                <w:bCs/>
                <w:kern w:val="2"/>
                <w:sz w:val="21"/>
                <w:szCs w:val="21"/>
              </w:rPr>
              <w:t>已</w:t>
            </w:r>
          </w:p>
          <w:p w:rsidR="0038133C" w:rsidRDefault="0038133C" w:rsidP="0038133C">
            <w:pPr>
              <w:pStyle w:val="22"/>
              <w:spacing w:before="0"/>
              <w:ind w:firstLineChars="150" w:firstLine="315"/>
              <w:jc w:val="both"/>
              <w:rPr>
                <w:rFonts w:ascii="Times New Roman" w:cs="Times New Roman"/>
                <w:bCs/>
                <w:kern w:val="2"/>
                <w:sz w:val="21"/>
                <w:szCs w:val="21"/>
              </w:rPr>
            </w:pPr>
            <w:r>
              <w:rPr>
                <w:rFonts w:ascii="Times New Roman" w:cs="Times New Roman" w:hint="eastAsia"/>
                <w:bCs/>
                <w:kern w:val="2"/>
                <w:sz w:val="21"/>
                <w:szCs w:val="21"/>
              </w:rPr>
              <w:t>落</w:t>
            </w:r>
          </w:p>
          <w:p w:rsidR="0038133C" w:rsidRDefault="0038133C" w:rsidP="0038133C">
            <w:pPr>
              <w:pStyle w:val="22"/>
              <w:spacing w:before="0"/>
              <w:ind w:firstLineChars="150" w:firstLine="315"/>
              <w:jc w:val="both"/>
              <w:rPr>
                <w:rFonts w:ascii="Times New Roman" w:cs="Times New Roman"/>
                <w:bCs/>
                <w:kern w:val="2"/>
                <w:sz w:val="21"/>
                <w:szCs w:val="21"/>
              </w:rPr>
            </w:pPr>
            <w:r>
              <w:rPr>
                <w:rFonts w:ascii="Times New Roman" w:cs="Times New Roman" w:hint="eastAsia"/>
                <w:bCs/>
                <w:kern w:val="2"/>
                <w:sz w:val="21"/>
                <w:szCs w:val="21"/>
              </w:rPr>
              <w:t>实</w:t>
            </w:r>
          </w:p>
        </w:tc>
      </w:tr>
      <w:tr w:rsidR="00777E3C" w:rsidTr="007E2AAE">
        <w:trPr>
          <w:trHeight w:val="465"/>
          <w:jc w:val="center"/>
        </w:trPr>
        <w:tc>
          <w:tcPr>
            <w:tcW w:w="251" w:type="pct"/>
            <w:vMerge/>
            <w:vAlign w:val="center"/>
          </w:tcPr>
          <w:p w:rsidR="00777E3C" w:rsidRDefault="00777E3C" w:rsidP="00350D99">
            <w:pPr>
              <w:jc w:val="center"/>
              <w:rPr>
                <w:bCs/>
                <w:szCs w:val="21"/>
              </w:rPr>
            </w:pPr>
          </w:p>
        </w:tc>
        <w:tc>
          <w:tcPr>
            <w:tcW w:w="332" w:type="pct"/>
            <w:vMerge w:val="restart"/>
            <w:tcBorders>
              <w:right w:val="single" w:sz="4" w:space="0" w:color="auto"/>
            </w:tcBorders>
            <w:vAlign w:val="center"/>
          </w:tcPr>
          <w:p w:rsidR="00777E3C" w:rsidRPr="003F3209" w:rsidRDefault="00777E3C" w:rsidP="00350D99">
            <w:pPr>
              <w:jc w:val="center"/>
              <w:rPr>
                <w:kern w:val="0"/>
                <w:szCs w:val="21"/>
              </w:rPr>
            </w:pPr>
            <w:r>
              <w:rPr>
                <w:rFonts w:hAnsi="宋体" w:hint="eastAsia"/>
                <w:kern w:val="0"/>
                <w:szCs w:val="21"/>
              </w:rPr>
              <w:t>一般固体废物</w:t>
            </w:r>
          </w:p>
        </w:tc>
        <w:tc>
          <w:tcPr>
            <w:tcW w:w="649" w:type="pct"/>
            <w:tcBorders>
              <w:top w:val="single" w:sz="4" w:space="0" w:color="auto"/>
              <w:left w:val="single" w:sz="4" w:space="0" w:color="auto"/>
              <w:bottom w:val="single" w:sz="4" w:space="0" w:color="auto"/>
            </w:tcBorders>
            <w:vAlign w:val="center"/>
          </w:tcPr>
          <w:p w:rsidR="00777E3C" w:rsidRPr="003F3209" w:rsidRDefault="00777E3C" w:rsidP="00350D99">
            <w:pPr>
              <w:jc w:val="center"/>
              <w:rPr>
                <w:kern w:val="0"/>
                <w:szCs w:val="21"/>
              </w:rPr>
            </w:pPr>
            <w:r>
              <w:rPr>
                <w:rFonts w:hAnsi="宋体" w:hint="eastAsia"/>
                <w:szCs w:val="21"/>
              </w:rPr>
              <w:t>锡渣</w:t>
            </w:r>
            <w:r w:rsidRPr="003F3209">
              <w:rPr>
                <w:rFonts w:hAnsi="宋体"/>
                <w:szCs w:val="21"/>
              </w:rPr>
              <w:t>、</w:t>
            </w:r>
            <w:r>
              <w:rPr>
                <w:rFonts w:hAnsi="宋体" w:hint="eastAsia"/>
                <w:szCs w:val="21"/>
              </w:rPr>
              <w:t>废包装材料</w:t>
            </w:r>
          </w:p>
        </w:tc>
        <w:tc>
          <w:tcPr>
            <w:tcW w:w="1027" w:type="pct"/>
            <w:vMerge w:val="restart"/>
            <w:vAlign w:val="center"/>
          </w:tcPr>
          <w:p w:rsidR="00777E3C" w:rsidRDefault="00777E3C" w:rsidP="00777E3C">
            <w:pPr>
              <w:rPr>
                <w:rFonts w:hAnsi="宋体"/>
                <w:bCs/>
                <w:szCs w:val="21"/>
              </w:rPr>
            </w:pPr>
          </w:p>
          <w:p w:rsidR="00777E3C" w:rsidRDefault="00777E3C" w:rsidP="00350D99">
            <w:pPr>
              <w:jc w:val="center"/>
              <w:rPr>
                <w:rFonts w:hAnsi="宋体"/>
                <w:bCs/>
                <w:szCs w:val="21"/>
              </w:rPr>
            </w:pPr>
            <w:proofErr w:type="gramStart"/>
            <w:r w:rsidRPr="00611265">
              <w:rPr>
                <w:rFonts w:hAnsi="宋体" w:hint="eastAsia"/>
                <w:bCs/>
                <w:szCs w:val="21"/>
              </w:rPr>
              <w:t>交供应</w:t>
            </w:r>
            <w:proofErr w:type="gramEnd"/>
            <w:r w:rsidRPr="00611265">
              <w:rPr>
                <w:rFonts w:hAnsi="宋体" w:hint="eastAsia"/>
                <w:bCs/>
                <w:szCs w:val="21"/>
              </w:rPr>
              <w:t>商回收处理</w:t>
            </w:r>
          </w:p>
        </w:tc>
        <w:tc>
          <w:tcPr>
            <w:tcW w:w="2091" w:type="pct"/>
            <w:vMerge/>
            <w:vAlign w:val="center"/>
          </w:tcPr>
          <w:p w:rsidR="00777E3C" w:rsidRDefault="00777E3C" w:rsidP="00350D99">
            <w:pPr>
              <w:pStyle w:val="22"/>
              <w:spacing w:before="0"/>
              <w:ind w:firstLine="422"/>
              <w:rPr>
                <w:rFonts w:ascii="Times New Roman" w:hAnsi="Times New Roman" w:cs="Times New Roman"/>
                <w:bCs/>
                <w:kern w:val="2"/>
                <w:sz w:val="21"/>
                <w:szCs w:val="21"/>
              </w:rPr>
            </w:pPr>
          </w:p>
        </w:tc>
        <w:tc>
          <w:tcPr>
            <w:tcW w:w="650" w:type="pct"/>
            <w:vMerge/>
          </w:tcPr>
          <w:p w:rsidR="00777E3C" w:rsidRDefault="00777E3C" w:rsidP="00350D99">
            <w:pPr>
              <w:pStyle w:val="22"/>
              <w:spacing w:before="0"/>
              <w:ind w:firstLine="422"/>
              <w:rPr>
                <w:rFonts w:ascii="Times New Roman" w:hAnsi="Times New Roman" w:cs="Times New Roman"/>
                <w:bCs/>
                <w:kern w:val="2"/>
                <w:sz w:val="21"/>
                <w:szCs w:val="21"/>
              </w:rPr>
            </w:pPr>
          </w:p>
        </w:tc>
      </w:tr>
      <w:tr w:rsidR="00777E3C" w:rsidTr="007E2AAE">
        <w:trPr>
          <w:trHeight w:val="365"/>
          <w:jc w:val="center"/>
        </w:trPr>
        <w:tc>
          <w:tcPr>
            <w:tcW w:w="251" w:type="pct"/>
            <w:vMerge/>
            <w:vAlign w:val="center"/>
          </w:tcPr>
          <w:p w:rsidR="00777E3C" w:rsidRDefault="00777E3C" w:rsidP="00350D99">
            <w:pPr>
              <w:jc w:val="center"/>
              <w:rPr>
                <w:bCs/>
                <w:szCs w:val="21"/>
              </w:rPr>
            </w:pPr>
          </w:p>
        </w:tc>
        <w:tc>
          <w:tcPr>
            <w:tcW w:w="332" w:type="pct"/>
            <w:vMerge/>
            <w:tcBorders>
              <w:bottom w:val="single" w:sz="4" w:space="0" w:color="auto"/>
              <w:right w:val="single" w:sz="4" w:space="0" w:color="auto"/>
            </w:tcBorders>
            <w:vAlign w:val="center"/>
          </w:tcPr>
          <w:p w:rsidR="00777E3C" w:rsidRDefault="00777E3C" w:rsidP="00350D99">
            <w:pPr>
              <w:pStyle w:val="23"/>
              <w:rPr>
                <w:rFonts w:ascii="Times New Roman" w:hAnsi="宋体"/>
                <w:szCs w:val="21"/>
              </w:rPr>
            </w:pPr>
          </w:p>
        </w:tc>
        <w:tc>
          <w:tcPr>
            <w:tcW w:w="649" w:type="pct"/>
            <w:tcBorders>
              <w:top w:val="single" w:sz="4" w:space="0" w:color="auto"/>
              <w:left w:val="single" w:sz="4" w:space="0" w:color="auto"/>
              <w:bottom w:val="single" w:sz="4" w:space="0" w:color="auto"/>
            </w:tcBorders>
            <w:vAlign w:val="center"/>
          </w:tcPr>
          <w:p w:rsidR="00777E3C" w:rsidRPr="00E23E9F" w:rsidRDefault="00777E3C" w:rsidP="00350D99">
            <w:pPr>
              <w:pStyle w:val="CharCharCharChar"/>
              <w:spacing w:line="240" w:lineRule="auto"/>
              <w:ind w:firstLineChars="0" w:firstLine="0"/>
              <w:jc w:val="center"/>
              <w:rPr>
                <w:b w:val="0"/>
                <w:szCs w:val="21"/>
              </w:rPr>
            </w:pPr>
            <w:r w:rsidRPr="00B40666">
              <w:rPr>
                <w:rFonts w:hint="eastAsia"/>
                <w:b w:val="0"/>
                <w:szCs w:val="21"/>
              </w:rPr>
              <w:t>电子元器件及生产材料次品</w:t>
            </w:r>
          </w:p>
        </w:tc>
        <w:tc>
          <w:tcPr>
            <w:tcW w:w="1027" w:type="pct"/>
            <w:vMerge/>
            <w:tcBorders>
              <w:bottom w:val="single" w:sz="4" w:space="0" w:color="auto"/>
            </w:tcBorders>
            <w:vAlign w:val="center"/>
          </w:tcPr>
          <w:p w:rsidR="00777E3C" w:rsidRDefault="00777E3C" w:rsidP="00350D99">
            <w:pPr>
              <w:jc w:val="center"/>
              <w:rPr>
                <w:rFonts w:hAnsi="宋体"/>
                <w:bCs/>
                <w:szCs w:val="21"/>
              </w:rPr>
            </w:pPr>
          </w:p>
        </w:tc>
        <w:tc>
          <w:tcPr>
            <w:tcW w:w="2091" w:type="pct"/>
            <w:vMerge/>
            <w:vAlign w:val="center"/>
          </w:tcPr>
          <w:p w:rsidR="00777E3C" w:rsidRDefault="00777E3C" w:rsidP="00350D99">
            <w:pPr>
              <w:pStyle w:val="22"/>
              <w:spacing w:before="0"/>
              <w:ind w:firstLine="422"/>
              <w:rPr>
                <w:rFonts w:ascii="Times New Roman" w:hAnsi="Times New Roman" w:cs="Times New Roman"/>
                <w:bCs/>
                <w:kern w:val="2"/>
                <w:sz w:val="21"/>
                <w:szCs w:val="21"/>
              </w:rPr>
            </w:pPr>
          </w:p>
        </w:tc>
        <w:tc>
          <w:tcPr>
            <w:tcW w:w="650" w:type="pct"/>
            <w:vMerge/>
          </w:tcPr>
          <w:p w:rsidR="00777E3C" w:rsidRDefault="00777E3C" w:rsidP="00350D99">
            <w:pPr>
              <w:pStyle w:val="22"/>
              <w:spacing w:before="0"/>
              <w:ind w:firstLine="422"/>
              <w:rPr>
                <w:rFonts w:ascii="Times New Roman" w:hAnsi="Times New Roman" w:cs="Times New Roman"/>
                <w:bCs/>
                <w:kern w:val="2"/>
                <w:sz w:val="21"/>
                <w:szCs w:val="21"/>
              </w:rPr>
            </w:pPr>
          </w:p>
        </w:tc>
      </w:tr>
      <w:tr w:rsidR="001E0E11" w:rsidTr="0038133C">
        <w:trPr>
          <w:trHeight w:val="904"/>
          <w:jc w:val="center"/>
        </w:trPr>
        <w:tc>
          <w:tcPr>
            <w:tcW w:w="251" w:type="pct"/>
            <w:tcBorders>
              <w:bottom w:val="single" w:sz="12" w:space="0" w:color="auto"/>
            </w:tcBorders>
            <w:vAlign w:val="center"/>
          </w:tcPr>
          <w:p w:rsidR="001E0E11" w:rsidRDefault="001E0E11" w:rsidP="00350D99">
            <w:pPr>
              <w:jc w:val="center"/>
              <w:rPr>
                <w:bCs/>
                <w:szCs w:val="21"/>
              </w:rPr>
            </w:pPr>
            <w:r>
              <w:rPr>
                <w:rFonts w:hAnsi="宋体"/>
                <w:bCs/>
                <w:szCs w:val="21"/>
              </w:rPr>
              <w:t>噪声</w:t>
            </w:r>
          </w:p>
        </w:tc>
        <w:tc>
          <w:tcPr>
            <w:tcW w:w="981" w:type="pct"/>
            <w:gridSpan w:val="2"/>
            <w:tcBorders>
              <w:bottom w:val="single" w:sz="12" w:space="0" w:color="auto"/>
            </w:tcBorders>
            <w:vAlign w:val="center"/>
          </w:tcPr>
          <w:p w:rsidR="001E0E11" w:rsidRDefault="001E0E11" w:rsidP="00350D99">
            <w:pPr>
              <w:jc w:val="center"/>
              <w:rPr>
                <w:bCs/>
                <w:szCs w:val="21"/>
              </w:rPr>
            </w:pPr>
            <w:r>
              <w:rPr>
                <w:rFonts w:hAnsi="宋体"/>
                <w:szCs w:val="21"/>
              </w:rPr>
              <w:t>生产设备、通风机、空压机</w:t>
            </w:r>
          </w:p>
        </w:tc>
        <w:tc>
          <w:tcPr>
            <w:tcW w:w="1027" w:type="pct"/>
            <w:tcBorders>
              <w:bottom w:val="single" w:sz="12" w:space="0" w:color="auto"/>
            </w:tcBorders>
            <w:vAlign w:val="center"/>
          </w:tcPr>
          <w:p w:rsidR="001E0E11" w:rsidRDefault="001E0E11" w:rsidP="00350D99">
            <w:pPr>
              <w:jc w:val="center"/>
              <w:rPr>
                <w:szCs w:val="21"/>
              </w:rPr>
            </w:pPr>
            <w:r>
              <w:rPr>
                <w:rFonts w:hAnsi="宋体"/>
                <w:bCs/>
                <w:szCs w:val="21"/>
              </w:rPr>
              <w:t>合理布局、隔声、吸声、减震等措施，以及墙体隔声、距离衰减</w:t>
            </w:r>
          </w:p>
        </w:tc>
        <w:tc>
          <w:tcPr>
            <w:tcW w:w="2091" w:type="pct"/>
            <w:tcBorders>
              <w:bottom w:val="single" w:sz="12" w:space="0" w:color="auto"/>
            </w:tcBorders>
            <w:vAlign w:val="center"/>
          </w:tcPr>
          <w:p w:rsidR="001E0E11" w:rsidRDefault="001E0E11" w:rsidP="00350D99">
            <w:pPr>
              <w:jc w:val="center"/>
              <w:rPr>
                <w:bCs/>
                <w:szCs w:val="21"/>
              </w:rPr>
            </w:pPr>
            <w:r>
              <w:rPr>
                <w:rFonts w:hAnsi="宋体"/>
                <w:bCs/>
                <w:szCs w:val="21"/>
              </w:rPr>
              <w:t>达到《工业企业厂界环境噪声排放标准》（</w:t>
            </w:r>
            <w:r>
              <w:rPr>
                <w:rFonts w:ascii="Times New Roman" w:hAnsi="Times New Roman"/>
                <w:bCs/>
                <w:szCs w:val="21"/>
              </w:rPr>
              <w:t>GB12348-2008</w:t>
            </w:r>
            <w:r>
              <w:rPr>
                <w:rFonts w:hAnsi="宋体"/>
                <w:bCs/>
                <w:szCs w:val="21"/>
              </w:rPr>
              <w:t>）</w:t>
            </w:r>
            <w:r>
              <w:rPr>
                <w:rFonts w:ascii="Times New Roman" w:hAnsi="Times New Roman"/>
                <w:bCs/>
                <w:szCs w:val="21"/>
              </w:rPr>
              <w:t>3</w:t>
            </w:r>
            <w:r>
              <w:rPr>
                <w:rFonts w:ascii="Times New Roman" w:hAnsi="Times New Roman"/>
                <w:bCs/>
                <w:szCs w:val="21"/>
              </w:rPr>
              <w:t>类标准</w:t>
            </w:r>
          </w:p>
        </w:tc>
        <w:tc>
          <w:tcPr>
            <w:tcW w:w="650" w:type="pct"/>
            <w:tcBorders>
              <w:bottom w:val="single" w:sz="12" w:space="0" w:color="auto"/>
            </w:tcBorders>
          </w:tcPr>
          <w:p w:rsidR="001E0E11" w:rsidRDefault="0038133C" w:rsidP="00350D99">
            <w:pPr>
              <w:jc w:val="center"/>
              <w:rPr>
                <w:rFonts w:hAnsi="宋体"/>
                <w:bCs/>
                <w:szCs w:val="21"/>
              </w:rPr>
            </w:pPr>
            <w:r>
              <w:rPr>
                <w:rFonts w:hAnsi="宋体" w:hint="eastAsia"/>
                <w:bCs/>
                <w:szCs w:val="21"/>
              </w:rPr>
              <w:t>已</w:t>
            </w:r>
          </w:p>
          <w:p w:rsidR="0038133C" w:rsidRDefault="0038133C" w:rsidP="00350D99">
            <w:pPr>
              <w:jc w:val="center"/>
              <w:rPr>
                <w:rFonts w:hAnsi="宋体"/>
                <w:bCs/>
                <w:szCs w:val="21"/>
              </w:rPr>
            </w:pPr>
            <w:r>
              <w:rPr>
                <w:rFonts w:hAnsi="宋体" w:hint="eastAsia"/>
                <w:bCs/>
                <w:szCs w:val="21"/>
              </w:rPr>
              <w:t>落</w:t>
            </w:r>
          </w:p>
          <w:p w:rsidR="0038133C" w:rsidRDefault="0038133C" w:rsidP="00350D99">
            <w:pPr>
              <w:jc w:val="center"/>
              <w:rPr>
                <w:rFonts w:hAnsi="宋体"/>
                <w:bCs/>
                <w:szCs w:val="21"/>
              </w:rPr>
            </w:pPr>
            <w:r>
              <w:rPr>
                <w:rFonts w:hAnsi="宋体" w:hint="eastAsia"/>
                <w:bCs/>
                <w:szCs w:val="21"/>
              </w:rPr>
              <w:t>实</w:t>
            </w:r>
          </w:p>
        </w:tc>
      </w:tr>
    </w:tbl>
    <w:p w:rsidR="000F4500"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ED583F" w:rsidRPr="00EF214D" w:rsidRDefault="004B1E3C" w:rsidP="00EF214D">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EF214D">
        <w:rPr>
          <w:rFonts w:ascii="宋体" w:hAnsi="宋体" w:cs="宋体" w:hint="eastAsia"/>
          <w:color w:val="222222"/>
          <w:kern w:val="0"/>
          <w:sz w:val="28"/>
          <w:szCs w:val="28"/>
        </w:rPr>
        <w:t>9</w:t>
      </w:r>
      <w:r w:rsidR="009B1FC5" w:rsidRPr="001F49BA">
        <w:rPr>
          <w:rFonts w:ascii="宋体" w:hAnsi="宋体" w:cs="宋体" w:hint="eastAsia"/>
          <w:color w:val="222222"/>
          <w:kern w:val="0"/>
          <w:sz w:val="28"/>
          <w:szCs w:val="28"/>
        </w:rPr>
        <w:t>年</w:t>
      </w:r>
      <w:r w:rsidR="00EF214D">
        <w:rPr>
          <w:rFonts w:ascii="宋体" w:hAnsi="宋体" w:cs="宋体" w:hint="eastAsia"/>
          <w:color w:val="222222"/>
          <w:kern w:val="0"/>
          <w:sz w:val="28"/>
          <w:szCs w:val="28"/>
        </w:rPr>
        <w:t>3</w:t>
      </w:r>
      <w:r w:rsidR="009B1FC5" w:rsidRPr="001F49BA">
        <w:rPr>
          <w:rFonts w:ascii="宋体" w:hAnsi="宋体" w:cs="宋体" w:hint="eastAsia"/>
          <w:color w:val="222222"/>
          <w:kern w:val="0"/>
          <w:sz w:val="28"/>
          <w:szCs w:val="28"/>
        </w:rPr>
        <w:t>月，企业委托</w:t>
      </w:r>
      <w:r w:rsidR="00EF214D">
        <w:rPr>
          <w:rFonts w:ascii="宋体" w:hAnsi="宋体" w:cs="宋体" w:hint="eastAsia"/>
          <w:color w:val="222222"/>
          <w:kern w:val="0"/>
          <w:sz w:val="28"/>
          <w:szCs w:val="28"/>
        </w:rPr>
        <w:t>广东德群检测技术有限公司</w:t>
      </w:r>
      <w:r w:rsidR="009B1FC5" w:rsidRPr="001F49BA">
        <w:rPr>
          <w:rFonts w:ascii="宋体" w:hAnsi="宋体" w:cs="宋体" w:hint="eastAsia"/>
          <w:color w:val="222222"/>
          <w:kern w:val="0"/>
          <w:sz w:val="28"/>
          <w:szCs w:val="28"/>
        </w:rPr>
        <w:t>进行了项目噪声</w:t>
      </w:r>
      <w:r w:rsidR="00350D99">
        <w:rPr>
          <w:rFonts w:ascii="宋体" w:hAnsi="宋体" w:cs="宋体" w:hint="eastAsia"/>
          <w:color w:val="222222"/>
          <w:kern w:val="0"/>
          <w:sz w:val="28"/>
          <w:szCs w:val="28"/>
        </w:rPr>
        <w:t>/</w:t>
      </w:r>
      <w:r w:rsidR="00350D99">
        <w:rPr>
          <w:rFonts w:ascii="宋体" w:hAnsi="宋体" w:cs="宋体" w:hint="eastAsia"/>
          <w:color w:val="222222"/>
          <w:kern w:val="0"/>
          <w:sz w:val="28"/>
          <w:szCs w:val="28"/>
        </w:rPr>
        <w:t>废气</w:t>
      </w:r>
      <w:r w:rsidR="009B1FC5" w:rsidRPr="001F49BA">
        <w:rPr>
          <w:rFonts w:ascii="宋体" w:hAnsi="宋体" w:cs="宋体" w:hint="eastAsia"/>
          <w:color w:val="222222"/>
          <w:kern w:val="0"/>
          <w:sz w:val="28"/>
          <w:szCs w:val="28"/>
        </w:rPr>
        <w:t>监测，</w:t>
      </w:r>
      <w:r w:rsidR="00EF214D">
        <w:rPr>
          <w:rFonts w:ascii="宋体" w:hAnsi="宋体" w:cs="宋体" w:hint="eastAsia"/>
          <w:color w:val="222222"/>
          <w:kern w:val="0"/>
          <w:sz w:val="28"/>
          <w:szCs w:val="28"/>
        </w:rPr>
        <w:t>噪声</w:t>
      </w:r>
      <w:r w:rsidR="00DF7577">
        <w:rPr>
          <w:rFonts w:ascii="宋体" w:hAnsi="宋体" w:cs="宋体" w:hint="eastAsia"/>
          <w:color w:val="222222"/>
          <w:kern w:val="0"/>
          <w:sz w:val="28"/>
          <w:szCs w:val="28"/>
        </w:rPr>
        <w:t>均</w:t>
      </w:r>
      <w:r w:rsidR="009B1FC5" w:rsidRPr="001F49BA">
        <w:rPr>
          <w:rFonts w:ascii="宋体" w:hAnsi="宋体" w:cs="宋体" w:hint="eastAsia"/>
          <w:color w:val="222222"/>
          <w:kern w:val="0"/>
          <w:sz w:val="28"/>
          <w:szCs w:val="28"/>
        </w:rPr>
        <w:t>达到了</w:t>
      </w:r>
      <w:r w:rsidR="009B1FC5" w:rsidRPr="001F49BA">
        <w:rPr>
          <w:rFonts w:ascii="Times New Roman" w:hAnsi="宋体"/>
          <w:sz w:val="28"/>
          <w:szCs w:val="28"/>
        </w:rPr>
        <w:t>《工业企业厂界环境噪声排放标准》</w:t>
      </w:r>
      <w:r w:rsidR="009B1FC5" w:rsidRPr="001F49BA">
        <w:rPr>
          <w:rFonts w:ascii="Times New Roman" w:hAnsi="Times New Roman"/>
          <w:sz w:val="28"/>
          <w:szCs w:val="28"/>
        </w:rPr>
        <w:lastRenderedPageBreak/>
        <w:t>(GB12348-2008)3</w:t>
      </w:r>
      <w:r w:rsidR="009B1FC5" w:rsidRPr="001F49BA">
        <w:rPr>
          <w:rFonts w:ascii="Times New Roman" w:hAnsi="宋体"/>
          <w:sz w:val="28"/>
          <w:szCs w:val="28"/>
        </w:rPr>
        <w:t>类标准</w:t>
      </w:r>
      <w:r w:rsidR="00EF214D">
        <w:rPr>
          <w:rFonts w:ascii="Times New Roman" w:hAnsi="宋体" w:hint="eastAsia"/>
          <w:sz w:val="28"/>
          <w:szCs w:val="28"/>
        </w:rPr>
        <w:t>；</w:t>
      </w:r>
      <w:r w:rsidR="00EF214D">
        <w:rPr>
          <w:rFonts w:ascii="Times New Roman" w:hAnsi="宋体" w:hint="eastAsia"/>
          <w:b/>
          <w:sz w:val="28"/>
          <w:szCs w:val="28"/>
        </w:rPr>
        <w:t>废气</w:t>
      </w:r>
      <w:r w:rsidR="00ED583F">
        <w:rPr>
          <w:rFonts w:asciiTheme="minorEastAsia" w:eastAsiaTheme="minorEastAsia" w:hAnsiTheme="minorEastAsia" w:hint="eastAsia"/>
          <w:sz w:val="28"/>
          <w:szCs w:val="28"/>
        </w:rPr>
        <w:t>均达到了</w:t>
      </w:r>
      <w:r w:rsidR="00ED583F" w:rsidRPr="00ED583F">
        <w:rPr>
          <w:rFonts w:ascii="Times New Roman"/>
          <w:sz w:val="28"/>
          <w:szCs w:val="28"/>
        </w:rPr>
        <w:t>广东省地方标准《大气污染物排放限值》（</w:t>
      </w:r>
      <w:r w:rsidR="00ED583F" w:rsidRPr="00ED583F">
        <w:rPr>
          <w:rFonts w:ascii="Times New Roman" w:hAnsi="Times New Roman"/>
          <w:sz w:val="28"/>
          <w:szCs w:val="28"/>
        </w:rPr>
        <w:t>DB44/27-2001</w:t>
      </w:r>
      <w:r w:rsidR="00ED583F" w:rsidRPr="00ED583F">
        <w:rPr>
          <w:rFonts w:ascii="Times New Roman"/>
          <w:sz w:val="28"/>
          <w:szCs w:val="28"/>
        </w:rPr>
        <w:t>）第二时段二级标准</w:t>
      </w:r>
      <w:r w:rsidR="00ED583F">
        <w:rPr>
          <w:rFonts w:ascii="Times New Roman" w:hint="eastAsia"/>
          <w:sz w:val="28"/>
          <w:szCs w:val="28"/>
        </w:rPr>
        <w:t>。</w:t>
      </w:r>
      <w:r w:rsidR="00EF214D">
        <w:rPr>
          <w:rFonts w:ascii="Times New Roman" w:hint="eastAsia"/>
          <w:sz w:val="28"/>
          <w:szCs w:val="28"/>
        </w:rPr>
        <w:t>（详见监测报告）</w:t>
      </w: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BA5A3F" w:rsidP="001F49BA">
      <w:pPr>
        <w:ind w:firstLineChars="150" w:firstLine="420"/>
        <w:rPr>
          <w:rFonts w:ascii="宋体" w:hAnsi="宋体" w:cs="宋体"/>
          <w:color w:val="222222"/>
          <w:kern w:val="0"/>
          <w:sz w:val="28"/>
          <w:szCs w:val="28"/>
        </w:rPr>
      </w:pPr>
      <w:r>
        <w:rPr>
          <w:rFonts w:hint="eastAsia"/>
          <w:sz w:val="28"/>
          <w:szCs w:val="28"/>
        </w:rPr>
        <w:t>东莞市</w:t>
      </w:r>
      <w:r w:rsidR="00EF214D">
        <w:rPr>
          <w:rFonts w:hint="eastAsia"/>
          <w:sz w:val="28"/>
          <w:szCs w:val="28"/>
        </w:rPr>
        <w:t>好美声电子</w:t>
      </w:r>
      <w:r>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工程建设与环境影响报告评价规划一致，落实了环</w:t>
      </w:r>
      <w:proofErr w:type="gramStart"/>
      <w:r w:rsidR="000F4500" w:rsidRPr="001F49BA">
        <w:rPr>
          <w:rFonts w:ascii="宋体" w:hAnsi="宋体" w:cs="宋体" w:hint="eastAsia"/>
          <w:color w:val="222222"/>
          <w:kern w:val="0"/>
          <w:sz w:val="28"/>
          <w:szCs w:val="28"/>
        </w:rPr>
        <w:t>评报告</w:t>
      </w:r>
      <w:proofErr w:type="gramEnd"/>
      <w:r w:rsidR="000F4500" w:rsidRPr="001F49BA">
        <w:rPr>
          <w:rFonts w:ascii="宋体" w:hAnsi="宋体" w:cs="宋体" w:hint="eastAsia"/>
          <w:color w:val="222222"/>
          <w:kern w:val="0"/>
          <w:sz w:val="28"/>
          <w:szCs w:val="28"/>
        </w:rPr>
        <w:t>和批复文件中提出的污染防治措施和有关要求，执行了环境影响评价及三同时制度。根据项目工程分析和监测结果，废气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排放，废水不外排，噪声监测结果满足相应的排放标准，固体废物合理处置，符合竣工环境保护验收条件。现同意该建设项目环境保护设施竣工验收，可以正式投入生产。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310B2D"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1</w:t>
      </w:r>
      <w:r w:rsidR="000F4500" w:rsidRPr="001F49BA">
        <w:rPr>
          <w:rFonts w:ascii="宋体" w:hAnsi="宋体" w:cs="宋体" w:hint="eastAsia"/>
          <w:color w:val="222222"/>
          <w:kern w:val="0"/>
          <w:sz w:val="28"/>
          <w:szCs w:val="28"/>
        </w:rPr>
        <w:t>、定期维护环保设施，完善环保设施运行记录，做到污染物长期、稳定、达标排放；</w:t>
      </w:r>
    </w:p>
    <w:p w:rsidR="000F4500" w:rsidRDefault="00310B2D" w:rsidP="001F49BA">
      <w:pPr>
        <w:widowControl/>
        <w:ind w:firstLineChars="150" w:firstLine="420"/>
        <w:jc w:val="left"/>
        <w:rPr>
          <w:rFonts w:ascii="宋体" w:hAnsi="宋体" w:cs="宋体"/>
          <w:color w:val="222222"/>
          <w:kern w:val="0"/>
          <w:sz w:val="28"/>
          <w:szCs w:val="28"/>
        </w:rPr>
      </w:pPr>
      <w:r>
        <w:rPr>
          <w:rFonts w:ascii="宋体" w:eastAsia="宋体" w:hAnsi="宋体" w:hint="eastAsia"/>
          <w:sz w:val="28"/>
          <w:szCs w:val="28"/>
        </w:rPr>
        <w:t>2</w:t>
      </w:r>
      <w:r w:rsidR="000F4500" w:rsidRPr="001F49BA">
        <w:rPr>
          <w:rFonts w:ascii="宋体" w:eastAsia="宋体" w:hAnsi="宋体" w:hint="eastAsia"/>
          <w:sz w:val="28"/>
          <w:szCs w:val="28"/>
        </w:rPr>
        <w:t>、</w:t>
      </w:r>
      <w:r w:rsidR="000F4500" w:rsidRPr="001F49BA">
        <w:rPr>
          <w:rFonts w:ascii="宋体" w:hAnsi="宋体" w:cs="宋体" w:hint="eastAsia"/>
          <w:color w:val="222222"/>
          <w:kern w:val="0"/>
          <w:sz w:val="28"/>
          <w:szCs w:val="28"/>
        </w:rPr>
        <w:t>加强应急演练及应急设施的维护保养。</w:t>
      </w:r>
    </w:p>
    <w:p w:rsidR="00E52271" w:rsidRPr="001F49BA" w:rsidRDefault="00E52271" w:rsidP="001F49BA">
      <w:pPr>
        <w:widowControl/>
        <w:ind w:firstLineChars="150" w:firstLine="420"/>
        <w:jc w:val="left"/>
        <w:rPr>
          <w:rFonts w:ascii="宋体" w:eastAsia="宋体" w:hAnsi="宋体"/>
          <w:sz w:val="28"/>
          <w:szCs w:val="28"/>
        </w:rPr>
      </w:pPr>
      <w:r>
        <w:rPr>
          <w:rFonts w:ascii="宋体" w:hAnsi="宋体" w:cs="宋体" w:hint="eastAsia"/>
          <w:color w:val="222222"/>
          <w:kern w:val="0"/>
          <w:sz w:val="28"/>
          <w:szCs w:val="28"/>
        </w:rPr>
        <w:t>验收人员</w:t>
      </w:r>
      <w:r w:rsidR="00617A1E">
        <w:rPr>
          <w:rFonts w:ascii="宋体" w:hAnsi="宋体" w:cs="宋体" w:hint="eastAsia"/>
          <w:color w:val="222222"/>
          <w:kern w:val="0"/>
          <w:sz w:val="28"/>
          <w:szCs w:val="28"/>
        </w:rPr>
        <w:t>:</w:t>
      </w:r>
      <w:r w:rsidR="00617A1E">
        <w:rPr>
          <w:rFonts w:ascii="宋体" w:hAnsi="宋体" w:cs="宋体" w:hint="eastAsia"/>
          <w:color w:val="222222"/>
          <w:kern w:val="0"/>
          <w:sz w:val="28"/>
          <w:szCs w:val="28"/>
        </w:rPr>
        <w:t>黄来平、周学文、宋其昌、陈查里、孟闯</w:t>
      </w:r>
    </w:p>
    <w:bookmarkEnd w:id="0"/>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w:t>
      </w:r>
      <w:r w:rsidR="00E52271">
        <w:rPr>
          <w:rFonts w:ascii="微软雅黑" w:eastAsia="微软雅黑" w:hAnsi="微软雅黑" w:hint="eastAsia"/>
          <w:color w:val="333333"/>
          <w:sz w:val="28"/>
          <w:szCs w:val="28"/>
        </w:rPr>
        <w:t>2019</w:t>
      </w:r>
      <w:r w:rsidRPr="001F49BA">
        <w:rPr>
          <w:rFonts w:ascii="微软雅黑" w:eastAsia="微软雅黑" w:hAnsi="微软雅黑" w:hint="eastAsia"/>
          <w:color w:val="333333"/>
          <w:sz w:val="28"/>
          <w:szCs w:val="28"/>
        </w:rPr>
        <w:t>年</w:t>
      </w:r>
      <w:r w:rsidR="00E52271">
        <w:rPr>
          <w:rFonts w:ascii="微软雅黑" w:eastAsia="微软雅黑" w:hAnsi="微软雅黑" w:hint="eastAsia"/>
          <w:color w:val="333333"/>
          <w:sz w:val="28"/>
          <w:szCs w:val="28"/>
        </w:rPr>
        <w:t>3</w:t>
      </w:r>
      <w:r w:rsidRPr="001F49BA">
        <w:rPr>
          <w:rFonts w:ascii="微软雅黑" w:eastAsia="微软雅黑" w:hAnsi="微软雅黑" w:hint="eastAsia"/>
          <w:color w:val="333333"/>
          <w:sz w:val="28"/>
          <w:szCs w:val="28"/>
        </w:rPr>
        <w:t>月</w:t>
      </w:r>
      <w:r w:rsidR="00E52271">
        <w:rPr>
          <w:rFonts w:ascii="微软雅黑" w:eastAsia="微软雅黑" w:hAnsi="微软雅黑" w:hint="eastAsia"/>
          <w:color w:val="333333"/>
          <w:sz w:val="28"/>
          <w:szCs w:val="28"/>
        </w:rPr>
        <w:t>18</w:t>
      </w:r>
      <w:r w:rsidRPr="001F49BA">
        <w:rPr>
          <w:rFonts w:ascii="微软雅黑" w:eastAsia="微软雅黑" w:hAnsi="微软雅黑" w:hint="eastAsia"/>
          <w:color w:val="333333"/>
          <w:sz w:val="28"/>
          <w:szCs w:val="28"/>
        </w:rPr>
        <w:t>日——</w:t>
      </w:r>
      <w:r w:rsidR="00E52271">
        <w:rPr>
          <w:rFonts w:ascii="微软雅黑" w:eastAsia="微软雅黑" w:hAnsi="微软雅黑" w:hint="eastAsia"/>
          <w:color w:val="333333"/>
          <w:sz w:val="28"/>
          <w:szCs w:val="28"/>
        </w:rPr>
        <w:t>4</w:t>
      </w:r>
      <w:r w:rsidRPr="001F49BA">
        <w:rPr>
          <w:rFonts w:ascii="微软雅黑" w:eastAsia="微软雅黑" w:hAnsi="微软雅黑" w:hint="eastAsia"/>
          <w:color w:val="333333"/>
          <w:sz w:val="28"/>
          <w:szCs w:val="28"/>
        </w:rPr>
        <w:t>月</w:t>
      </w:r>
      <w:r w:rsidR="00E52271">
        <w:rPr>
          <w:rFonts w:ascii="微软雅黑" w:eastAsia="微软雅黑" w:hAnsi="微软雅黑" w:hint="eastAsia"/>
          <w:color w:val="333333"/>
          <w:sz w:val="28"/>
          <w:szCs w:val="28"/>
        </w:rPr>
        <w:t>15</w:t>
      </w:r>
      <w:r w:rsidRPr="001F49BA">
        <w:rPr>
          <w:rFonts w:ascii="微软雅黑" w:eastAsia="微软雅黑" w:hAnsi="微软雅黑" w:hint="eastAsia"/>
          <w:color w:val="333333"/>
          <w:sz w:val="28"/>
          <w:szCs w:val="28"/>
        </w:rPr>
        <w:t>日</w:t>
      </w:r>
    </w:p>
    <w:p w:rsidR="004B1E3C" w:rsidRPr="001F49BA" w:rsidRDefault="009A15C9" w:rsidP="00DF7577">
      <w:pPr>
        <w:pStyle w:val="aa"/>
        <w:shd w:val="clear" w:color="auto" w:fill="F1F3F0"/>
        <w:spacing w:before="0" w:beforeAutospacing="0" w:after="0" w:afterAutospacing="0" w:line="375" w:lineRule="atLeast"/>
        <w:ind w:firstLineChars="150" w:firstLine="420"/>
        <w:rPr>
          <w:b/>
          <w:color w:val="222222"/>
          <w:sz w:val="28"/>
          <w:szCs w:val="28"/>
        </w:rPr>
      </w:pPr>
      <w:r w:rsidRPr="001F49BA">
        <w:rPr>
          <w:rFonts w:ascii="微软雅黑" w:eastAsia="微软雅黑" w:hAnsi="微软雅黑" w:hint="eastAsia"/>
          <w:color w:val="333333"/>
          <w:sz w:val="28"/>
          <w:szCs w:val="28"/>
        </w:rPr>
        <w:t>公示地点：</w:t>
      </w:r>
      <w:r w:rsidR="00DF7577" w:rsidRPr="00DF7577">
        <w:rPr>
          <w:rFonts w:ascii="微软雅黑" w:eastAsia="微软雅黑" w:hAnsi="微软雅黑"/>
          <w:color w:val="333333"/>
          <w:sz w:val="28"/>
          <w:szCs w:val="28"/>
        </w:rPr>
        <w:t>www.</w:t>
      </w:r>
      <w:r w:rsidR="00F803ED">
        <w:rPr>
          <w:rFonts w:ascii="微软雅黑" w:eastAsia="微软雅黑" w:hAnsi="微软雅黑" w:hint="eastAsia"/>
          <w:color w:val="333333"/>
          <w:sz w:val="28"/>
          <w:szCs w:val="28"/>
        </w:rPr>
        <w:t>dgzcts</w:t>
      </w:r>
      <w:r w:rsidR="00DF7577" w:rsidRPr="00DF7577">
        <w:rPr>
          <w:rFonts w:ascii="微软雅黑" w:eastAsia="微软雅黑" w:hAnsi="微软雅黑"/>
          <w:color w:val="333333"/>
          <w:sz w:val="28"/>
          <w:szCs w:val="28"/>
        </w:rPr>
        <w:t>.com</w:t>
      </w: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3F" w:rsidRDefault="00673F3F" w:rsidP="00CF0477">
      <w:r>
        <w:separator/>
      </w:r>
    </w:p>
  </w:endnote>
  <w:endnote w:type="continuationSeparator" w:id="0">
    <w:p w:rsidR="00673F3F" w:rsidRDefault="00673F3F"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3F" w:rsidRDefault="00673F3F" w:rsidP="00CF0477">
      <w:r>
        <w:separator/>
      </w:r>
    </w:p>
  </w:footnote>
  <w:footnote w:type="continuationSeparator" w:id="0">
    <w:p w:rsidR="00673F3F" w:rsidRDefault="00673F3F"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47B75"/>
    <w:rsid w:val="0008243E"/>
    <w:rsid w:val="000F3FFE"/>
    <w:rsid w:val="000F4500"/>
    <w:rsid w:val="000F7451"/>
    <w:rsid w:val="00111AB9"/>
    <w:rsid w:val="00127533"/>
    <w:rsid w:val="0017162B"/>
    <w:rsid w:val="00183114"/>
    <w:rsid w:val="001A013E"/>
    <w:rsid w:val="001B73C2"/>
    <w:rsid w:val="001B7B4C"/>
    <w:rsid w:val="001E0E11"/>
    <w:rsid w:val="001F49BA"/>
    <w:rsid w:val="001F5FF1"/>
    <w:rsid w:val="002632C3"/>
    <w:rsid w:val="00294BC7"/>
    <w:rsid w:val="002C171E"/>
    <w:rsid w:val="002D5957"/>
    <w:rsid w:val="00300D9B"/>
    <w:rsid w:val="00310B2D"/>
    <w:rsid w:val="00344307"/>
    <w:rsid w:val="00350D99"/>
    <w:rsid w:val="0035411A"/>
    <w:rsid w:val="0038133C"/>
    <w:rsid w:val="00394DDF"/>
    <w:rsid w:val="003C751A"/>
    <w:rsid w:val="003E26C5"/>
    <w:rsid w:val="003E2897"/>
    <w:rsid w:val="00437C7B"/>
    <w:rsid w:val="00480BA9"/>
    <w:rsid w:val="004B1E3C"/>
    <w:rsid w:val="004C3911"/>
    <w:rsid w:val="004D6833"/>
    <w:rsid w:val="004D7E4F"/>
    <w:rsid w:val="004E56EF"/>
    <w:rsid w:val="005135D6"/>
    <w:rsid w:val="00520A03"/>
    <w:rsid w:val="005769C6"/>
    <w:rsid w:val="005C6197"/>
    <w:rsid w:val="00605E79"/>
    <w:rsid w:val="00614429"/>
    <w:rsid w:val="00617A1E"/>
    <w:rsid w:val="00632B9F"/>
    <w:rsid w:val="00657DDD"/>
    <w:rsid w:val="00673F3F"/>
    <w:rsid w:val="0068378C"/>
    <w:rsid w:val="006E337C"/>
    <w:rsid w:val="007012B9"/>
    <w:rsid w:val="007025AF"/>
    <w:rsid w:val="007124C5"/>
    <w:rsid w:val="00777E3C"/>
    <w:rsid w:val="00797C0E"/>
    <w:rsid w:val="007D412D"/>
    <w:rsid w:val="007E01E4"/>
    <w:rsid w:val="0081694E"/>
    <w:rsid w:val="00834B23"/>
    <w:rsid w:val="00894E3A"/>
    <w:rsid w:val="008C5A89"/>
    <w:rsid w:val="008C606F"/>
    <w:rsid w:val="00906094"/>
    <w:rsid w:val="009177D2"/>
    <w:rsid w:val="00947D10"/>
    <w:rsid w:val="009666BF"/>
    <w:rsid w:val="009A15C9"/>
    <w:rsid w:val="009A1772"/>
    <w:rsid w:val="009A4D5D"/>
    <w:rsid w:val="009B1FC5"/>
    <w:rsid w:val="009B2B0B"/>
    <w:rsid w:val="009B3026"/>
    <w:rsid w:val="00A50A70"/>
    <w:rsid w:val="00AD0B1A"/>
    <w:rsid w:val="00AE663D"/>
    <w:rsid w:val="00B46C4B"/>
    <w:rsid w:val="00BA5A3F"/>
    <w:rsid w:val="00BF36E7"/>
    <w:rsid w:val="00C1229A"/>
    <w:rsid w:val="00C62E10"/>
    <w:rsid w:val="00C7509A"/>
    <w:rsid w:val="00CC3811"/>
    <w:rsid w:val="00CF0477"/>
    <w:rsid w:val="00CF56AA"/>
    <w:rsid w:val="00D01635"/>
    <w:rsid w:val="00D01815"/>
    <w:rsid w:val="00D1337D"/>
    <w:rsid w:val="00D21BD2"/>
    <w:rsid w:val="00D540DC"/>
    <w:rsid w:val="00DF7577"/>
    <w:rsid w:val="00E0614B"/>
    <w:rsid w:val="00E11F79"/>
    <w:rsid w:val="00E364C1"/>
    <w:rsid w:val="00E52271"/>
    <w:rsid w:val="00E92929"/>
    <w:rsid w:val="00EA3585"/>
    <w:rsid w:val="00EB03A8"/>
    <w:rsid w:val="00EC431B"/>
    <w:rsid w:val="00ED150D"/>
    <w:rsid w:val="00ED583F"/>
    <w:rsid w:val="00EF214D"/>
    <w:rsid w:val="00F044F5"/>
    <w:rsid w:val="00F12927"/>
    <w:rsid w:val="00F31CA3"/>
    <w:rsid w:val="00F547E3"/>
    <w:rsid w:val="00F70D52"/>
    <w:rsid w:val="00F803ED"/>
    <w:rsid w:val="00F805E1"/>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paragraph" w:customStyle="1" w:styleId="afa">
    <w:name w:val="字元 字元"/>
    <w:basedOn w:val="a"/>
    <w:rsid w:val="00F805E1"/>
    <w:rPr>
      <w:rFonts w:ascii="宋体" w:eastAsia="宋体" w:hAnsi="宋体"/>
      <w:b/>
      <w:kern w:val="0"/>
      <w:sz w:val="20"/>
      <w:szCs w:val="24"/>
    </w:rPr>
  </w:style>
  <w:style w:type="character" w:customStyle="1" w:styleId="p141">
    <w:name w:val="p141"/>
    <w:rsid w:val="0081694E"/>
    <w:rPr>
      <w:color w:val="333333"/>
      <w:sz w:val="21"/>
      <w:szCs w:val="21"/>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6793-F21A-434F-8ADD-3182FD7E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35</cp:revision>
  <cp:lastPrinted>2018-03-15T01:16:00Z</cp:lastPrinted>
  <dcterms:created xsi:type="dcterms:W3CDTF">2018-03-12T08:41:00Z</dcterms:created>
  <dcterms:modified xsi:type="dcterms:W3CDTF">2019-03-18T03:07:00Z</dcterms:modified>
</cp:coreProperties>
</file>