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4F" w:rsidRDefault="0020124F">
      <w:pPr>
        <w:jc w:val="center"/>
        <w:rPr>
          <w:rFonts w:ascii="黑体" w:eastAsia="黑体" w:hAnsi="黑体"/>
          <w:sz w:val="36"/>
          <w:szCs w:val="36"/>
        </w:rPr>
      </w:pPr>
    </w:p>
    <w:p w:rsidR="0020124F" w:rsidRDefault="0020124F">
      <w:pPr>
        <w:jc w:val="center"/>
        <w:rPr>
          <w:rFonts w:ascii="黑体" w:eastAsia="黑体" w:hAnsi="黑体"/>
          <w:sz w:val="36"/>
          <w:szCs w:val="36"/>
        </w:rPr>
      </w:pPr>
    </w:p>
    <w:p w:rsidR="0020124F" w:rsidRDefault="002C0111">
      <w:pPr>
        <w:jc w:val="center"/>
        <w:rPr>
          <w:rFonts w:ascii="黑体" w:eastAsia="黑体" w:hAnsi="黑体"/>
          <w:b/>
          <w:sz w:val="52"/>
          <w:szCs w:val="52"/>
        </w:rPr>
      </w:pPr>
      <w:r>
        <w:rPr>
          <w:rFonts w:ascii="黑体" w:eastAsia="黑体" w:hAnsi="黑体" w:hint="eastAsia"/>
          <w:b/>
          <w:sz w:val="52"/>
          <w:szCs w:val="52"/>
        </w:rPr>
        <w:t>建设项目竣工环境保护验收报告</w:t>
      </w:r>
    </w:p>
    <w:p w:rsidR="0020124F" w:rsidRDefault="002C0111">
      <w:pPr>
        <w:rPr>
          <w:rFonts w:ascii="黑体" w:eastAsia="黑体" w:hAnsi="黑体"/>
          <w:sz w:val="36"/>
          <w:szCs w:val="36"/>
        </w:rPr>
      </w:pPr>
      <w:r>
        <w:rPr>
          <w:rFonts w:ascii="黑体" w:eastAsia="黑体" w:hAnsi="黑体" w:hint="eastAsia"/>
          <w:sz w:val="36"/>
          <w:szCs w:val="36"/>
        </w:rPr>
        <w:t xml:space="preserve">   </w:t>
      </w:r>
    </w:p>
    <w:p w:rsidR="0020124F" w:rsidRDefault="0020124F">
      <w:pPr>
        <w:rPr>
          <w:rFonts w:ascii="黑体" w:eastAsia="黑体" w:hAnsi="黑体"/>
          <w:sz w:val="36"/>
          <w:szCs w:val="36"/>
        </w:rPr>
      </w:pPr>
    </w:p>
    <w:p w:rsidR="0020124F" w:rsidRDefault="0020124F">
      <w:pPr>
        <w:rPr>
          <w:rFonts w:ascii="黑体" w:eastAsia="黑体" w:hAnsi="黑体"/>
          <w:sz w:val="36"/>
          <w:szCs w:val="36"/>
        </w:rPr>
      </w:pPr>
    </w:p>
    <w:p w:rsidR="0020124F" w:rsidRDefault="0020124F">
      <w:pPr>
        <w:rPr>
          <w:rFonts w:ascii="黑体" w:eastAsia="黑体" w:hAnsi="黑体"/>
          <w:sz w:val="36"/>
          <w:szCs w:val="36"/>
        </w:rPr>
      </w:pPr>
    </w:p>
    <w:p w:rsidR="0020124F" w:rsidRDefault="0020124F">
      <w:pPr>
        <w:rPr>
          <w:rFonts w:ascii="黑体" w:eastAsia="黑体" w:hAnsi="黑体"/>
          <w:sz w:val="36"/>
          <w:szCs w:val="36"/>
        </w:rPr>
      </w:pPr>
    </w:p>
    <w:p w:rsidR="0020124F" w:rsidRDefault="0020124F">
      <w:pPr>
        <w:rPr>
          <w:rFonts w:ascii="黑体" w:eastAsia="黑体" w:hAnsi="黑体"/>
          <w:sz w:val="36"/>
          <w:szCs w:val="36"/>
        </w:rPr>
      </w:pPr>
    </w:p>
    <w:p w:rsidR="0020124F" w:rsidRDefault="0020124F">
      <w:pPr>
        <w:rPr>
          <w:rFonts w:ascii="黑体" w:eastAsia="黑体" w:hAnsi="黑体"/>
          <w:sz w:val="36"/>
          <w:szCs w:val="36"/>
        </w:rPr>
      </w:pPr>
    </w:p>
    <w:p w:rsidR="0020124F" w:rsidRDefault="002C0111">
      <w:pPr>
        <w:rPr>
          <w:rFonts w:ascii="黑体" w:eastAsia="黑体" w:hAnsi="黑体"/>
          <w:sz w:val="28"/>
          <w:szCs w:val="28"/>
          <w:u w:val="single"/>
        </w:rPr>
      </w:pPr>
      <w:r>
        <w:rPr>
          <w:rFonts w:ascii="黑体" w:eastAsia="黑体" w:hAnsi="黑体" w:hint="eastAsia"/>
          <w:sz w:val="36"/>
          <w:szCs w:val="36"/>
        </w:rPr>
        <w:t>项 目 名 称：</w:t>
      </w:r>
      <w:r>
        <w:rPr>
          <w:rFonts w:ascii="黑体" w:eastAsia="黑体" w:hAnsi="黑体" w:hint="eastAsia"/>
          <w:sz w:val="36"/>
          <w:szCs w:val="36"/>
          <w:u w:val="single"/>
        </w:rPr>
        <w:t xml:space="preserve">     </w:t>
      </w:r>
      <w:r>
        <w:rPr>
          <w:rFonts w:ascii="黑体" w:eastAsia="黑体" w:hAnsi="黑体" w:hint="eastAsia"/>
          <w:sz w:val="28"/>
          <w:szCs w:val="28"/>
          <w:u w:val="single"/>
        </w:rPr>
        <w:t xml:space="preserve">东莞市明辉表业有限公司（扩建）                       </w:t>
      </w:r>
    </w:p>
    <w:p w:rsidR="0020124F" w:rsidRDefault="0020124F">
      <w:pPr>
        <w:rPr>
          <w:rFonts w:ascii="黑体" w:eastAsia="黑体" w:hAnsi="黑体"/>
          <w:sz w:val="36"/>
          <w:szCs w:val="36"/>
          <w:u w:val="single"/>
        </w:rPr>
      </w:pPr>
    </w:p>
    <w:p w:rsidR="0020124F" w:rsidRDefault="002C0111">
      <w:pPr>
        <w:rPr>
          <w:rFonts w:ascii="黑体" w:eastAsia="黑体" w:hAnsi="黑体"/>
          <w:sz w:val="28"/>
          <w:szCs w:val="28"/>
          <w:u w:val="single"/>
        </w:rPr>
      </w:pPr>
      <w:r>
        <w:rPr>
          <w:rFonts w:ascii="黑体" w:eastAsia="黑体" w:hAnsi="黑体" w:hint="eastAsia"/>
          <w:sz w:val="36"/>
          <w:szCs w:val="36"/>
        </w:rPr>
        <w:t>建设单位（盖章）：</w:t>
      </w:r>
      <w:r>
        <w:rPr>
          <w:rFonts w:ascii="黑体" w:eastAsia="黑体" w:hAnsi="黑体" w:hint="eastAsia"/>
          <w:sz w:val="28"/>
          <w:szCs w:val="28"/>
          <w:u w:val="single"/>
        </w:rPr>
        <w:t xml:space="preserve">  东莞市明辉表业有限公司                      </w:t>
      </w:r>
    </w:p>
    <w:p w:rsidR="0020124F" w:rsidRDefault="0020124F">
      <w:pPr>
        <w:rPr>
          <w:rFonts w:ascii="黑体" w:eastAsia="黑体" w:hAnsi="黑体"/>
          <w:sz w:val="36"/>
          <w:szCs w:val="36"/>
          <w:u w:val="single"/>
        </w:rPr>
      </w:pPr>
    </w:p>
    <w:p w:rsidR="0020124F" w:rsidRDefault="0020124F">
      <w:pPr>
        <w:rPr>
          <w:rFonts w:ascii="黑体" w:eastAsia="黑体" w:hAnsi="黑体"/>
          <w:sz w:val="36"/>
          <w:szCs w:val="36"/>
          <w:u w:val="single"/>
        </w:rPr>
      </w:pPr>
    </w:p>
    <w:p w:rsidR="0020124F" w:rsidRDefault="0020124F">
      <w:pPr>
        <w:rPr>
          <w:rFonts w:ascii="黑体" w:eastAsia="黑体" w:hAnsi="黑体"/>
          <w:sz w:val="36"/>
          <w:szCs w:val="36"/>
          <w:u w:val="single"/>
        </w:rPr>
      </w:pPr>
    </w:p>
    <w:p w:rsidR="0020124F" w:rsidRDefault="0020124F">
      <w:pPr>
        <w:rPr>
          <w:rFonts w:ascii="黑体" w:eastAsia="黑体" w:hAnsi="黑体"/>
          <w:sz w:val="36"/>
          <w:szCs w:val="36"/>
          <w:u w:val="single"/>
        </w:rPr>
      </w:pPr>
    </w:p>
    <w:p w:rsidR="0020124F" w:rsidRDefault="0020124F">
      <w:pPr>
        <w:rPr>
          <w:rFonts w:ascii="黑体" w:eastAsia="黑体" w:hAnsi="黑体"/>
          <w:sz w:val="36"/>
          <w:szCs w:val="36"/>
          <w:u w:val="single"/>
        </w:rPr>
      </w:pPr>
    </w:p>
    <w:p w:rsidR="0020124F" w:rsidRDefault="0020124F">
      <w:pPr>
        <w:rPr>
          <w:rFonts w:ascii="黑体" w:eastAsia="黑体" w:hAnsi="黑体"/>
          <w:sz w:val="36"/>
          <w:szCs w:val="36"/>
          <w:u w:val="single"/>
        </w:rPr>
      </w:pPr>
    </w:p>
    <w:p w:rsidR="0020124F" w:rsidRDefault="002C0111">
      <w:pPr>
        <w:ind w:firstLineChars="1050" w:firstLine="3780"/>
        <w:rPr>
          <w:rFonts w:ascii="黑体" w:eastAsia="黑体" w:hAnsi="黑体"/>
          <w:sz w:val="36"/>
          <w:szCs w:val="36"/>
        </w:rPr>
      </w:pPr>
      <w:r>
        <w:rPr>
          <w:rFonts w:ascii="黑体" w:eastAsia="黑体" w:hAnsi="黑体" w:hint="eastAsia"/>
          <w:sz w:val="36"/>
          <w:szCs w:val="36"/>
        </w:rPr>
        <w:t xml:space="preserve"> 编制日期：2018年5月</w:t>
      </w:r>
    </w:p>
    <w:p w:rsidR="0020124F" w:rsidRDefault="0020124F">
      <w:pPr>
        <w:ind w:firstLineChars="1050" w:firstLine="3780"/>
        <w:rPr>
          <w:rFonts w:ascii="黑体" w:eastAsia="黑体" w:hAnsi="黑体"/>
          <w:sz w:val="36"/>
          <w:szCs w:val="36"/>
        </w:rPr>
      </w:pPr>
    </w:p>
    <w:p w:rsidR="0020124F" w:rsidRDefault="0020124F">
      <w:pPr>
        <w:spacing w:line="360" w:lineRule="auto"/>
        <w:jc w:val="center"/>
        <w:rPr>
          <w:sz w:val="24"/>
        </w:rPr>
      </w:pPr>
    </w:p>
    <w:p w:rsidR="0020124F" w:rsidRDefault="002C0111">
      <w:pPr>
        <w:widowControl/>
        <w:shd w:val="clear" w:color="auto" w:fill="FFFFFF"/>
        <w:spacing w:line="315" w:lineRule="atLeast"/>
        <w:ind w:firstLine="600"/>
        <w:jc w:val="left"/>
        <w:rPr>
          <w:rFonts w:ascii="宋体" w:hAnsi="宋体" w:cs="宋体"/>
          <w:color w:val="222222"/>
          <w:kern w:val="0"/>
          <w:sz w:val="28"/>
          <w:szCs w:val="28"/>
        </w:rPr>
      </w:pPr>
      <w:r>
        <w:rPr>
          <w:rFonts w:ascii="宋体" w:hAnsi="宋体" w:cs="宋体" w:hint="eastAsia"/>
          <w:color w:val="222222"/>
          <w:kern w:val="0"/>
          <w:sz w:val="28"/>
          <w:szCs w:val="28"/>
        </w:rPr>
        <w:lastRenderedPageBreak/>
        <w:t>2018</w:t>
      </w:r>
      <w:r>
        <w:rPr>
          <w:rFonts w:ascii="宋体" w:hAnsi="宋体" w:cs="宋体" w:hint="eastAsia"/>
          <w:color w:val="222222"/>
          <w:kern w:val="0"/>
          <w:sz w:val="28"/>
          <w:szCs w:val="28"/>
        </w:rPr>
        <w:t>年</w:t>
      </w:r>
      <w:r>
        <w:rPr>
          <w:rFonts w:ascii="宋体" w:hAnsi="宋体" w:cs="宋体" w:hint="eastAsia"/>
          <w:color w:val="222222"/>
          <w:kern w:val="0"/>
          <w:sz w:val="28"/>
          <w:szCs w:val="28"/>
        </w:rPr>
        <w:t>5</w:t>
      </w:r>
      <w:r>
        <w:rPr>
          <w:rFonts w:ascii="宋体" w:hAnsi="宋体" w:cs="宋体" w:hint="eastAsia"/>
          <w:color w:val="222222"/>
          <w:kern w:val="0"/>
          <w:sz w:val="28"/>
          <w:szCs w:val="28"/>
        </w:rPr>
        <w:t>月</w:t>
      </w:r>
      <w:r>
        <w:rPr>
          <w:rFonts w:ascii="宋体" w:hAnsi="宋体" w:cs="宋体" w:hint="eastAsia"/>
          <w:color w:val="222222"/>
          <w:kern w:val="0"/>
          <w:sz w:val="28"/>
          <w:szCs w:val="28"/>
        </w:rPr>
        <w:t>2</w:t>
      </w:r>
      <w:r>
        <w:rPr>
          <w:rFonts w:ascii="宋体" w:hAnsi="宋体" w:cs="宋体" w:hint="eastAsia"/>
          <w:color w:val="222222"/>
          <w:kern w:val="0"/>
          <w:sz w:val="28"/>
          <w:szCs w:val="28"/>
        </w:rPr>
        <w:t>日，东莞市明辉表业有限公司（扩建），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20124F" w:rsidRDefault="002C0111">
      <w:pPr>
        <w:ind w:firstLineChars="250" w:firstLine="700"/>
        <w:rPr>
          <w:rFonts w:ascii="宋体" w:hAnsi="宋体" w:cs="宋体"/>
          <w:color w:val="222222"/>
          <w:kern w:val="0"/>
          <w:sz w:val="28"/>
          <w:szCs w:val="28"/>
        </w:rPr>
      </w:pPr>
      <w:r>
        <w:rPr>
          <w:rFonts w:ascii="宋体" w:hAnsi="宋体" w:cs="宋体" w:hint="eastAsia"/>
          <w:color w:val="222222"/>
          <w:kern w:val="0"/>
          <w:sz w:val="28"/>
          <w:szCs w:val="28"/>
        </w:rPr>
        <w:t>现场检查了工程及环保设施的建设、运行情况，审阅并核实了有关资料，形成验收意见如下</w:t>
      </w:r>
      <w:r>
        <w:rPr>
          <w:rFonts w:ascii="宋体" w:hAnsi="宋体" w:cs="宋体" w:hint="eastAsia"/>
          <w:color w:val="222222"/>
          <w:kern w:val="0"/>
          <w:sz w:val="28"/>
          <w:szCs w:val="28"/>
        </w:rPr>
        <w:t>:</w:t>
      </w:r>
    </w:p>
    <w:p w:rsidR="0020124F" w:rsidRDefault="002C0111">
      <w:pPr>
        <w:widowControl/>
        <w:shd w:val="clear" w:color="auto" w:fill="FFFFFF"/>
        <w:spacing w:line="315" w:lineRule="atLeast"/>
        <w:jc w:val="left"/>
        <w:rPr>
          <w:rFonts w:ascii="宋体" w:hAnsi="宋体" w:cs="宋体"/>
          <w:b/>
          <w:color w:val="222222"/>
          <w:kern w:val="0"/>
          <w:sz w:val="28"/>
          <w:szCs w:val="28"/>
        </w:rPr>
      </w:pPr>
      <w:r>
        <w:rPr>
          <w:rFonts w:ascii="宋体" w:hAnsi="宋体" w:cs="宋体" w:hint="eastAsia"/>
          <w:b/>
          <w:color w:val="222222"/>
          <w:kern w:val="0"/>
          <w:sz w:val="28"/>
          <w:szCs w:val="28"/>
        </w:rPr>
        <w:t>建设项目基本概况：</w:t>
      </w:r>
    </w:p>
    <w:p w:rsidR="0020124F" w:rsidRDefault="002C0111">
      <w:pPr>
        <w:widowControl/>
        <w:shd w:val="clear" w:color="auto" w:fill="FFFFFF"/>
        <w:spacing w:line="315" w:lineRule="atLeast"/>
        <w:ind w:firstLineChars="150" w:firstLine="422"/>
        <w:jc w:val="left"/>
        <w:rPr>
          <w:rFonts w:ascii="宋体" w:hAnsi="宋体" w:cs="宋体"/>
          <w:b/>
          <w:color w:val="222222"/>
          <w:kern w:val="0"/>
          <w:sz w:val="28"/>
          <w:szCs w:val="28"/>
        </w:rPr>
      </w:pPr>
      <w:r>
        <w:rPr>
          <w:rFonts w:ascii="宋体" w:hAnsi="宋体" w:cs="宋体" w:hint="eastAsia"/>
          <w:b/>
          <w:color w:val="222222"/>
          <w:kern w:val="0"/>
          <w:sz w:val="28"/>
          <w:szCs w:val="28"/>
        </w:rPr>
        <w:t>1</w:t>
      </w:r>
      <w:r>
        <w:rPr>
          <w:rFonts w:ascii="宋体" w:hAnsi="宋体" w:cs="宋体" w:hint="eastAsia"/>
          <w:b/>
          <w:color w:val="222222"/>
          <w:kern w:val="0"/>
          <w:sz w:val="28"/>
          <w:szCs w:val="28"/>
        </w:rPr>
        <w:t>、项目地点、规模</w:t>
      </w:r>
    </w:p>
    <w:p w:rsidR="0020124F" w:rsidRDefault="002C0111">
      <w:pPr>
        <w:adjustRightInd w:val="0"/>
        <w:snapToGrid w:val="0"/>
        <w:spacing w:line="360" w:lineRule="auto"/>
        <w:ind w:firstLineChars="210" w:firstLine="588"/>
        <w:rPr>
          <w:rFonts w:ascii="Times New Roman"/>
          <w:kern w:val="24"/>
          <w:sz w:val="28"/>
          <w:szCs w:val="28"/>
        </w:rPr>
      </w:pPr>
      <w:r>
        <w:rPr>
          <w:rFonts w:hint="eastAsia"/>
          <w:sz w:val="28"/>
          <w:szCs w:val="28"/>
        </w:rPr>
        <w:t>东莞市明辉表业有限公司（扩建）,</w:t>
      </w:r>
      <w:r>
        <w:rPr>
          <w:rFonts w:hAnsi="宋体"/>
          <w:sz w:val="28"/>
          <w:szCs w:val="28"/>
        </w:rPr>
        <w:t xml:space="preserve"> 位于东莞市</w:t>
      </w:r>
      <w:r>
        <w:rPr>
          <w:rFonts w:hAnsi="宋体" w:hint="eastAsia"/>
          <w:sz w:val="28"/>
          <w:szCs w:val="28"/>
        </w:rPr>
        <w:t>塘厦镇林村新富路6A-101号</w:t>
      </w:r>
      <w:r>
        <w:rPr>
          <w:rFonts w:ascii="宋体" w:hAnsi="宋体" w:hint="eastAsia"/>
          <w:sz w:val="28"/>
          <w:szCs w:val="28"/>
        </w:rPr>
        <w:t xml:space="preserve">, </w:t>
      </w:r>
      <w:r>
        <w:rPr>
          <w:rFonts w:hAnsi="宋体"/>
          <w:sz w:val="28"/>
          <w:szCs w:val="28"/>
        </w:rPr>
        <w:t>项目占地面积</w:t>
      </w:r>
      <w:r>
        <w:rPr>
          <w:rFonts w:hAnsi="宋体" w:hint="eastAsia"/>
          <w:sz w:val="28"/>
          <w:szCs w:val="28"/>
        </w:rPr>
        <w:t>650</w:t>
      </w:r>
      <w:r>
        <w:rPr>
          <w:sz w:val="28"/>
          <w:szCs w:val="28"/>
        </w:rPr>
        <w:t>m</w:t>
      </w:r>
      <w:r>
        <w:rPr>
          <w:sz w:val="28"/>
          <w:szCs w:val="28"/>
          <w:vertAlign w:val="superscript"/>
        </w:rPr>
        <w:t>2</w:t>
      </w:r>
      <w:r>
        <w:rPr>
          <w:rFonts w:hAnsi="宋体"/>
          <w:sz w:val="28"/>
          <w:szCs w:val="28"/>
        </w:rPr>
        <w:t>，建筑面积</w:t>
      </w:r>
      <w:r>
        <w:rPr>
          <w:rFonts w:hAnsi="宋体" w:hint="eastAsia"/>
          <w:sz w:val="28"/>
          <w:szCs w:val="28"/>
        </w:rPr>
        <w:t>650</w:t>
      </w:r>
      <w:r>
        <w:rPr>
          <w:sz w:val="28"/>
          <w:szCs w:val="28"/>
        </w:rPr>
        <w:t>m</w:t>
      </w:r>
      <w:r>
        <w:rPr>
          <w:sz w:val="28"/>
          <w:szCs w:val="28"/>
          <w:vertAlign w:val="superscript"/>
        </w:rPr>
        <w:t>2</w:t>
      </w:r>
      <w:r>
        <w:rPr>
          <w:rFonts w:hAnsi="宋体"/>
          <w:sz w:val="28"/>
          <w:szCs w:val="28"/>
        </w:rPr>
        <w:t>。项目年加工</w:t>
      </w:r>
      <w:r>
        <w:rPr>
          <w:rFonts w:hAnsi="宋体"/>
          <w:kern w:val="24"/>
          <w:sz w:val="28"/>
          <w:szCs w:val="28"/>
        </w:rPr>
        <w:t>生产</w:t>
      </w:r>
      <w:r>
        <w:rPr>
          <w:rFonts w:hAnsi="宋体" w:hint="eastAsia"/>
          <w:kern w:val="24"/>
          <w:sz w:val="28"/>
          <w:szCs w:val="28"/>
        </w:rPr>
        <w:t>钟表配件18万套</w:t>
      </w:r>
      <w:r>
        <w:rPr>
          <w:rFonts w:hint="eastAsia"/>
          <w:sz w:val="28"/>
          <w:szCs w:val="28"/>
        </w:rPr>
        <w:t>。</w:t>
      </w:r>
    </w:p>
    <w:p w:rsidR="0020124F" w:rsidRDefault="002C0111">
      <w:pPr>
        <w:adjustRightInd w:val="0"/>
        <w:snapToGrid w:val="0"/>
        <w:spacing w:line="360" w:lineRule="auto"/>
        <w:ind w:firstLineChars="150" w:firstLine="422"/>
        <w:rPr>
          <w:rFonts w:ascii="Times New Roman"/>
          <w:b/>
          <w:kern w:val="24"/>
          <w:sz w:val="28"/>
          <w:szCs w:val="28"/>
        </w:rPr>
      </w:pPr>
      <w:r>
        <w:rPr>
          <w:rFonts w:ascii="Times New Roman" w:hint="eastAsia"/>
          <w:b/>
          <w:kern w:val="24"/>
          <w:sz w:val="28"/>
          <w:szCs w:val="28"/>
        </w:rPr>
        <w:t>2</w:t>
      </w:r>
      <w:r>
        <w:rPr>
          <w:rFonts w:ascii="Times New Roman" w:hint="eastAsia"/>
          <w:b/>
          <w:kern w:val="24"/>
          <w:sz w:val="28"/>
          <w:szCs w:val="28"/>
        </w:rPr>
        <w:t>、扩建前后工程内容及规模</w:t>
      </w:r>
    </w:p>
    <w:tbl>
      <w:tblPr>
        <w:tblW w:w="8519"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834"/>
        <w:gridCol w:w="1500"/>
        <w:gridCol w:w="1872"/>
        <w:gridCol w:w="1536"/>
        <w:gridCol w:w="1380"/>
        <w:gridCol w:w="1397"/>
      </w:tblGrid>
      <w:tr w:rsidR="0020124F">
        <w:trPr>
          <w:trHeight w:val="418"/>
          <w:jc w:val="center"/>
        </w:trPr>
        <w:tc>
          <w:tcPr>
            <w:tcW w:w="834" w:type="dxa"/>
            <w:vAlign w:val="center"/>
          </w:tcPr>
          <w:p w:rsidR="0020124F" w:rsidRDefault="002C0111">
            <w:pPr>
              <w:tabs>
                <w:tab w:val="left" w:pos="1088"/>
              </w:tabs>
              <w:jc w:val="center"/>
              <w:rPr>
                <w:sz w:val="24"/>
                <w:szCs w:val="24"/>
              </w:rPr>
            </w:pPr>
            <w:r>
              <w:rPr>
                <w:rFonts w:hint="eastAsia"/>
                <w:sz w:val="24"/>
                <w:szCs w:val="24"/>
              </w:rPr>
              <w:t>序号</w:t>
            </w:r>
          </w:p>
        </w:tc>
        <w:tc>
          <w:tcPr>
            <w:tcW w:w="3372" w:type="dxa"/>
            <w:gridSpan w:val="2"/>
            <w:vAlign w:val="center"/>
          </w:tcPr>
          <w:p w:rsidR="0020124F" w:rsidRDefault="002C0111">
            <w:pPr>
              <w:tabs>
                <w:tab w:val="left" w:pos="1088"/>
              </w:tabs>
              <w:ind w:firstLineChars="400" w:firstLine="960"/>
              <w:rPr>
                <w:sz w:val="24"/>
                <w:szCs w:val="24"/>
              </w:rPr>
            </w:pPr>
            <w:r>
              <w:rPr>
                <w:rFonts w:hint="eastAsia"/>
                <w:sz w:val="24"/>
                <w:szCs w:val="24"/>
              </w:rPr>
              <w:t>主要指标</w:t>
            </w:r>
          </w:p>
        </w:tc>
        <w:tc>
          <w:tcPr>
            <w:tcW w:w="1536" w:type="dxa"/>
            <w:vAlign w:val="center"/>
          </w:tcPr>
          <w:p w:rsidR="0020124F" w:rsidRDefault="002C0111">
            <w:pPr>
              <w:tabs>
                <w:tab w:val="left" w:pos="1088"/>
              </w:tabs>
              <w:jc w:val="center"/>
              <w:rPr>
                <w:sz w:val="24"/>
                <w:szCs w:val="24"/>
              </w:rPr>
            </w:pPr>
            <w:r>
              <w:rPr>
                <w:rFonts w:hint="eastAsia"/>
                <w:sz w:val="24"/>
                <w:szCs w:val="24"/>
              </w:rPr>
              <w:t>扩建前</w:t>
            </w:r>
          </w:p>
        </w:tc>
        <w:tc>
          <w:tcPr>
            <w:tcW w:w="1380" w:type="dxa"/>
            <w:vAlign w:val="center"/>
          </w:tcPr>
          <w:p w:rsidR="0020124F" w:rsidRDefault="002C0111">
            <w:pPr>
              <w:tabs>
                <w:tab w:val="left" w:pos="1088"/>
              </w:tabs>
              <w:jc w:val="center"/>
              <w:rPr>
                <w:sz w:val="24"/>
                <w:szCs w:val="24"/>
              </w:rPr>
            </w:pPr>
            <w:r>
              <w:rPr>
                <w:rFonts w:hint="eastAsia"/>
                <w:sz w:val="24"/>
                <w:szCs w:val="24"/>
              </w:rPr>
              <w:t>扩建后</w:t>
            </w:r>
          </w:p>
        </w:tc>
        <w:tc>
          <w:tcPr>
            <w:tcW w:w="1397" w:type="dxa"/>
            <w:vAlign w:val="center"/>
          </w:tcPr>
          <w:p w:rsidR="0020124F" w:rsidRDefault="002C0111">
            <w:pPr>
              <w:tabs>
                <w:tab w:val="left" w:pos="1088"/>
              </w:tabs>
              <w:jc w:val="center"/>
              <w:rPr>
                <w:sz w:val="24"/>
                <w:szCs w:val="24"/>
              </w:rPr>
            </w:pPr>
            <w:r>
              <w:rPr>
                <w:rFonts w:hint="eastAsia"/>
                <w:sz w:val="24"/>
                <w:szCs w:val="24"/>
              </w:rPr>
              <w:t>变化情况</w:t>
            </w:r>
          </w:p>
        </w:tc>
      </w:tr>
      <w:tr w:rsidR="0020124F">
        <w:trPr>
          <w:trHeight w:val="338"/>
          <w:jc w:val="center"/>
        </w:trPr>
        <w:tc>
          <w:tcPr>
            <w:tcW w:w="834" w:type="dxa"/>
            <w:vAlign w:val="center"/>
          </w:tcPr>
          <w:p w:rsidR="0020124F" w:rsidRDefault="002C0111">
            <w:pPr>
              <w:tabs>
                <w:tab w:val="left" w:pos="1088"/>
              </w:tabs>
              <w:ind w:firstLineChars="100" w:firstLine="240"/>
              <w:rPr>
                <w:sz w:val="24"/>
                <w:szCs w:val="24"/>
              </w:rPr>
            </w:pPr>
            <w:r>
              <w:rPr>
                <w:rFonts w:hint="eastAsia"/>
                <w:sz w:val="24"/>
                <w:szCs w:val="24"/>
              </w:rPr>
              <w:t>1</w:t>
            </w:r>
          </w:p>
        </w:tc>
        <w:tc>
          <w:tcPr>
            <w:tcW w:w="3372" w:type="dxa"/>
            <w:gridSpan w:val="2"/>
            <w:vAlign w:val="center"/>
          </w:tcPr>
          <w:p w:rsidR="0020124F" w:rsidRDefault="002C0111">
            <w:pPr>
              <w:tabs>
                <w:tab w:val="left" w:pos="1088"/>
              </w:tabs>
              <w:rPr>
                <w:sz w:val="24"/>
                <w:szCs w:val="24"/>
              </w:rPr>
            </w:pPr>
            <w:r>
              <w:rPr>
                <w:rFonts w:hint="eastAsia"/>
                <w:sz w:val="24"/>
                <w:szCs w:val="24"/>
                <w:em w:val="dot"/>
              </w:rPr>
              <w:t xml:space="preserve">         </w:t>
            </w:r>
            <w:r>
              <w:rPr>
                <w:rFonts w:hint="eastAsia"/>
                <w:sz w:val="24"/>
                <w:szCs w:val="24"/>
              </w:rPr>
              <w:t>总投资</w:t>
            </w:r>
          </w:p>
        </w:tc>
        <w:tc>
          <w:tcPr>
            <w:tcW w:w="1536" w:type="dxa"/>
            <w:vAlign w:val="center"/>
          </w:tcPr>
          <w:p w:rsidR="0020124F" w:rsidRDefault="002C0111">
            <w:pPr>
              <w:tabs>
                <w:tab w:val="left" w:pos="1088"/>
              </w:tabs>
              <w:jc w:val="center"/>
              <w:rPr>
                <w:sz w:val="24"/>
                <w:szCs w:val="24"/>
              </w:rPr>
            </w:pPr>
            <w:r>
              <w:rPr>
                <w:rFonts w:hint="eastAsia"/>
                <w:sz w:val="24"/>
                <w:szCs w:val="24"/>
              </w:rPr>
              <w:t>10万元</w:t>
            </w:r>
          </w:p>
        </w:tc>
        <w:tc>
          <w:tcPr>
            <w:tcW w:w="1380" w:type="dxa"/>
            <w:vAlign w:val="center"/>
          </w:tcPr>
          <w:p w:rsidR="0020124F" w:rsidRDefault="002C0111">
            <w:pPr>
              <w:tabs>
                <w:tab w:val="left" w:pos="1088"/>
              </w:tabs>
              <w:jc w:val="center"/>
              <w:rPr>
                <w:sz w:val="24"/>
                <w:szCs w:val="24"/>
              </w:rPr>
            </w:pPr>
            <w:r>
              <w:rPr>
                <w:rFonts w:hint="eastAsia"/>
                <w:sz w:val="24"/>
                <w:szCs w:val="24"/>
              </w:rPr>
              <w:t>20万元</w:t>
            </w:r>
          </w:p>
        </w:tc>
        <w:tc>
          <w:tcPr>
            <w:tcW w:w="1397" w:type="dxa"/>
            <w:vAlign w:val="center"/>
          </w:tcPr>
          <w:p w:rsidR="0020124F" w:rsidRDefault="002C0111">
            <w:pPr>
              <w:tabs>
                <w:tab w:val="left" w:pos="1088"/>
              </w:tabs>
              <w:jc w:val="center"/>
              <w:rPr>
                <w:strike/>
                <w:sz w:val="24"/>
                <w:szCs w:val="24"/>
              </w:rPr>
            </w:pPr>
            <w:r>
              <w:rPr>
                <w:rFonts w:hint="eastAsia"/>
                <w:sz w:val="24"/>
                <w:szCs w:val="24"/>
              </w:rPr>
              <w:t>+10万元</w:t>
            </w:r>
          </w:p>
        </w:tc>
      </w:tr>
      <w:tr w:rsidR="0020124F">
        <w:trPr>
          <w:trHeight w:val="378"/>
          <w:jc w:val="center"/>
        </w:trPr>
        <w:tc>
          <w:tcPr>
            <w:tcW w:w="834" w:type="dxa"/>
            <w:vAlign w:val="center"/>
          </w:tcPr>
          <w:p w:rsidR="0020124F" w:rsidRDefault="002C0111">
            <w:pPr>
              <w:tabs>
                <w:tab w:val="left" w:pos="1088"/>
              </w:tabs>
              <w:jc w:val="center"/>
              <w:rPr>
                <w:sz w:val="24"/>
                <w:szCs w:val="24"/>
              </w:rPr>
            </w:pPr>
            <w:r>
              <w:rPr>
                <w:rFonts w:hint="eastAsia"/>
                <w:sz w:val="24"/>
                <w:szCs w:val="24"/>
              </w:rPr>
              <w:t>2</w:t>
            </w:r>
          </w:p>
        </w:tc>
        <w:tc>
          <w:tcPr>
            <w:tcW w:w="1500" w:type="dxa"/>
            <w:vMerge w:val="restart"/>
            <w:vAlign w:val="center"/>
          </w:tcPr>
          <w:p w:rsidR="0020124F" w:rsidRDefault="002C0111">
            <w:pPr>
              <w:tabs>
                <w:tab w:val="left" w:pos="1088"/>
              </w:tabs>
              <w:rPr>
                <w:bCs/>
                <w:sz w:val="24"/>
                <w:szCs w:val="24"/>
              </w:rPr>
            </w:pPr>
            <w:r>
              <w:rPr>
                <w:rFonts w:hint="eastAsia"/>
                <w:bCs/>
                <w:sz w:val="24"/>
                <w:szCs w:val="24"/>
              </w:rPr>
              <w:t>工程规模</w:t>
            </w:r>
          </w:p>
        </w:tc>
        <w:tc>
          <w:tcPr>
            <w:tcW w:w="1872" w:type="dxa"/>
            <w:vAlign w:val="center"/>
          </w:tcPr>
          <w:p w:rsidR="0020124F" w:rsidRDefault="002C0111">
            <w:pPr>
              <w:tabs>
                <w:tab w:val="left" w:pos="1088"/>
              </w:tabs>
              <w:ind w:firstLineChars="200" w:firstLine="480"/>
              <w:rPr>
                <w:bCs/>
                <w:sz w:val="24"/>
                <w:szCs w:val="24"/>
              </w:rPr>
            </w:pPr>
            <w:r>
              <w:rPr>
                <w:rFonts w:hint="eastAsia"/>
                <w:bCs/>
                <w:sz w:val="24"/>
                <w:szCs w:val="24"/>
              </w:rPr>
              <w:t>占地面积</w:t>
            </w:r>
          </w:p>
        </w:tc>
        <w:tc>
          <w:tcPr>
            <w:tcW w:w="1536" w:type="dxa"/>
            <w:vAlign w:val="center"/>
          </w:tcPr>
          <w:p w:rsidR="0020124F" w:rsidRDefault="002C0111">
            <w:pPr>
              <w:tabs>
                <w:tab w:val="left" w:pos="1088"/>
              </w:tabs>
              <w:jc w:val="center"/>
              <w:rPr>
                <w:bCs/>
                <w:sz w:val="24"/>
                <w:szCs w:val="24"/>
              </w:rPr>
            </w:pPr>
            <w:r>
              <w:rPr>
                <w:rFonts w:hint="eastAsia"/>
                <w:bCs/>
                <w:sz w:val="24"/>
                <w:szCs w:val="24"/>
              </w:rPr>
              <w:t>650</w:t>
            </w:r>
            <w:r>
              <w:rPr>
                <w:sz w:val="28"/>
                <w:szCs w:val="28"/>
              </w:rPr>
              <w:t>m</w:t>
            </w:r>
            <w:r>
              <w:rPr>
                <w:sz w:val="28"/>
                <w:szCs w:val="28"/>
                <w:vertAlign w:val="superscript"/>
              </w:rPr>
              <w:t>2</w:t>
            </w:r>
          </w:p>
        </w:tc>
        <w:tc>
          <w:tcPr>
            <w:tcW w:w="1380" w:type="dxa"/>
            <w:vAlign w:val="center"/>
          </w:tcPr>
          <w:p w:rsidR="0020124F" w:rsidRDefault="002C0111">
            <w:pPr>
              <w:tabs>
                <w:tab w:val="left" w:pos="1088"/>
              </w:tabs>
              <w:jc w:val="center"/>
              <w:rPr>
                <w:bCs/>
                <w:sz w:val="24"/>
                <w:szCs w:val="24"/>
              </w:rPr>
            </w:pPr>
            <w:r>
              <w:rPr>
                <w:rFonts w:hint="eastAsia"/>
                <w:bCs/>
                <w:sz w:val="24"/>
                <w:szCs w:val="24"/>
              </w:rPr>
              <w:t>650</w:t>
            </w:r>
            <w:r>
              <w:rPr>
                <w:sz w:val="28"/>
                <w:szCs w:val="28"/>
              </w:rPr>
              <w:t>m</w:t>
            </w:r>
            <w:r>
              <w:rPr>
                <w:sz w:val="28"/>
                <w:szCs w:val="28"/>
                <w:vertAlign w:val="superscript"/>
              </w:rPr>
              <w:t>2</w:t>
            </w:r>
          </w:p>
        </w:tc>
        <w:tc>
          <w:tcPr>
            <w:tcW w:w="1397" w:type="dxa"/>
            <w:vAlign w:val="center"/>
          </w:tcPr>
          <w:p w:rsidR="0020124F" w:rsidRDefault="002C0111">
            <w:pPr>
              <w:tabs>
                <w:tab w:val="left" w:pos="1088"/>
              </w:tabs>
              <w:jc w:val="center"/>
              <w:rPr>
                <w:bCs/>
                <w:sz w:val="24"/>
                <w:szCs w:val="24"/>
              </w:rPr>
            </w:pPr>
            <w:r>
              <w:rPr>
                <w:rFonts w:hint="eastAsia"/>
                <w:bCs/>
                <w:sz w:val="24"/>
                <w:szCs w:val="24"/>
              </w:rPr>
              <w:t>0</w:t>
            </w:r>
          </w:p>
        </w:tc>
      </w:tr>
      <w:tr w:rsidR="0020124F">
        <w:trPr>
          <w:trHeight w:val="228"/>
          <w:jc w:val="center"/>
        </w:trPr>
        <w:tc>
          <w:tcPr>
            <w:tcW w:w="834" w:type="dxa"/>
            <w:vMerge w:val="restart"/>
            <w:vAlign w:val="center"/>
          </w:tcPr>
          <w:p w:rsidR="0020124F" w:rsidRDefault="002C0111">
            <w:pPr>
              <w:tabs>
                <w:tab w:val="left" w:pos="1088"/>
              </w:tabs>
              <w:ind w:firstLineChars="100" w:firstLine="240"/>
              <w:rPr>
                <w:sz w:val="24"/>
                <w:szCs w:val="24"/>
              </w:rPr>
            </w:pPr>
            <w:r>
              <w:rPr>
                <w:rFonts w:hint="eastAsia"/>
                <w:sz w:val="24"/>
                <w:szCs w:val="24"/>
              </w:rPr>
              <w:t>3</w:t>
            </w:r>
          </w:p>
        </w:tc>
        <w:tc>
          <w:tcPr>
            <w:tcW w:w="1500" w:type="dxa"/>
            <w:vMerge/>
            <w:vAlign w:val="center"/>
          </w:tcPr>
          <w:p w:rsidR="0020124F" w:rsidRDefault="0020124F">
            <w:pPr>
              <w:tabs>
                <w:tab w:val="left" w:pos="1088"/>
              </w:tabs>
              <w:ind w:firstLineChars="200" w:firstLine="480"/>
              <w:rPr>
                <w:bCs/>
                <w:sz w:val="24"/>
                <w:szCs w:val="24"/>
              </w:rPr>
            </w:pPr>
          </w:p>
        </w:tc>
        <w:tc>
          <w:tcPr>
            <w:tcW w:w="1872" w:type="dxa"/>
            <w:vAlign w:val="center"/>
          </w:tcPr>
          <w:p w:rsidR="0020124F" w:rsidRDefault="002C0111">
            <w:pPr>
              <w:tabs>
                <w:tab w:val="left" w:pos="1088"/>
              </w:tabs>
              <w:ind w:firstLineChars="200" w:firstLine="480"/>
              <w:rPr>
                <w:bCs/>
                <w:sz w:val="24"/>
                <w:szCs w:val="24"/>
              </w:rPr>
            </w:pPr>
            <w:r>
              <w:rPr>
                <w:rFonts w:hint="eastAsia"/>
                <w:bCs/>
                <w:sz w:val="24"/>
                <w:szCs w:val="24"/>
              </w:rPr>
              <w:t>建筑面积</w:t>
            </w:r>
          </w:p>
        </w:tc>
        <w:tc>
          <w:tcPr>
            <w:tcW w:w="1536" w:type="dxa"/>
            <w:vAlign w:val="center"/>
          </w:tcPr>
          <w:p w:rsidR="0020124F" w:rsidRDefault="002C0111">
            <w:pPr>
              <w:tabs>
                <w:tab w:val="left" w:pos="1088"/>
              </w:tabs>
              <w:jc w:val="center"/>
              <w:rPr>
                <w:bCs/>
                <w:sz w:val="24"/>
                <w:szCs w:val="24"/>
              </w:rPr>
            </w:pPr>
            <w:r>
              <w:rPr>
                <w:rFonts w:hint="eastAsia"/>
                <w:bCs/>
                <w:sz w:val="24"/>
                <w:szCs w:val="24"/>
              </w:rPr>
              <w:t>650</w:t>
            </w:r>
            <w:r>
              <w:rPr>
                <w:sz w:val="28"/>
                <w:szCs w:val="28"/>
              </w:rPr>
              <w:t>m</w:t>
            </w:r>
            <w:r>
              <w:rPr>
                <w:sz w:val="28"/>
                <w:szCs w:val="28"/>
                <w:vertAlign w:val="superscript"/>
              </w:rPr>
              <w:t>2</w:t>
            </w:r>
          </w:p>
        </w:tc>
        <w:tc>
          <w:tcPr>
            <w:tcW w:w="1380" w:type="dxa"/>
            <w:vAlign w:val="center"/>
          </w:tcPr>
          <w:p w:rsidR="0020124F" w:rsidRDefault="002C0111">
            <w:pPr>
              <w:tabs>
                <w:tab w:val="left" w:pos="1088"/>
              </w:tabs>
              <w:jc w:val="center"/>
              <w:rPr>
                <w:bCs/>
                <w:sz w:val="24"/>
                <w:szCs w:val="24"/>
              </w:rPr>
            </w:pPr>
            <w:r>
              <w:rPr>
                <w:rFonts w:hint="eastAsia"/>
                <w:bCs/>
                <w:sz w:val="24"/>
                <w:szCs w:val="24"/>
              </w:rPr>
              <w:t>650</w:t>
            </w:r>
            <w:r>
              <w:rPr>
                <w:sz w:val="28"/>
                <w:szCs w:val="28"/>
              </w:rPr>
              <w:t>m</w:t>
            </w:r>
            <w:r>
              <w:rPr>
                <w:sz w:val="28"/>
                <w:szCs w:val="28"/>
                <w:vertAlign w:val="superscript"/>
              </w:rPr>
              <w:t>2</w:t>
            </w:r>
          </w:p>
        </w:tc>
        <w:tc>
          <w:tcPr>
            <w:tcW w:w="1397" w:type="dxa"/>
            <w:vAlign w:val="center"/>
          </w:tcPr>
          <w:p w:rsidR="0020124F" w:rsidRDefault="002C0111">
            <w:pPr>
              <w:tabs>
                <w:tab w:val="left" w:pos="1088"/>
              </w:tabs>
              <w:jc w:val="center"/>
              <w:rPr>
                <w:bCs/>
                <w:sz w:val="24"/>
                <w:szCs w:val="24"/>
              </w:rPr>
            </w:pPr>
            <w:r>
              <w:rPr>
                <w:rFonts w:hint="eastAsia"/>
                <w:bCs/>
                <w:sz w:val="24"/>
                <w:szCs w:val="24"/>
              </w:rPr>
              <w:t>0</w:t>
            </w:r>
          </w:p>
        </w:tc>
      </w:tr>
      <w:tr w:rsidR="0020124F">
        <w:trPr>
          <w:trHeight w:val="549"/>
          <w:jc w:val="center"/>
        </w:trPr>
        <w:tc>
          <w:tcPr>
            <w:tcW w:w="834" w:type="dxa"/>
            <w:vMerge/>
            <w:vAlign w:val="center"/>
          </w:tcPr>
          <w:p w:rsidR="0020124F" w:rsidRDefault="0020124F">
            <w:pPr>
              <w:tabs>
                <w:tab w:val="left" w:pos="1088"/>
              </w:tabs>
              <w:rPr>
                <w:sz w:val="24"/>
                <w:szCs w:val="24"/>
              </w:rPr>
            </w:pPr>
          </w:p>
        </w:tc>
        <w:tc>
          <w:tcPr>
            <w:tcW w:w="1500" w:type="dxa"/>
            <w:vAlign w:val="center"/>
          </w:tcPr>
          <w:p w:rsidR="0020124F" w:rsidRDefault="002C0111">
            <w:pPr>
              <w:rPr>
                <w:sz w:val="24"/>
                <w:szCs w:val="24"/>
              </w:rPr>
            </w:pPr>
            <w:r>
              <w:rPr>
                <w:rFonts w:hint="eastAsia"/>
                <w:sz w:val="24"/>
                <w:szCs w:val="24"/>
              </w:rPr>
              <w:t>主要产品及年用量</w:t>
            </w:r>
          </w:p>
        </w:tc>
        <w:tc>
          <w:tcPr>
            <w:tcW w:w="1872" w:type="dxa"/>
            <w:vAlign w:val="center"/>
          </w:tcPr>
          <w:p w:rsidR="0020124F" w:rsidRDefault="002C0111">
            <w:pPr>
              <w:ind w:firstLineChars="200" w:firstLine="480"/>
              <w:rPr>
                <w:sz w:val="24"/>
                <w:szCs w:val="24"/>
              </w:rPr>
            </w:pPr>
            <w:r>
              <w:rPr>
                <w:rFonts w:hint="eastAsia"/>
                <w:sz w:val="24"/>
                <w:szCs w:val="24"/>
              </w:rPr>
              <w:t>钟表配件</w:t>
            </w:r>
          </w:p>
        </w:tc>
        <w:tc>
          <w:tcPr>
            <w:tcW w:w="1536" w:type="dxa"/>
            <w:vAlign w:val="center"/>
          </w:tcPr>
          <w:p w:rsidR="0020124F" w:rsidRDefault="002C0111">
            <w:pPr>
              <w:jc w:val="center"/>
              <w:rPr>
                <w:sz w:val="24"/>
                <w:szCs w:val="24"/>
              </w:rPr>
            </w:pPr>
            <w:r>
              <w:rPr>
                <w:rFonts w:hint="eastAsia"/>
                <w:sz w:val="24"/>
                <w:szCs w:val="24"/>
              </w:rPr>
              <w:t>18万套</w:t>
            </w:r>
          </w:p>
        </w:tc>
        <w:tc>
          <w:tcPr>
            <w:tcW w:w="1380" w:type="dxa"/>
            <w:vAlign w:val="center"/>
          </w:tcPr>
          <w:p w:rsidR="0020124F" w:rsidRDefault="002C0111">
            <w:pPr>
              <w:jc w:val="center"/>
              <w:rPr>
                <w:sz w:val="24"/>
                <w:szCs w:val="24"/>
              </w:rPr>
            </w:pPr>
            <w:r>
              <w:rPr>
                <w:rFonts w:hint="eastAsia"/>
                <w:sz w:val="24"/>
                <w:szCs w:val="24"/>
              </w:rPr>
              <w:t>18万套</w:t>
            </w:r>
          </w:p>
        </w:tc>
        <w:tc>
          <w:tcPr>
            <w:tcW w:w="1397" w:type="dxa"/>
            <w:vAlign w:val="center"/>
          </w:tcPr>
          <w:p w:rsidR="0020124F" w:rsidRDefault="002C0111">
            <w:pPr>
              <w:jc w:val="center"/>
              <w:rPr>
                <w:sz w:val="24"/>
                <w:szCs w:val="24"/>
              </w:rPr>
            </w:pPr>
            <w:r>
              <w:rPr>
                <w:rFonts w:hint="eastAsia"/>
                <w:sz w:val="24"/>
                <w:szCs w:val="24"/>
              </w:rPr>
              <w:t>0</w:t>
            </w:r>
          </w:p>
        </w:tc>
      </w:tr>
    </w:tbl>
    <w:p w:rsidR="0020124F" w:rsidRDefault="002C0111">
      <w:pPr>
        <w:adjustRightInd w:val="0"/>
        <w:snapToGrid w:val="0"/>
        <w:spacing w:line="360" w:lineRule="auto"/>
        <w:rPr>
          <w:rFonts w:ascii="Times New Roman" w:hAnsi="Times New Roman"/>
          <w:b/>
          <w:sz w:val="28"/>
          <w:szCs w:val="28"/>
        </w:rPr>
      </w:pPr>
      <w:r>
        <w:rPr>
          <w:rFonts w:ascii="Times New Roman" w:hAnsi="Times New Roman" w:hint="eastAsia"/>
          <w:b/>
          <w:sz w:val="28"/>
          <w:szCs w:val="28"/>
        </w:rPr>
        <w:t>3.</w:t>
      </w:r>
      <w:r>
        <w:rPr>
          <w:rFonts w:ascii="Times New Roman" w:hAnsi="Times New Roman" w:hint="eastAsia"/>
          <w:b/>
          <w:sz w:val="28"/>
          <w:szCs w:val="28"/>
        </w:rPr>
        <w:t>主要原辅材料用量：</w:t>
      </w:r>
    </w:p>
    <w:tbl>
      <w:tblPr>
        <w:tblW w:w="8519"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782"/>
        <w:gridCol w:w="1300"/>
        <w:gridCol w:w="1428"/>
        <w:gridCol w:w="2254"/>
        <w:gridCol w:w="1380"/>
        <w:gridCol w:w="1375"/>
      </w:tblGrid>
      <w:tr w:rsidR="0020124F">
        <w:trPr>
          <w:trHeight w:val="627"/>
          <w:jc w:val="center"/>
        </w:trPr>
        <w:tc>
          <w:tcPr>
            <w:tcW w:w="782" w:type="dxa"/>
            <w:vAlign w:val="center"/>
          </w:tcPr>
          <w:p w:rsidR="0020124F" w:rsidRDefault="002C0111">
            <w:pPr>
              <w:adjustRightInd w:val="0"/>
              <w:snapToGrid w:val="0"/>
              <w:jc w:val="center"/>
              <w:rPr>
                <w:sz w:val="24"/>
                <w:szCs w:val="24"/>
              </w:rPr>
            </w:pPr>
            <w:r>
              <w:rPr>
                <w:sz w:val="24"/>
                <w:szCs w:val="24"/>
              </w:rPr>
              <w:t>序号</w:t>
            </w:r>
          </w:p>
        </w:tc>
        <w:tc>
          <w:tcPr>
            <w:tcW w:w="1300" w:type="dxa"/>
            <w:vAlign w:val="center"/>
          </w:tcPr>
          <w:p w:rsidR="0020124F" w:rsidRDefault="002C0111">
            <w:pPr>
              <w:adjustRightInd w:val="0"/>
              <w:snapToGrid w:val="0"/>
              <w:jc w:val="center"/>
              <w:rPr>
                <w:sz w:val="24"/>
                <w:szCs w:val="24"/>
              </w:rPr>
            </w:pPr>
            <w:r>
              <w:rPr>
                <w:sz w:val="24"/>
                <w:szCs w:val="24"/>
              </w:rPr>
              <w:t>名称</w:t>
            </w:r>
          </w:p>
        </w:tc>
        <w:tc>
          <w:tcPr>
            <w:tcW w:w="1428" w:type="dxa"/>
            <w:vAlign w:val="center"/>
          </w:tcPr>
          <w:p w:rsidR="0020124F" w:rsidRDefault="002C0111">
            <w:pPr>
              <w:adjustRightInd w:val="0"/>
              <w:snapToGrid w:val="0"/>
              <w:jc w:val="center"/>
              <w:rPr>
                <w:sz w:val="24"/>
                <w:szCs w:val="24"/>
                <w:highlight w:val="yellow"/>
              </w:rPr>
            </w:pPr>
            <w:r>
              <w:rPr>
                <w:rFonts w:hint="eastAsia"/>
                <w:sz w:val="24"/>
                <w:szCs w:val="24"/>
                <w:highlight w:val="yellow"/>
              </w:rPr>
              <w:t>扩建前年用量</w:t>
            </w:r>
          </w:p>
        </w:tc>
        <w:tc>
          <w:tcPr>
            <w:tcW w:w="2254" w:type="dxa"/>
            <w:vAlign w:val="center"/>
          </w:tcPr>
          <w:p w:rsidR="0020124F" w:rsidRDefault="002C0111">
            <w:pPr>
              <w:adjustRightInd w:val="0"/>
              <w:snapToGrid w:val="0"/>
              <w:jc w:val="center"/>
              <w:rPr>
                <w:sz w:val="24"/>
                <w:szCs w:val="24"/>
              </w:rPr>
            </w:pPr>
            <w:r>
              <w:rPr>
                <w:rFonts w:hint="eastAsia"/>
                <w:sz w:val="24"/>
                <w:szCs w:val="24"/>
              </w:rPr>
              <w:t>年用量变化情况</w:t>
            </w:r>
          </w:p>
        </w:tc>
        <w:tc>
          <w:tcPr>
            <w:tcW w:w="1380" w:type="dxa"/>
            <w:vAlign w:val="center"/>
          </w:tcPr>
          <w:p w:rsidR="0020124F" w:rsidRDefault="002C0111">
            <w:pPr>
              <w:adjustRightInd w:val="0"/>
              <w:snapToGrid w:val="0"/>
              <w:jc w:val="center"/>
              <w:rPr>
                <w:sz w:val="24"/>
                <w:szCs w:val="24"/>
              </w:rPr>
            </w:pPr>
            <w:r>
              <w:rPr>
                <w:rFonts w:hint="eastAsia"/>
                <w:sz w:val="24"/>
                <w:szCs w:val="24"/>
              </w:rPr>
              <w:t>扩建后年用量</w:t>
            </w:r>
          </w:p>
        </w:tc>
        <w:tc>
          <w:tcPr>
            <w:tcW w:w="1375" w:type="dxa"/>
            <w:vAlign w:val="center"/>
          </w:tcPr>
          <w:p w:rsidR="0020124F" w:rsidRDefault="002C0111">
            <w:pPr>
              <w:adjustRightInd w:val="0"/>
              <w:snapToGrid w:val="0"/>
              <w:jc w:val="center"/>
              <w:rPr>
                <w:sz w:val="24"/>
                <w:szCs w:val="24"/>
              </w:rPr>
            </w:pPr>
            <w:r>
              <w:rPr>
                <w:rFonts w:hint="eastAsia"/>
                <w:sz w:val="24"/>
                <w:szCs w:val="24"/>
              </w:rPr>
              <w:t>备注</w:t>
            </w:r>
          </w:p>
        </w:tc>
      </w:tr>
      <w:tr w:rsidR="0020124F">
        <w:trPr>
          <w:trHeight w:val="566"/>
          <w:jc w:val="center"/>
        </w:trPr>
        <w:tc>
          <w:tcPr>
            <w:tcW w:w="782" w:type="dxa"/>
            <w:vAlign w:val="center"/>
          </w:tcPr>
          <w:p w:rsidR="0020124F" w:rsidRDefault="002C0111">
            <w:pPr>
              <w:adjustRightInd w:val="0"/>
              <w:snapToGrid w:val="0"/>
              <w:jc w:val="center"/>
              <w:rPr>
                <w:sz w:val="24"/>
                <w:szCs w:val="24"/>
              </w:rPr>
            </w:pPr>
            <w:r>
              <w:rPr>
                <w:sz w:val="24"/>
                <w:szCs w:val="24"/>
              </w:rPr>
              <w:t>1</w:t>
            </w:r>
          </w:p>
        </w:tc>
        <w:tc>
          <w:tcPr>
            <w:tcW w:w="1300" w:type="dxa"/>
            <w:vAlign w:val="center"/>
          </w:tcPr>
          <w:p w:rsidR="0020124F" w:rsidRDefault="002C0111">
            <w:pPr>
              <w:adjustRightInd w:val="0"/>
              <w:snapToGrid w:val="0"/>
              <w:jc w:val="center"/>
              <w:rPr>
                <w:sz w:val="24"/>
                <w:szCs w:val="24"/>
              </w:rPr>
            </w:pPr>
            <w:r>
              <w:rPr>
                <w:rFonts w:hint="eastAsia"/>
                <w:sz w:val="24"/>
                <w:szCs w:val="24"/>
              </w:rPr>
              <w:t>不锈钢胚</w:t>
            </w:r>
          </w:p>
        </w:tc>
        <w:tc>
          <w:tcPr>
            <w:tcW w:w="1428" w:type="dxa"/>
            <w:vAlign w:val="center"/>
          </w:tcPr>
          <w:p w:rsidR="0020124F" w:rsidRDefault="002C0111">
            <w:pPr>
              <w:adjustRightInd w:val="0"/>
              <w:snapToGrid w:val="0"/>
              <w:jc w:val="center"/>
              <w:rPr>
                <w:sz w:val="24"/>
                <w:szCs w:val="24"/>
              </w:rPr>
            </w:pPr>
            <w:r>
              <w:rPr>
                <w:rFonts w:hint="eastAsia"/>
                <w:sz w:val="24"/>
                <w:szCs w:val="24"/>
              </w:rPr>
              <w:t>40吨</w:t>
            </w:r>
          </w:p>
        </w:tc>
        <w:tc>
          <w:tcPr>
            <w:tcW w:w="2254" w:type="dxa"/>
            <w:vAlign w:val="center"/>
          </w:tcPr>
          <w:p w:rsidR="0020124F" w:rsidRDefault="002C0111">
            <w:pPr>
              <w:adjustRightInd w:val="0"/>
              <w:snapToGrid w:val="0"/>
              <w:jc w:val="center"/>
              <w:rPr>
                <w:sz w:val="24"/>
                <w:szCs w:val="24"/>
              </w:rPr>
            </w:pPr>
            <w:r>
              <w:rPr>
                <w:rFonts w:hint="eastAsia"/>
                <w:sz w:val="24"/>
                <w:szCs w:val="24"/>
              </w:rPr>
              <w:t>0</w:t>
            </w:r>
          </w:p>
        </w:tc>
        <w:tc>
          <w:tcPr>
            <w:tcW w:w="1380" w:type="dxa"/>
            <w:vAlign w:val="center"/>
          </w:tcPr>
          <w:p w:rsidR="0020124F" w:rsidRDefault="002C0111">
            <w:pPr>
              <w:adjustRightInd w:val="0"/>
              <w:snapToGrid w:val="0"/>
              <w:jc w:val="center"/>
              <w:rPr>
                <w:sz w:val="24"/>
                <w:szCs w:val="24"/>
              </w:rPr>
            </w:pPr>
            <w:r>
              <w:rPr>
                <w:rFonts w:hint="eastAsia"/>
                <w:sz w:val="24"/>
                <w:szCs w:val="24"/>
              </w:rPr>
              <w:t>40吨</w:t>
            </w:r>
          </w:p>
        </w:tc>
        <w:tc>
          <w:tcPr>
            <w:tcW w:w="1375" w:type="dxa"/>
            <w:vAlign w:val="center"/>
          </w:tcPr>
          <w:p w:rsidR="0020124F" w:rsidRDefault="002C0111">
            <w:pPr>
              <w:adjustRightInd w:val="0"/>
              <w:snapToGrid w:val="0"/>
              <w:jc w:val="center"/>
              <w:rPr>
                <w:sz w:val="24"/>
                <w:szCs w:val="24"/>
              </w:rPr>
            </w:pPr>
            <w:r>
              <w:rPr>
                <w:rFonts w:hint="eastAsia"/>
                <w:sz w:val="24"/>
                <w:szCs w:val="24"/>
              </w:rPr>
              <w:t>外购</w:t>
            </w:r>
          </w:p>
        </w:tc>
      </w:tr>
      <w:tr w:rsidR="0020124F">
        <w:trPr>
          <w:trHeight w:val="561"/>
          <w:jc w:val="center"/>
        </w:trPr>
        <w:tc>
          <w:tcPr>
            <w:tcW w:w="782" w:type="dxa"/>
            <w:vAlign w:val="center"/>
          </w:tcPr>
          <w:p w:rsidR="0020124F" w:rsidRDefault="002C0111">
            <w:pPr>
              <w:adjustRightInd w:val="0"/>
              <w:snapToGrid w:val="0"/>
              <w:jc w:val="center"/>
              <w:rPr>
                <w:sz w:val="24"/>
                <w:szCs w:val="24"/>
              </w:rPr>
            </w:pPr>
            <w:r>
              <w:rPr>
                <w:sz w:val="24"/>
                <w:szCs w:val="24"/>
              </w:rPr>
              <w:t>2</w:t>
            </w:r>
          </w:p>
        </w:tc>
        <w:tc>
          <w:tcPr>
            <w:tcW w:w="1300" w:type="dxa"/>
            <w:vAlign w:val="center"/>
          </w:tcPr>
          <w:p w:rsidR="0020124F" w:rsidRDefault="002C0111">
            <w:pPr>
              <w:adjustRightInd w:val="0"/>
              <w:snapToGrid w:val="0"/>
              <w:jc w:val="center"/>
              <w:rPr>
                <w:sz w:val="24"/>
                <w:szCs w:val="24"/>
              </w:rPr>
            </w:pPr>
            <w:r>
              <w:rPr>
                <w:rFonts w:hint="eastAsia"/>
                <w:sz w:val="24"/>
                <w:szCs w:val="24"/>
              </w:rPr>
              <w:t>洗洁精</w:t>
            </w:r>
          </w:p>
        </w:tc>
        <w:tc>
          <w:tcPr>
            <w:tcW w:w="1428" w:type="dxa"/>
            <w:vAlign w:val="center"/>
          </w:tcPr>
          <w:p w:rsidR="0020124F" w:rsidRDefault="002C0111">
            <w:pPr>
              <w:adjustRightInd w:val="0"/>
              <w:snapToGrid w:val="0"/>
              <w:jc w:val="center"/>
              <w:rPr>
                <w:sz w:val="24"/>
                <w:szCs w:val="24"/>
              </w:rPr>
            </w:pPr>
            <w:r>
              <w:rPr>
                <w:rFonts w:hint="eastAsia"/>
                <w:sz w:val="24"/>
                <w:szCs w:val="24"/>
              </w:rPr>
              <w:t>0</w:t>
            </w:r>
          </w:p>
        </w:tc>
        <w:tc>
          <w:tcPr>
            <w:tcW w:w="2254" w:type="dxa"/>
            <w:vAlign w:val="center"/>
          </w:tcPr>
          <w:p w:rsidR="0020124F" w:rsidRDefault="002C0111">
            <w:pPr>
              <w:adjustRightInd w:val="0"/>
              <w:snapToGrid w:val="0"/>
              <w:jc w:val="center"/>
              <w:rPr>
                <w:sz w:val="24"/>
                <w:szCs w:val="24"/>
              </w:rPr>
            </w:pPr>
            <w:r>
              <w:rPr>
                <w:rFonts w:hint="eastAsia"/>
                <w:sz w:val="24"/>
                <w:szCs w:val="24"/>
              </w:rPr>
              <w:t>+0.2吨</w:t>
            </w:r>
          </w:p>
        </w:tc>
        <w:tc>
          <w:tcPr>
            <w:tcW w:w="1380" w:type="dxa"/>
            <w:vAlign w:val="center"/>
          </w:tcPr>
          <w:p w:rsidR="0020124F" w:rsidRDefault="002C0111">
            <w:pPr>
              <w:adjustRightInd w:val="0"/>
              <w:snapToGrid w:val="0"/>
              <w:ind w:firstLineChars="100" w:firstLine="240"/>
              <w:rPr>
                <w:sz w:val="24"/>
                <w:szCs w:val="24"/>
              </w:rPr>
            </w:pPr>
            <w:r>
              <w:rPr>
                <w:rFonts w:hint="eastAsia"/>
                <w:sz w:val="24"/>
                <w:szCs w:val="24"/>
              </w:rPr>
              <w:t>0.2吨</w:t>
            </w:r>
          </w:p>
        </w:tc>
        <w:tc>
          <w:tcPr>
            <w:tcW w:w="1375" w:type="dxa"/>
            <w:vAlign w:val="center"/>
          </w:tcPr>
          <w:p w:rsidR="0020124F" w:rsidRDefault="002C0111">
            <w:pPr>
              <w:adjustRightInd w:val="0"/>
              <w:snapToGrid w:val="0"/>
              <w:jc w:val="center"/>
              <w:rPr>
                <w:sz w:val="24"/>
                <w:szCs w:val="24"/>
              </w:rPr>
            </w:pPr>
            <w:r>
              <w:rPr>
                <w:rFonts w:hint="eastAsia"/>
                <w:sz w:val="24"/>
                <w:szCs w:val="24"/>
              </w:rPr>
              <w:t>外购</w:t>
            </w:r>
          </w:p>
        </w:tc>
      </w:tr>
    </w:tbl>
    <w:tbl>
      <w:tblPr>
        <w:tblStyle w:val="ab"/>
        <w:tblpPr w:leftFromText="180" w:rightFromText="180" w:vertAnchor="text" w:tblpX="10214" w:tblpY="-81"/>
        <w:tblOverlap w:val="never"/>
        <w:tblW w:w="1422" w:type="dxa"/>
        <w:tblLayout w:type="fixed"/>
        <w:tblLook w:val="04A0"/>
      </w:tblPr>
      <w:tblGrid>
        <w:gridCol w:w="1422"/>
      </w:tblGrid>
      <w:tr w:rsidR="0020124F">
        <w:trPr>
          <w:trHeight w:val="30"/>
        </w:trPr>
        <w:tc>
          <w:tcPr>
            <w:tcW w:w="1422" w:type="dxa"/>
          </w:tcPr>
          <w:p w:rsidR="0020124F" w:rsidRDefault="0020124F">
            <w:pPr>
              <w:adjustRightInd w:val="0"/>
              <w:snapToGrid w:val="0"/>
              <w:spacing w:line="360" w:lineRule="auto"/>
              <w:rPr>
                <w:rFonts w:ascii="Times New Roman" w:hAnsi="Times New Roman"/>
                <w:b/>
                <w:sz w:val="24"/>
              </w:rPr>
            </w:pPr>
          </w:p>
        </w:tc>
      </w:tr>
    </w:tbl>
    <w:p w:rsidR="0020124F" w:rsidRDefault="0020124F">
      <w:pPr>
        <w:adjustRightInd w:val="0"/>
        <w:snapToGrid w:val="0"/>
        <w:spacing w:line="360" w:lineRule="auto"/>
        <w:rPr>
          <w:rFonts w:ascii="Times New Roman" w:hAnsi="Times New Roman"/>
          <w:b/>
          <w:sz w:val="24"/>
        </w:rPr>
      </w:pPr>
    </w:p>
    <w:p w:rsidR="0020124F" w:rsidRDefault="002C0111">
      <w:pPr>
        <w:numPr>
          <w:ilvl w:val="0"/>
          <w:numId w:val="1"/>
        </w:numPr>
        <w:adjustRightInd w:val="0"/>
        <w:snapToGrid w:val="0"/>
        <w:spacing w:line="360" w:lineRule="auto"/>
        <w:rPr>
          <w:rFonts w:ascii="Times New Roman" w:hAnsi="Times New Roman"/>
          <w:b/>
          <w:bCs/>
          <w:sz w:val="28"/>
          <w:szCs w:val="28"/>
        </w:rPr>
      </w:pPr>
      <w:r>
        <w:rPr>
          <w:rFonts w:ascii="Times New Roman" w:hAnsi="Times New Roman" w:hint="eastAsia"/>
          <w:b/>
          <w:bCs/>
          <w:sz w:val="28"/>
          <w:szCs w:val="28"/>
        </w:rPr>
        <w:t>主要生产设备</w:t>
      </w:r>
    </w:p>
    <w:tbl>
      <w:tblPr>
        <w:tblW w:w="9133" w:type="dxa"/>
        <w:jc w:val="center"/>
        <w:tblBorders>
          <w:top w:val="single" w:sz="4" w:space="0" w:color="auto"/>
          <w:bottom w:val="single" w:sz="4" w:space="0" w:color="auto"/>
          <w:insideH w:val="single" w:sz="4" w:space="0" w:color="auto"/>
          <w:insideV w:val="single" w:sz="4" w:space="0" w:color="auto"/>
        </w:tblBorders>
        <w:tblLayout w:type="fixed"/>
        <w:tblCellMar>
          <w:left w:w="51" w:type="dxa"/>
          <w:right w:w="51" w:type="dxa"/>
        </w:tblCellMar>
        <w:tblLook w:val="04A0"/>
      </w:tblPr>
      <w:tblGrid>
        <w:gridCol w:w="683"/>
        <w:gridCol w:w="1050"/>
        <w:gridCol w:w="788"/>
        <w:gridCol w:w="1350"/>
        <w:gridCol w:w="1569"/>
        <w:gridCol w:w="1758"/>
        <w:gridCol w:w="1935"/>
      </w:tblGrid>
      <w:tr w:rsidR="0020124F">
        <w:trPr>
          <w:trHeight w:val="227"/>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szCs w:val="21"/>
              </w:rPr>
              <w:lastRenderedPageBreak/>
              <w:t>序号</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szCs w:val="21"/>
              </w:rPr>
              <w:t>设备名称</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扩建前</w:t>
            </w:r>
          </w:p>
        </w:tc>
        <w:tc>
          <w:tcPr>
            <w:tcW w:w="1569"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增减量</w:t>
            </w:r>
          </w:p>
        </w:tc>
        <w:tc>
          <w:tcPr>
            <w:tcW w:w="1758" w:type="dxa"/>
            <w:vAlign w:val="center"/>
          </w:tcPr>
          <w:p w:rsidR="0020124F" w:rsidRDefault="002C0111">
            <w:pPr>
              <w:jc w:val="center"/>
              <w:rPr>
                <w:rFonts w:ascii="宋体" w:hAnsi="宋体"/>
                <w:szCs w:val="21"/>
              </w:rPr>
            </w:pPr>
            <w:r>
              <w:rPr>
                <w:rFonts w:ascii="宋体" w:hAnsi="宋体" w:hint="eastAsia"/>
                <w:szCs w:val="21"/>
              </w:rPr>
              <w:t>扩建后</w:t>
            </w:r>
          </w:p>
        </w:tc>
        <w:tc>
          <w:tcPr>
            <w:tcW w:w="1935"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备注</w:t>
            </w:r>
          </w:p>
        </w:tc>
      </w:tr>
      <w:tr w:rsidR="0020124F">
        <w:trPr>
          <w:trHeight w:val="227"/>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CNC数控车床</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7</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7</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开料</w:t>
            </w:r>
          </w:p>
        </w:tc>
      </w:tr>
      <w:tr w:rsidR="0020124F">
        <w:trPr>
          <w:trHeight w:val="212"/>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2</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自动油压车床</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8</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8</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开料</w:t>
            </w:r>
          </w:p>
        </w:tc>
      </w:tr>
      <w:tr w:rsidR="0020124F">
        <w:trPr>
          <w:trHeight w:val="216"/>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3</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小车床</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7</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7</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机制加工</w:t>
            </w:r>
          </w:p>
        </w:tc>
      </w:tr>
      <w:tr w:rsidR="0020124F">
        <w:trPr>
          <w:trHeight w:val="236"/>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4</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数控钻床</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2</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2</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机制加工</w:t>
            </w:r>
          </w:p>
        </w:tc>
      </w:tr>
      <w:tr w:rsidR="0020124F">
        <w:trPr>
          <w:trHeight w:val="256"/>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5</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台钻</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25</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25</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机制加工</w:t>
            </w:r>
          </w:p>
        </w:tc>
      </w:tr>
      <w:tr w:rsidR="0020124F">
        <w:trPr>
          <w:trHeight w:val="227"/>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6</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锣床</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3</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3</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机制加工</w:t>
            </w:r>
          </w:p>
        </w:tc>
      </w:tr>
      <w:tr w:rsidR="0020124F">
        <w:trPr>
          <w:trHeight w:val="218"/>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7</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磨光机</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5</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kern w:val="0"/>
                <w:szCs w:val="21"/>
              </w:rPr>
            </w:pPr>
            <w:r>
              <w:rPr>
                <w:rFonts w:hint="eastAsia"/>
                <w:kern w:val="0"/>
                <w:szCs w:val="21"/>
              </w:rPr>
              <w:t>5</w:t>
            </w:r>
            <w:r>
              <w:rPr>
                <w:rFonts w:ascii="宋体" w:hAnsi="宋体" w:hint="eastAsia"/>
                <w:szCs w:val="21"/>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抛光</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8</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磨光马达</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25</w:t>
            </w:r>
            <w:r>
              <w:rPr>
                <w:rFonts w:ascii="宋体" w:hAnsi="宋体" w:hint="eastAsia"/>
                <w:szCs w:val="21"/>
              </w:rPr>
              <w:t>台</w:t>
            </w:r>
          </w:p>
        </w:tc>
        <w:tc>
          <w:tcPr>
            <w:tcW w:w="1569"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25</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抛光</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9</w:t>
            </w:r>
          </w:p>
        </w:tc>
        <w:tc>
          <w:tcPr>
            <w:tcW w:w="1838" w:type="dxa"/>
            <w:gridSpan w:val="2"/>
            <w:tcMar>
              <w:left w:w="51" w:type="dxa"/>
              <w:right w:w="51" w:type="dxa"/>
            </w:tcMar>
            <w:vAlign w:val="center"/>
          </w:tcPr>
          <w:p w:rsidR="0020124F" w:rsidRDefault="002C0111">
            <w:pPr>
              <w:jc w:val="center"/>
              <w:rPr>
                <w:kern w:val="0"/>
                <w:szCs w:val="21"/>
              </w:rPr>
            </w:pPr>
            <w:proofErr w:type="gramStart"/>
            <w:r>
              <w:rPr>
                <w:rFonts w:hint="eastAsia"/>
                <w:kern w:val="0"/>
                <w:szCs w:val="21"/>
              </w:rPr>
              <w:t>车牙机</w:t>
            </w:r>
            <w:proofErr w:type="gramEnd"/>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3</w:t>
            </w:r>
            <w:r>
              <w:rPr>
                <w:rFonts w:ascii="宋体" w:hAnsi="宋体" w:hint="eastAsia"/>
                <w:szCs w:val="21"/>
              </w:rPr>
              <w:t>台</w:t>
            </w:r>
          </w:p>
        </w:tc>
        <w:tc>
          <w:tcPr>
            <w:tcW w:w="1569" w:type="dxa"/>
            <w:tcMar>
              <w:left w:w="51" w:type="dxa"/>
              <w:right w:w="51" w:type="dxa"/>
            </w:tcMar>
          </w:tcPr>
          <w:p w:rsidR="0020124F" w:rsidRDefault="002C0111">
            <w:pPr>
              <w:jc w:val="cente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3</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机制加工</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10</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气动试水机</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1</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测试</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11</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手</w:t>
            </w:r>
            <w:proofErr w:type="gramStart"/>
            <w:r>
              <w:rPr>
                <w:rFonts w:ascii="宋体" w:hAnsi="宋体" w:hint="eastAsia"/>
                <w:szCs w:val="21"/>
              </w:rPr>
              <w:t>啤</w:t>
            </w:r>
            <w:proofErr w:type="gramEnd"/>
            <w:r>
              <w:rPr>
                <w:rFonts w:ascii="宋体" w:hAnsi="宋体" w:hint="eastAsia"/>
                <w:szCs w:val="21"/>
              </w:rPr>
              <w:t>机</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6</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6</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机制加工</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12</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组装线</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2</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2</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13</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包装烤箱</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2</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2</w:t>
            </w:r>
            <w:r>
              <w:rPr>
                <w:rFonts w:ascii="宋体" w:hAnsi="宋体" w:hint="eastAsia"/>
                <w:szCs w:val="21"/>
                <w:lang w:val="zh-CN"/>
              </w:rPr>
              <w:t>台</w:t>
            </w:r>
          </w:p>
        </w:tc>
        <w:tc>
          <w:tcPr>
            <w:tcW w:w="1935" w:type="dxa"/>
            <w:tcMar>
              <w:left w:w="51" w:type="dxa"/>
              <w:right w:w="51" w:type="dxa"/>
            </w:tcMar>
            <w:vAlign w:val="center"/>
          </w:tcPr>
          <w:p w:rsidR="0020124F" w:rsidRDefault="002C0111">
            <w:pPr>
              <w:pStyle w:val="ae"/>
              <w:adjustRightInd w:val="0"/>
              <w:snapToGrid w:val="0"/>
              <w:ind w:firstLineChars="0" w:firstLine="0"/>
              <w:jc w:val="center"/>
              <w:rPr>
                <w:rFonts w:ascii="宋体" w:hAnsi="宋体"/>
                <w:szCs w:val="21"/>
              </w:rPr>
            </w:pPr>
            <w:r>
              <w:rPr>
                <w:rFonts w:ascii="宋体" w:hAnsi="宋体" w:hint="eastAsia"/>
                <w:szCs w:val="21"/>
              </w:rPr>
              <w:t>烘烤</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14</w:t>
            </w:r>
          </w:p>
        </w:tc>
        <w:tc>
          <w:tcPr>
            <w:tcW w:w="1838" w:type="dxa"/>
            <w:gridSpan w:val="2"/>
            <w:tcMar>
              <w:left w:w="51" w:type="dxa"/>
              <w:right w:w="51" w:type="dxa"/>
            </w:tcMar>
            <w:vAlign w:val="center"/>
          </w:tcPr>
          <w:p w:rsidR="0020124F" w:rsidRDefault="002C0111">
            <w:pPr>
              <w:jc w:val="center"/>
              <w:rPr>
                <w:rFonts w:ascii="宋体" w:hAnsi="宋体"/>
                <w:szCs w:val="21"/>
              </w:rPr>
            </w:pPr>
            <w:proofErr w:type="gramStart"/>
            <w:r>
              <w:rPr>
                <w:rFonts w:ascii="宋体" w:hAnsi="宋体" w:hint="eastAsia"/>
                <w:szCs w:val="21"/>
              </w:rPr>
              <w:t>车砂机</w:t>
            </w:r>
            <w:proofErr w:type="gramEnd"/>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3</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3</w:t>
            </w:r>
            <w:r>
              <w:rPr>
                <w:rFonts w:ascii="宋体" w:hAnsi="宋体" w:hint="eastAsia"/>
                <w:szCs w:val="21"/>
                <w:lang w:val="zh-CN"/>
              </w:rPr>
              <w:t>台</w:t>
            </w:r>
          </w:p>
        </w:tc>
        <w:tc>
          <w:tcPr>
            <w:tcW w:w="1935" w:type="dxa"/>
            <w:tcMar>
              <w:left w:w="51" w:type="dxa"/>
              <w:right w:w="51" w:type="dxa"/>
            </w:tcMar>
            <w:vAlign w:val="center"/>
          </w:tcPr>
          <w:p w:rsidR="0020124F" w:rsidRDefault="002C0111">
            <w:pPr>
              <w:pStyle w:val="ae"/>
              <w:adjustRightInd w:val="0"/>
              <w:snapToGrid w:val="0"/>
              <w:ind w:firstLineChars="0" w:firstLine="0"/>
              <w:jc w:val="center"/>
              <w:rPr>
                <w:rFonts w:ascii="宋体" w:hAnsi="宋体"/>
                <w:szCs w:val="21"/>
              </w:rPr>
            </w:pPr>
            <w:proofErr w:type="gramStart"/>
            <w:r>
              <w:rPr>
                <w:rFonts w:ascii="宋体" w:hAnsi="宋体" w:hint="eastAsia"/>
                <w:szCs w:val="21"/>
              </w:rPr>
              <w:t>车砂</w:t>
            </w:r>
            <w:proofErr w:type="gramEnd"/>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15</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喷砂机</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1</w:t>
            </w:r>
            <w:r>
              <w:rPr>
                <w:rFonts w:ascii="宋体" w:hAnsi="宋体" w:hint="eastAsia"/>
                <w:szCs w:val="21"/>
                <w:lang w:val="zh-CN"/>
              </w:rPr>
              <w:t>台</w:t>
            </w:r>
          </w:p>
        </w:tc>
        <w:tc>
          <w:tcPr>
            <w:tcW w:w="1935" w:type="dxa"/>
            <w:tcMar>
              <w:left w:w="51" w:type="dxa"/>
              <w:right w:w="51" w:type="dxa"/>
            </w:tcMar>
            <w:vAlign w:val="center"/>
          </w:tcPr>
          <w:p w:rsidR="0020124F" w:rsidRDefault="002C0111">
            <w:pPr>
              <w:pStyle w:val="ae"/>
              <w:adjustRightInd w:val="0"/>
              <w:snapToGrid w:val="0"/>
              <w:ind w:firstLineChars="0" w:firstLine="0"/>
              <w:jc w:val="center"/>
              <w:rPr>
                <w:rFonts w:ascii="宋体" w:hAnsi="宋体"/>
                <w:szCs w:val="21"/>
              </w:rPr>
            </w:pPr>
            <w:r>
              <w:rPr>
                <w:rFonts w:ascii="宋体" w:hAnsi="宋体" w:hint="eastAsia"/>
                <w:szCs w:val="21"/>
              </w:rPr>
              <w:t>机制加工</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16</w:t>
            </w:r>
          </w:p>
        </w:tc>
        <w:tc>
          <w:tcPr>
            <w:tcW w:w="1838" w:type="dxa"/>
            <w:gridSpan w:val="2"/>
            <w:tcMar>
              <w:left w:w="51" w:type="dxa"/>
              <w:right w:w="51" w:type="dxa"/>
            </w:tcMar>
            <w:vAlign w:val="center"/>
          </w:tcPr>
          <w:p w:rsidR="0020124F" w:rsidRDefault="002C0111">
            <w:pPr>
              <w:jc w:val="center"/>
              <w:rPr>
                <w:rFonts w:ascii="宋体" w:hAnsi="宋体"/>
                <w:szCs w:val="21"/>
              </w:rPr>
            </w:pPr>
            <w:r>
              <w:rPr>
                <w:rFonts w:ascii="宋体" w:hAnsi="宋体" w:hint="eastAsia"/>
                <w:szCs w:val="21"/>
              </w:rPr>
              <w:t>气动机</w:t>
            </w:r>
          </w:p>
        </w:tc>
        <w:tc>
          <w:tcPr>
            <w:tcW w:w="1350"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w:t>
            </w:r>
            <w:r>
              <w:rPr>
                <w:rFonts w:ascii="宋体" w:hAnsi="宋体" w:hint="eastAsia"/>
                <w:szCs w:val="21"/>
              </w:rPr>
              <w:t>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1</w:t>
            </w:r>
            <w:r>
              <w:rPr>
                <w:rFonts w:ascii="宋体" w:hAnsi="宋体" w:hint="eastAsia"/>
                <w:szCs w:val="21"/>
                <w:lang w:val="zh-CN"/>
              </w:rPr>
              <w:t>台</w:t>
            </w:r>
          </w:p>
        </w:tc>
        <w:tc>
          <w:tcPr>
            <w:tcW w:w="1935" w:type="dxa"/>
            <w:tcMar>
              <w:left w:w="51" w:type="dxa"/>
              <w:right w:w="51" w:type="dxa"/>
            </w:tcMar>
            <w:vAlign w:val="center"/>
          </w:tcPr>
          <w:p w:rsidR="0020124F" w:rsidRDefault="002C0111">
            <w:pPr>
              <w:pStyle w:val="ae"/>
              <w:adjustRightInd w:val="0"/>
              <w:snapToGrid w:val="0"/>
              <w:ind w:firstLineChars="0" w:firstLine="0"/>
              <w:jc w:val="center"/>
              <w:rPr>
                <w:rFonts w:ascii="宋体" w:hAnsi="宋体"/>
                <w:szCs w:val="21"/>
              </w:rPr>
            </w:pPr>
            <w:r>
              <w:rPr>
                <w:rFonts w:ascii="宋体" w:hAnsi="宋体" w:hint="eastAsia"/>
                <w:szCs w:val="21"/>
              </w:rPr>
              <w:t>供气</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17</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磨刀机</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6台</w:t>
            </w:r>
          </w:p>
        </w:tc>
        <w:tc>
          <w:tcPr>
            <w:tcW w:w="1569" w:type="dxa"/>
            <w:tcMar>
              <w:left w:w="51" w:type="dxa"/>
              <w:right w:w="51" w:type="dxa"/>
            </w:tcMar>
          </w:tcPr>
          <w:p w:rsidR="0020124F" w:rsidRDefault="002C0111">
            <w:pPr>
              <w:jc w:val="center"/>
              <w:rPr>
                <w:rFonts w:ascii="宋体" w:hAnsi="宋体"/>
                <w:szCs w:val="21"/>
              </w:rPr>
            </w:pPr>
            <w:r>
              <w:rPr>
                <w:rFonts w:ascii="宋体" w:hAnsi="宋体" w:hint="eastAsia"/>
                <w:szCs w:val="21"/>
              </w:rPr>
              <w:t>0</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6</w:t>
            </w:r>
            <w:r>
              <w:rPr>
                <w:rFonts w:ascii="宋体" w:hAnsi="宋体" w:hint="eastAsia"/>
                <w:szCs w:val="21"/>
                <w:lang w:val="zh-CN"/>
              </w:rPr>
              <w:t>台</w:t>
            </w:r>
          </w:p>
        </w:tc>
        <w:tc>
          <w:tcPr>
            <w:tcW w:w="1935" w:type="dxa"/>
            <w:tcMar>
              <w:left w:w="51" w:type="dxa"/>
              <w:right w:w="51" w:type="dxa"/>
            </w:tcMar>
            <w:vAlign w:val="center"/>
          </w:tcPr>
          <w:p w:rsidR="0020124F" w:rsidRDefault="002C0111">
            <w:pPr>
              <w:pStyle w:val="ae"/>
              <w:adjustRightInd w:val="0"/>
              <w:snapToGrid w:val="0"/>
              <w:ind w:firstLineChars="0" w:firstLine="0"/>
              <w:jc w:val="center"/>
              <w:rPr>
                <w:rFonts w:ascii="宋体" w:hAnsi="宋体"/>
                <w:szCs w:val="21"/>
              </w:rPr>
            </w:pPr>
            <w:r>
              <w:rPr>
                <w:rFonts w:ascii="宋体" w:hAnsi="宋体" w:hint="eastAsia"/>
                <w:szCs w:val="21"/>
              </w:rPr>
              <w:t>机制加工</w:t>
            </w:r>
          </w:p>
        </w:tc>
      </w:tr>
      <w:tr w:rsidR="0020124F">
        <w:trPr>
          <w:trHeight w:val="221"/>
          <w:tblHeader/>
          <w:jc w:val="center"/>
        </w:trPr>
        <w:tc>
          <w:tcPr>
            <w:tcW w:w="683" w:type="dxa"/>
            <w:vMerge w:val="restart"/>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18</w:t>
            </w:r>
          </w:p>
        </w:tc>
        <w:tc>
          <w:tcPr>
            <w:tcW w:w="1838" w:type="dxa"/>
            <w:gridSpan w:val="2"/>
            <w:tcMar>
              <w:left w:w="51" w:type="dxa"/>
              <w:right w:w="51" w:type="dxa"/>
            </w:tcMar>
            <w:vAlign w:val="center"/>
          </w:tcPr>
          <w:p w:rsidR="0020124F" w:rsidRDefault="002C0111">
            <w:pPr>
              <w:jc w:val="center"/>
              <w:rPr>
                <w:color w:val="FF0000"/>
                <w:kern w:val="0"/>
                <w:szCs w:val="21"/>
              </w:rPr>
            </w:pPr>
            <w:r>
              <w:rPr>
                <w:rFonts w:hint="eastAsia"/>
                <w:color w:val="FF0000"/>
                <w:kern w:val="0"/>
                <w:szCs w:val="21"/>
              </w:rPr>
              <w:t>超声波清洗机</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+2</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2</w:t>
            </w:r>
            <w:r>
              <w:rPr>
                <w:rFonts w:ascii="宋体" w:hAnsi="宋体" w:hint="eastAsia"/>
                <w:color w:val="FF0000"/>
                <w:szCs w:val="21"/>
                <w:lang w:val="zh-CN"/>
              </w:rPr>
              <w:t>台</w:t>
            </w:r>
          </w:p>
        </w:tc>
        <w:tc>
          <w:tcPr>
            <w:tcW w:w="1935"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清洗</w:t>
            </w:r>
          </w:p>
        </w:tc>
      </w:tr>
      <w:tr w:rsidR="0020124F">
        <w:trPr>
          <w:trHeight w:val="221"/>
          <w:tblHeader/>
          <w:jc w:val="center"/>
        </w:trPr>
        <w:tc>
          <w:tcPr>
            <w:tcW w:w="683" w:type="dxa"/>
            <w:vMerge/>
            <w:tcMar>
              <w:left w:w="51" w:type="dxa"/>
              <w:right w:w="51" w:type="dxa"/>
            </w:tcMar>
            <w:vAlign w:val="center"/>
          </w:tcPr>
          <w:p w:rsidR="0020124F" w:rsidRDefault="0020124F">
            <w:pPr>
              <w:jc w:val="center"/>
              <w:rPr>
                <w:rFonts w:ascii="宋体" w:hAnsi="宋体"/>
                <w:szCs w:val="21"/>
              </w:rPr>
            </w:pPr>
          </w:p>
        </w:tc>
        <w:tc>
          <w:tcPr>
            <w:tcW w:w="10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每台包括</w:t>
            </w:r>
          </w:p>
        </w:tc>
        <w:tc>
          <w:tcPr>
            <w:tcW w:w="788"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水槽</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+1</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1</w:t>
            </w:r>
            <w:r>
              <w:rPr>
                <w:rFonts w:ascii="宋体" w:hAnsi="宋体" w:hint="eastAsia"/>
                <w:color w:val="FF0000"/>
                <w:szCs w:val="21"/>
                <w:lang w:val="zh-CN"/>
              </w:rPr>
              <w:t>个</w:t>
            </w:r>
          </w:p>
        </w:tc>
        <w:tc>
          <w:tcPr>
            <w:tcW w:w="1935" w:type="dxa"/>
            <w:tcMar>
              <w:left w:w="51" w:type="dxa"/>
              <w:right w:w="51" w:type="dxa"/>
            </w:tcMar>
            <w:vAlign w:val="center"/>
          </w:tcPr>
          <w:p w:rsidR="0020124F" w:rsidRDefault="002C0111">
            <w:pPr>
              <w:jc w:val="center"/>
              <w:rPr>
                <w:color w:val="FF0000"/>
                <w:kern w:val="0"/>
                <w:szCs w:val="21"/>
              </w:rPr>
            </w:pPr>
            <w:r>
              <w:rPr>
                <w:rFonts w:hint="eastAsia"/>
                <w:bCs/>
                <w:color w:val="FF0000"/>
                <w:szCs w:val="21"/>
              </w:rPr>
              <w:t>65cm*50cm*60cm</w:t>
            </w:r>
          </w:p>
        </w:tc>
      </w:tr>
      <w:tr w:rsidR="0020124F">
        <w:trPr>
          <w:trHeight w:val="221"/>
          <w:tblHeader/>
          <w:jc w:val="center"/>
        </w:trPr>
        <w:tc>
          <w:tcPr>
            <w:tcW w:w="683" w:type="dxa"/>
            <w:vMerge w:val="restart"/>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19</w:t>
            </w:r>
          </w:p>
        </w:tc>
        <w:tc>
          <w:tcPr>
            <w:tcW w:w="1838" w:type="dxa"/>
            <w:gridSpan w:val="2"/>
            <w:tcMar>
              <w:left w:w="51" w:type="dxa"/>
              <w:right w:w="51" w:type="dxa"/>
            </w:tcMar>
            <w:vAlign w:val="center"/>
          </w:tcPr>
          <w:p w:rsidR="0020124F" w:rsidRDefault="002C0111">
            <w:pPr>
              <w:jc w:val="center"/>
              <w:rPr>
                <w:color w:val="FF0000"/>
                <w:kern w:val="0"/>
                <w:szCs w:val="21"/>
              </w:rPr>
            </w:pPr>
            <w:r>
              <w:rPr>
                <w:rFonts w:hint="eastAsia"/>
                <w:color w:val="FF0000"/>
                <w:kern w:val="0"/>
                <w:szCs w:val="21"/>
              </w:rPr>
              <w:t>超声波清洗机</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+1</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1</w:t>
            </w:r>
            <w:r>
              <w:rPr>
                <w:rFonts w:ascii="宋体" w:hAnsi="宋体" w:hint="eastAsia"/>
                <w:color w:val="FF0000"/>
                <w:szCs w:val="21"/>
                <w:lang w:val="zh-CN"/>
              </w:rPr>
              <w:t>台</w:t>
            </w:r>
          </w:p>
        </w:tc>
        <w:tc>
          <w:tcPr>
            <w:tcW w:w="1935"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清洗</w:t>
            </w:r>
          </w:p>
        </w:tc>
      </w:tr>
      <w:tr w:rsidR="0020124F">
        <w:trPr>
          <w:trHeight w:val="221"/>
          <w:tblHeader/>
          <w:jc w:val="center"/>
        </w:trPr>
        <w:tc>
          <w:tcPr>
            <w:tcW w:w="683" w:type="dxa"/>
            <w:vMerge/>
            <w:tcMar>
              <w:left w:w="51" w:type="dxa"/>
              <w:right w:w="51" w:type="dxa"/>
            </w:tcMar>
            <w:vAlign w:val="center"/>
          </w:tcPr>
          <w:p w:rsidR="0020124F" w:rsidRDefault="0020124F">
            <w:pPr>
              <w:jc w:val="center"/>
              <w:rPr>
                <w:rFonts w:ascii="宋体" w:hAnsi="宋体"/>
                <w:szCs w:val="21"/>
              </w:rPr>
            </w:pPr>
          </w:p>
        </w:tc>
        <w:tc>
          <w:tcPr>
            <w:tcW w:w="10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每台包括</w:t>
            </w:r>
          </w:p>
        </w:tc>
        <w:tc>
          <w:tcPr>
            <w:tcW w:w="788"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水槽</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+1</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1</w:t>
            </w:r>
            <w:r>
              <w:rPr>
                <w:rFonts w:ascii="宋体" w:hAnsi="宋体" w:hint="eastAsia"/>
                <w:color w:val="FF0000"/>
                <w:szCs w:val="21"/>
                <w:lang w:val="zh-CN"/>
              </w:rPr>
              <w:t>个</w:t>
            </w:r>
          </w:p>
        </w:tc>
        <w:tc>
          <w:tcPr>
            <w:tcW w:w="1935" w:type="dxa"/>
            <w:tcMar>
              <w:left w:w="51" w:type="dxa"/>
              <w:right w:w="51" w:type="dxa"/>
            </w:tcMar>
            <w:vAlign w:val="center"/>
          </w:tcPr>
          <w:p w:rsidR="0020124F" w:rsidRDefault="002C0111">
            <w:pPr>
              <w:jc w:val="center"/>
              <w:rPr>
                <w:color w:val="FF0000"/>
                <w:kern w:val="0"/>
                <w:szCs w:val="21"/>
              </w:rPr>
            </w:pPr>
            <w:r>
              <w:rPr>
                <w:rFonts w:hint="eastAsia"/>
                <w:bCs/>
                <w:color w:val="FF0000"/>
                <w:szCs w:val="21"/>
              </w:rPr>
              <w:t>60cm*40cm*60cm</w:t>
            </w:r>
          </w:p>
        </w:tc>
      </w:tr>
      <w:tr w:rsidR="0020124F">
        <w:trPr>
          <w:trHeight w:val="221"/>
          <w:tblHeader/>
          <w:jc w:val="center"/>
        </w:trPr>
        <w:tc>
          <w:tcPr>
            <w:tcW w:w="683" w:type="dxa"/>
            <w:vMerge w:val="restart"/>
            <w:tcMar>
              <w:left w:w="51" w:type="dxa"/>
              <w:right w:w="51" w:type="dxa"/>
            </w:tcMar>
            <w:vAlign w:val="center"/>
          </w:tcPr>
          <w:p w:rsidR="0020124F" w:rsidRDefault="002C0111">
            <w:pPr>
              <w:jc w:val="center"/>
              <w:rPr>
                <w:rFonts w:ascii="宋体" w:hAnsi="宋体"/>
                <w:szCs w:val="21"/>
              </w:rPr>
            </w:pPr>
            <w:r>
              <w:rPr>
                <w:rFonts w:ascii="宋体" w:hAnsi="宋体" w:hint="eastAsia"/>
                <w:szCs w:val="21"/>
              </w:rPr>
              <w:t>20</w:t>
            </w:r>
          </w:p>
        </w:tc>
        <w:tc>
          <w:tcPr>
            <w:tcW w:w="1838" w:type="dxa"/>
            <w:gridSpan w:val="2"/>
            <w:tcMar>
              <w:left w:w="51" w:type="dxa"/>
              <w:right w:w="51" w:type="dxa"/>
            </w:tcMar>
            <w:vAlign w:val="center"/>
          </w:tcPr>
          <w:p w:rsidR="0020124F" w:rsidRDefault="002C0111">
            <w:pPr>
              <w:jc w:val="center"/>
              <w:rPr>
                <w:color w:val="FF0000"/>
                <w:kern w:val="0"/>
                <w:szCs w:val="21"/>
              </w:rPr>
            </w:pPr>
            <w:r>
              <w:rPr>
                <w:rFonts w:hint="eastAsia"/>
                <w:color w:val="FF0000"/>
                <w:kern w:val="0"/>
                <w:szCs w:val="21"/>
              </w:rPr>
              <w:t>超声波清洗机</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+1</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1</w:t>
            </w:r>
            <w:r>
              <w:rPr>
                <w:rFonts w:ascii="宋体" w:hAnsi="宋体" w:hint="eastAsia"/>
                <w:color w:val="FF0000"/>
                <w:szCs w:val="21"/>
                <w:lang w:val="zh-CN"/>
              </w:rPr>
              <w:t>台</w:t>
            </w:r>
          </w:p>
        </w:tc>
        <w:tc>
          <w:tcPr>
            <w:tcW w:w="1935"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清洗</w:t>
            </w:r>
          </w:p>
        </w:tc>
      </w:tr>
      <w:tr w:rsidR="0020124F">
        <w:trPr>
          <w:trHeight w:val="221"/>
          <w:tblHeader/>
          <w:jc w:val="center"/>
        </w:trPr>
        <w:tc>
          <w:tcPr>
            <w:tcW w:w="683" w:type="dxa"/>
            <w:vMerge/>
            <w:tcMar>
              <w:left w:w="51" w:type="dxa"/>
              <w:right w:w="51" w:type="dxa"/>
            </w:tcMar>
            <w:vAlign w:val="center"/>
          </w:tcPr>
          <w:p w:rsidR="0020124F" w:rsidRDefault="0020124F">
            <w:pPr>
              <w:jc w:val="center"/>
              <w:rPr>
                <w:rFonts w:ascii="宋体" w:hAnsi="宋体"/>
                <w:szCs w:val="21"/>
              </w:rPr>
            </w:pPr>
          </w:p>
        </w:tc>
        <w:tc>
          <w:tcPr>
            <w:tcW w:w="10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每台包括</w:t>
            </w:r>
          </w:p>
        </w:tc>
        <w:tc>
          <w:tcPr>
            <w:tcW w:w="788"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水槽</w:t>
            </w:r>
          </w:p>
        </w:tc>
        <w:tc>
          <w:tcPr>
            <w:tcW w:w="1350" w:type="dxa"/>
            <w:tcMar>
              <w:left w:w="51" w:type="dxa"/>
              <w:right w:w="51" w:type="dxa"/>
            </w:tcMar>
            <w:vAlign w:val="center"/>
          </w:tcPr>
          <w:p w:rsidR="0020124F" w:rsidRDefault="002C0111">
            <w:pPr>
              <w:jc w:val="center"/>
              <w:rPr>
                <w:color w:val="FF0000"/>
                <w:kern w:val="0"/>
                <w:szCs w:val="21"/>
              </w:rPr>
            </w:pPr>
            <w:r>
              <w:rPr>
                <w:rFonts w:hint="eastAsia"/>
                <w:color w:val="FF0000"/>
                <w:kern w:val="0"/>
                <w:szCs w:val="21"/>
              </w:rPr>
              <w:t>0</w:t>
            </w:r>
          </w:p>
        </w:tc>
        <w:tc>
          <w:tcPr>
            <w:tcW w:w="1569" w:type="dxa"/>
            <w:tcMar>
              <w:left w:w="51" w:type="dxa"/>
              <w:right w:w="51" w:type="dxa"/>
            </w:tcMar>
            <w:vAlign w:val="center"/>
          </w:tcPr>
          <w:p w:rsidR="0020124F" w:rsidRDefault="002C0111">
            <w:pPr>
              <w:jc w:val="center"/>
              <w:rPr>
                <w:rFonts w:ascii="宋体" w:hAnsi="宋体"/>
                <w:color w:val="FF0000"/>
                <w:szCs w:val="21"/>
              </w:rPr>
            </w:pPr>
            <w:r>
              <w:rPr>
                <w:rFonts w:ascii="宋体" w:hAnsi="宋体" w:hint="eastAsia"/>
                <w:color w:val="FF0000"/>
                <w:szCs w:val="21"/>
              </w:rPr>
              <w:t>+1</w:t>
            </w:r>
          </w:p>
        </w:tc>
        <w:tc>
          <w:tcPr>
            <w:tcW w:w="1758" w:type="dxa"/>
            <w:vAlign w:val="center"/>
          </w:tcPr>
          <w:p w:rsidR="0020124F" w:rsidRDefault="002C0111">
            <w:pPr>
              <w:jc w:val="center"/>
              <w:rPr>
                <w:rFonts w:ascii="宋体" w:hAnsi="宋体"/>
                <w:color w:val="FF0000"/>
                <w:szCs w:val="21"/>
                <w:lang w:val="zh-CN"/>
              </w:rPr>
            </w:pPr>
            <w:r>
              <w:rPr>
                <w:rFonts w:ascii="宋体" w:hAnsi="宋体" w:hint="eastAsia"/>
                <w:color w:val="FF0000"/>
                <w:szCs w:val="21"/>
                <w:lang w:val="zh-CN"/>
              </w:rPr>
              <w:t>1</w:t>
            </w:r>
            <w:r>
              <w:rPr>
                <w:rFonts w:ascii="宋体" w:hAnsi="宋体" w:hint="eastAsia"/>
                <w:color w:val="FF0000"/>
                <w:szCs w:val="21"/>
                <w:lang w:val="zh-CN"/>
              </w:rPr>
              <w:t>个</w:t>
            </w:r>
          </w:p>
        </w:tc>
        <w:tc>
          <w:tcPr>
            <w:tcW w:w="1935" w:type="dxa"/>
            <w:tcMar>
              <w:left w:w="51" w:type="dxa"/>
              <w:right w:w="51" w:type="dxa"/>
            </w:tcMar>
            <w:vAlign w:val="center"/>
          </w:tcPr>
          <w:p w:rsidR="0020124F" w:rsidRDefault="002C0111">
            <w:pPr>
              <w:jc w:val="center"/>
              <w:rPr>
                <w:color w:val="FF0000"/>
                <w:kern w:val="0"/>
                <w:szCs w:val="21"/>
              </w:rPr>
            </w:pPr>
            <w:r>
              <w:rPr>
                <w:rFonts w:hint="eastAsia"/>
                <w:bCs/>
                <w:color w:val="FF0000"/>
                <w:szCs w:val="21"/>
              </w:rPr>
              <w:t>45cm*34cm*60cm</w:t>
            </w:r>
          </w:p>
        </w:tc>
      </w:tr>
      <w:tr w:rsidR="0020124F">
        <w:trPr>
          <w:trHeight w:val="221"/>
          <w:tblHeader/>
          <w:jc w:val="center"/>
        </w:trPr>
        <w:tc>
          <w:tcPr>
            <w:tcW w:w="683"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21</w:t>
            </w:r>
          </w:p>
        </w:tc>
        <w:tc>
          <w:tcPr>
            <w:tcW w:w="1838" w:type="dxa"/>
            <w:gridSpan w:val="2"/>
            <w:tcMar>
              <w:left w:w="51" w:type="dxa"/>
              <w:right w:w="51" w:type="dxa"/>
            </w:tcMar>
            <w:vAlign w:val="center"/>
          </w:tcPr>
          <w:p w:rsidR="0020124F" w:rsidRDefault="002C0111">
            <w:pPr>
              <w:jc w:val="center"/>
              <w:rPr>
                <w:kern w:val="0"/>
                <w:szCs w:val="21"/>
              </w:rPr>
            </w:pPr>
            <w:r>
              <w:rPr>
                <w:rFonts w:hint="eastAsia"/>
                <w:kern w:val="0"/>
                <w:szCs w:val="21"/>
              </w:rPr>
              <w:t>电烤箱</w:t>
            </w:r>
          </w:p>
        </w:tc>
        <w:tc>
          <w:tcPr>
            <w:tcW w:w="1350" w:type="dxa"/>
            <w:tcMar>
              <w:left w:w="51" w:type="dxa"/>
              <w:right w:w="51" w:type="dxa"/>
            </w:tcMar>
            <w:vAlign w:val="center"/>
          </w:tcPr>
          <w:p w:rsidR="0020124F" w:rsidRDefault="002C0111">
            <w:pPr>
              <w:jc w:val="center"/>
              <w:rPr>
                <w:kern w:val="0"/>
                <w:szCs w:val="21"/>
              </w:rPr>
            </w:pPr>
            <w:r>
              <w:rPr>
                <w:rFonts w:hint="eastAsia"/>
                <w:kern w:val="0"/>
                <w:szCs w:val="21"/>
              </w:rPr>
              <w:t>0</w:t>
            </w:r>
          </w:p>
        </w:tc>
        <w:tc>
          <w:tcPr>
            <w:tcW w:w="1569" w:type="dxa"/>
            <w:tcMar>
              <w:left w:w="51" w:type="dxa"/>
              <w:right w:w="51" w:type="dxa"/>
            </w:tcMar>
            <w:vAlign w:val="center"/>
          </w:tcPr>
          <w:p w:rsidR="0020124F" w:rsidRDefault="002C0111">
            <w:pPr>
              <w:jc w:val="center"/>
              <w:rPr>
                <w:rFonts w:ascii="宋体" w:hAnsi="宋体"/>
                <w:szCs w:val="21"/>
              </w:rPr>
            </w:pPr>
            <w:r>
              <w:rPr>
                <w:rFonts w:ascii="宋体" w:hAnsi="宋体" w:hint="eastAsia"/>
                <w:szCs w:val="21"/>
              </w:rPr>
              <w:t>+1</w:t>
            </w:r>
          </w:p>
        </w:tc>
        <w:tc>
          <w:tcPr>
            <w:tcW w:w="1758" w:type="dxa"/>
            <w:vAlign w:val="center"/>
          </w:tcPr>
          <w:p w:rsidR="0020124F" w:rsidRDefault="002C0111">
            <w:pPr>
              <w:jc w:val="center"/>
              <w:rPr>
                <w:rFonts w:ascii="宋体" w:hAnsi="宋体"/>
                <w:szCs w:val="21"/>
                <w:lang w:val="zh-CN"/>
              </w:rPr>
            </w:pPr>
            <w:r>
              <w:rPr>
                <w:rFonts w:ascii="宋体" w:hAnsi="宋体" w:hint="eastAsia"/>
                <w:szCs w:val="21"/>
                <w:lang w:val="zh-CN"/>
              </w:rPr>
              <w:t>1</w:t>
            </w:r>
            <w:r>
              <w:rPr>
                <w:rFonts w:ascii="宋体" w:hAnsi="宋体" w:hint="eastAsia"/>
                <w:szCs w:val="21"/>
                <w:lang w:val="zh-CN"/>
              </w:rPr>
              <w:t>台</w:t>
            </w:r>
          </w:p>
        </w:tc>
        <w:tc>
          <w:tcPr>
            <w:tcW w:w="1935" w:type="dxa"/>
            <w:tcMar>
              <w:left w:w="51" w:type="dxa"/>
              <w:right w:w="51" w:type="dxa"/>
            </w:tcMar>
            <w:vAlign w:val="center"/>
          </w:tcPr>
          <w:p w:rsidR="0020124F" w:rsidRDefault="002C0111">
            <w:pPr>
              <w:jc w:val="center"/>
              <w:rPr>
                <w:kern w:val="0"/>
                <w:szCs w:val="21"/>
              </w:rPr>
            </w:pPr>
            <w:r>
              <w:rPr>
                <w:rFonts w:hint="eastAsia"/>
                <w:kern w:val="0"/>
                <w:szCs w:val="21"/>
              </w:rPr>
              <w:t>烘干</w:t>
            </w:r>
          </w:p>
        </w:tc>
      </w:tr>
    </w:tbl>
    <w:p w:rsidR="0067501D" w:rsidRDefault="0067501D">
      <w:pPr>
        <w:adjustRightInd w:val="0"/>
        <w:snapToGrid w:val="0"/>
        <w:spacing w:line="360" w:lineRule="auto"/>
        <w:rPr>
          <w:rFonts w:ascii="Times New Roman" w:hAnsi="Times New Roman" w:hint="eastAsia"/>
          <w:b/>
          <w:bCs/>
          <w:sz w:val="28"/>
          <w:szCs w:val="28"/>
        </w:rPr>
      </w:pPr>
    </w:p>
    <w:p w:rsidR="0020124F" w:rsidRDefault="002C0111">
      <w:pPr>
        <w:adjustRightInd w:val="0"/>
        <w:snapToGrid w:val="0"/>
        <w:spacing w:line="360" w:lineRule="auto"/>
        <w:rPr>
          <w:rFonts w:ascii="Times New Roman" w:hAnsi="Times New Roman"/>
          <w:b/>
          <w:bCs/>
          <w:sz w:val="28"/>
          <w:szCs w:val="28"/>
        </w:rPr>
      </w:pPr>
      <w:r>
        <w:rPr>
          <w:rFonts w:ascii="Times New Roman" w:hAnsi="Times New Roman" w:hint="eastAsia"/>
          <w:b/>
          <w:bCs/>
          <w:sz w:val="28"/>
          <w:szCs w:val="28"/>
        </w:rPr>
        <w:t>5</w:t>
      </w:r>
      <w:r>
        <w:rPr>
          <w:rFonts w:ascii="Times New Roman" w:hAnsi="Times New Roman" w:hint="eastAsia"/>
          <w:b/>
          <w:bCs/>
          <w:sz w:val="28"/>
          <w:szCs w:val="28"/>
        </w:rPr>
        <w:t>、工艺流程</w:t>
      </w:r>
      <w:proofErr w:type="gramStart"/>
      <w:r>
        <w:rPr>
          <w:rFonts w:ascii="Times New Roman" w:hAnsi="Times New Roman" w:hint="eastAsia"/>
          <w:b/>
          <w:bCs/>
          <w:sz w:val="28"/>
          <w:szCs w:val="28"/>
        </w:rPr>
        <w:t>及产污环节</w:t>
      </w:r>
      <w:proofErr w:type="gramEnd"/>
    </w:p>
    <w:p w:rsidR="0020124F" w:rsidRPr="0067501D" w:rsidRDefault="0067501D">
      <w:pPr>
        <w:adjustRightInd w:val="0"/>
        <w:snapToGrid w:val="0"/>
        <w:spacing w:line="360" w:lineRule="auto"/>
        <w:jc w:val="left"/>
        <w:rPr>
          <w:rFonts w:hAnsi="宋体"/>
          <w:b/>
          <w:sz w:val="24"/>
        </w:rPr>
      </w:pPr>
      <w:r>
        <w:rPr>
          <w:b/>
          <w:bCs/>
          <w:noProof/>
          <w:sz w:val="24"/>
        </w:rPr>
      </w:r>
      <w:r>
        <w:rPr>
          <w:b/>
          <w:bCs/>
          <w:sz w:val="24"/>
        </w:rPr>
        <w:pict>
          <v:group id="_x0000_s2095" editas="canvas" style="width:477.5pt;height:326.8pt;mso-position-horizontal-relative:char;mso-position-vertical-relative:line" coordorigin="1100,2553" coordsize="9550,6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1100;top:2553;width:9550;height:6536" o:preferrelative="f">
              <v:fill o:detectmouseclick="t"/>
              <v:path o:extrusionok="t" o:connecttype="none"/>
              <o:lock v:ext="edit" text="t"/>
            </v:shape>
            <v:shapetype id="_x0000_t202" coordsize="21600,21600" o:spt="202" path="m,l,21600r21600,l21600,xe">
              <v:stroke joinstyle="miter"/>
              <v:path gradientshapeok="t" o:connecttype="rect"/>
            </v:shapetype>
            <v:shape id="_x0000_s2097" type="#_x0000_t202" style="position:absolute;left:1248;top:3588;width:930;height:496" filled="f" fillcolor="#9cbee0" strokeweight="1.25pt">
              <v:fill color2="#bbd5f0"/>
              <v:textbox>
                <w:txbxContent>
                  <w:p w:rsidR="0067501D" w:rsidRDefault="0067501D" w:rsidP="0067501D">
                    <w:pPr>
                      <w:jc w:val="center"/>
                    </w:pPr>
                    <w:r>
                      <w:rPr>
                        <w:rFonts w:hint="eastAsia"/>
                      </w:rPr>
                      <w:t>原料</w:t>
                    </w:r>
                  </w:p>
                </w:txbxContent>
              </v:textbox>
            </v:shape>
            <v:shape id="_x0000_s2098" type="#_x0000_t202" style="position:absolute;left:2922;top:3588;width:930;height:496" filled="f" fillcolor="#9cbee0" strokeweight="1.25pt">
              <v:fill color2="#bbd5f0"/>
              <v:textbox>
                <w:txbxContent>
                  <w:p w:rsidR="0067501D" w:rsidRDefault="0067501D" w:rsidP="0067501D">
                    <w:pPr>
                      <w:jc w:val="center"/>
                    </w:pPr>
                    <w:r>
                      <w:rPr>
                        <w:rFonts w:hint="eastAsia"/>
                      </w:rPr>
                      <w:t>开料</w:t>
                    </w:r>
                  </w:p>
                </w:txbxContent>
              </v:textbox>
            </v:shape>
            <v:shape id="_x0000_s2099" type="#_x0000_t202" style="position:absolute;left:4707;top:3588;width:1235;height:496" filled="f" fillcolor="#9cbee0" strokeweight="1.25pt">
              <v:fill color2="#bbd5f0"/>
              <v:textbox>
                <w:txbxContent>
                  <w:p w:rsidR="0067501D" w:rsidRDefault="0067501D" w:rsidP="0067501D">
                    <w:pPr>
                      <w:jc w:val="center"/>
                    </w:pPr>
                    <w:r>
                      <w:rPr>
                        <w:rFonts w:hint="eastAsia"/>
                      </w:rPr>
                      <w:t>机制加工</w:t>
                    </w:r>
                  </w:p>
                </w:txbxContent>
              </v:textbox>
            </v:shape>
            <v:shape id="_x0000_s2100" type="#_x0000_t202" style="position:absolute;left:6681;top:3588;width:1009;height:496" filled="f" fillcolor="#9cbee0" strokeweight="1.25pt">
              <v:fill color2="#bbd5f0"/>
              <v:textbox>
                <w:txbxContent>
                  <w:p w:rsidR="0067501D" w:rsidRDefault="0067501D" w:rsidP="0067501D">
                    <w:pPr>
                      <w:jc w:val="center"/>
                    </w:pPr>
                    <w:r>
                      <w:rPr>
                        <w:rFonts w:hint="eastAsia"/>
                      </w:rPr>
                      <w:t>喷砂</w:t>
                    </w:r>
                  </w:p>
                </w:txbxContent>
              </v:textbox>
            </v:shape>
            <v:shape id="_x0000_s2101" type="#_x0000_t202" style="position:absolute;left:8436;top:3588;width:1009;height:496" filled="f" fillcolor="#9cbee0" strokeweight="1.25pt">
              <v:fill color2="#bbd5f0"/>
              <v:textbox>
                <w:txbxContent>
                  <w:p w:rsidR="0067501D" w:rsidRDefault="0067501D" w:rsidP="0067501D">
                    <w:pPr>
                      <w:jc w:val="center"/>
                    </w:pPr>
                    <w:r>
                      <w:rPr>
                        <w:rFonts w:hint="eastAsia"/>
                      </w:rPr>
                      <w:t>抛光</w:t>
                    </w:r>
                  </w:p>
                </w:txbxContent>
              </v:textbox>
            </v:shape>
            <v:shape id="_x0000_s2102" type="#_x0000_t202" style="position:absolute;left:5989;top:6272;width:1010;height:496" filled="f" fillcolor="#9cbee0" strokeweight="1.25pt">
              <v:fill color2="#bbd5f0"/>
              <v:textbox>
                <w:txbxContent>
                  <w:p w:rsidR="0067501D" w:rsidRDefault="0067501D" w:rsidP="0067501D">
                    <w:pPr>
                      <w:jc w:val="center"/>
                    </w:pPr>
                    <w:r>
                      <w:rPr>
                        <w:rFonts w:hint="eastAsia"/>
                      </w:rPr>
                      <w:t>品检</w:t>
                    </w:r>
                  </w:p>
                </w:txbxContent>
              </v:textbox>
            </v:shape>
            <v:shape id="_x0000_s2103" type="#_x0000_t202" style="position:absolute;left:4532;top:6272;width:1011;height:496" filled="f" fillcolor="#9cbee0" strokeweight="1.25pt">
              <v:fill color2="#bbd5f0"/>
              <v:textbox>
                <w:txbxContent>
                  <w:p w:rsidR="0067501D" w:rsidRDefault="0067501D" w:rsidP="0067501D">
                    <w:pPr>
                      <w:jc w:val="center"/>
                    </w:pPr>
                    <w:r>
                      <w:rPr>
                        <w:rFonts w:hint="eastAsia"/>
                      </w:rPr>
                      <w:t>装配</w:t>
                    </w:r>
                  </w:p>
                </w:txbxContent>
              </v:textbox>
            </v:shape>
            <v:shape id="_x0000_s2104" type="#_x0000_t202" style="position:absolute;left:3041;top:6272;width:1011;height:496" filled="f" fillcolor="#9cbee0" strokeweight="1.25pt">
              <v:fill color2="#bbd5f0"/>
              <v:textbox>
                <w:txbxContent>
                  <w:p w:rsidR="0067501D" w:rsidRDefault="0067501D" w:rsidP="0067501D">
                    <w:pPr>
                      <w:jc w:val="center"/>
                    </w:pPr>
                    <w:r>
                      <w:rPr>
                        <w:rFonts w:hint="eastAsia"/>
                      </w:rPr>
                      <w:t>烘烤</w:t>
                    </w:r>
                  </w:p>
                </w:txbxContent>
              </v:textbox>
            </v:shape>
            <v:shape id="_x0000_s2105" type="#_x0000_t202" style="position:absolute;left:1176;top:6272;width:1411;height:496" filled="f" fillcolor="#9cbee0" strokeweight="1.25pt">
              <v:fill color2="#bbd5f0"/>
              <v:textbox>
                <w:txbxContent>
                  <w:p w:rsidR="0067501D" w:rsidRDefault="0067501D" w:rsidP="0067501D">
                    <w:pPr>
                      <w:jc w:val="center"/>
                    </w:pPr>
                    <w:r>
                      <w:rPr>
                        <w:rFonts w:hint="eastAsia"/>
                      </w:rPr>
                      <w:t>包装出货</w:t>
                    </w:r>
                  </w:p>
                </w:txbxContent>
              </v:textbox>
            </v:shape>
            <v:shapetype id="_x0000_t32" coordsize="21600,21600" o:spt="32" o:oned="t" path="m,l21600,21600e" filled="f">
              <v:path arrowok="t" fillok="f" o:connecttype="none"/>
              <o:lock v:ext="edit" shapetype="t"/>
            </v:shapetype>
            <v:shape id="_x0000_s2106" type="#_x0000_t32" style="position:absolute;left:2190;top:3836;width:720;height:1" o:connectortype="straight" strokeweight="1.25pt">
              <v:stroke endarrow="block"/>
            </v:shape>
            <v:shape id="_x0000_s2107" type="#_x0000_t32" style="position:absolute;left:3864;top:3836;width:831;height:1" o:connectortype="straight" strokeweight="1.25pt">
              <v:stroke endarrow="block"/>
            </v:shape>
            <v:shape id="_x0000_s2108" type="#_x0000_t32" style="position:absolute;left:5954;top:3836;width:715;height:1" o:connectortype="straight" strokeweight="1.25pt">
              <v:stroke endarrow="block"/>
            </v:shape>
            <v:shape id="_x0000_s2109" type="#_x0000_t32" style="position:absolute;left:7702;top:3836;width:722;height:1" o:connectortype="straight" strokeweight="1.25pt">
              <v:stroke endarrow="block"/>
            </v:shape>
            <v:shape id="_x0000_s2110" type="#_x0000_t32" style="position:absolute;left:5555;top:6520;width:422;height:1;flip:x" o:connectortype="straight" strokeweight="1.25pt">
              <v:stroke endarrow="block"/>
            </v:shape>
            <v:shape id="_x0000_s2111" type="#_x0000_t32" style="position:absolute;left:4064;top:6520;width:456;height:1;flip:x" o:connectortype="straight" strokeweight="1.25pt">
              <v:stroke endarrow="block"/>
            </v:shape>
            <v:shape id="_x0000_s2112" type="#_x0000_t32" style="position:absolute;left:2599;top:6520;width:430;height:1;flip:x" o:connectortype="straight"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13" type="#_x0000_t34" style="position:absolute;left:9457;top:3836;width:529;height:2687" o:connectortype="elbow" adj="42547,-33192,-386146" strokeweight="1.25pt">
              <v:stroke endarrow="block"/>
            </v:shape>
            <v:shape id="_x0000_s2114" type="#_x0000_t202" style="position:absolute;left:3135;top:2553;width:2415;height:496" filled="f" fillcolor="#9cbee0" strokeweight="1.25pt">
              <v:fill color2="#bbd5f0"/>
              <v:stroke dashstyle="dash"/>
              <v:textbox>
                <w:txbxContent>
                  <w:p w:rsidR="0067501D" w:rsidRDefault="0067501D" w:rsidP="0067501D">
                    <w:pPr>
                      <w:jc w:val="center"/>
                    </w:pPr>
                    <w:r>
                      <w:rPr>
                        <w:rFonts w:hint="eastAsia"/>
                      </w:rPr>
                      <w:t>噪声、固废、金属碎屑</w:t>
                    </w:r>
                  </w:p>
                </w:txbxContent>
              </v:textbox>
            </v:shape>
            <v:shape id="_x0000_s2115" type="#_x0000_t34" style="position:absolute;left:3607;top:2841;width:515;height:956;rotation:270" o:connectortype="elbow" adj="10779,-87417,-142057" strokeweight="1.75pt">
              <v:stroke dashstyle="dash" endarrow="block"/>
            </v:shape>
            <v:shape id="_x0000_s2116" type="#_x0000_t34" style="position:absolute;left:4576;top:2828;width:515;height:982;rotation:270;flip:x" o:connectortype="elbow" adj="10779,85102,-223340" strokeweight="1.75pt">
              <v:stroke dashstyle="dash" endarrow="block"/>
            </v:shape>
            <v:shape id="_x0000_s2117" type="#_x0000_t202" style="position:absolute;left:6845;top:2553;width:2415;height:496" filled="f" fillcolor="#9cbee0" strokeweight="1.25pt">
              <v:fill color2="#bbd5f0"/>
              <v:stroke dashstyle="dash"/>
              <v:textbox>
                <w:txbxContent>
                  <w:p w:rsidR="0067501D" w:rsidRDefault="0067501D" w:rsidP="0067501D">
                    <w:pPr>
                      <w:jc w:val="center"/>
                    </w:pPr>
                    <w:r>
                      <w:rPr>
                        <w:rFonts w:hint="eastAsia"/>
                      </w:rPr>
                      <w:t>噪声、固废、金属粉尘</w:t>
                    </w:r>
                  </w:p>
                </w:txbxContent>
              </v:textbox>
            </v:shape>
            <v:shape id="_x0000_s2118" type="#_x0000_t34" style="position:absolute;left:7362;top:2885;width:515;height:867;rotation:270" o:connectortype="elbow" adj="10779,-96390,-301393" strokeweight="1.75pt">
              <v:stroke dashstyle="dash" endarrow="block"/>
            </v:shape>
            <v:shape id="_x0000_s2119" type="#_x0000_t34" style="position:absolute;left:8239;top:2875;width:515;height:888;rotation:270;flip:x" o:connectortype="elbow" adj="10779,94111,-375001" strokeweight="1.75pt">
              <v:stroke dashstyle="dash" endarrow="block"/>
            </v:shape>
            <v:shape id="_x0000_s2120" type="#_x0000_t202" style="position:absolute;left:4520;top:5355;width:1011;height:496" filled="f" fillcolor="#9cbee0" strokeweight="1.25pt">
              <v:fill color2="#bbd5f0"/>
              <v:stroke dashstyle="dash"/>
              <v:textbox>
                <w:txbxContent>
                  <w:p w:rsidR="0067501D" w:rsidRDefault="0067501D" w:rsidP="0067501D">
                    <w:pPr>
                      <w:jc w:val="center"/>
                    </w:pPr>
                    <w:r>
                      <w:rPr>
                        <w:rFonts w:hint="eastAsia"/>
                      </w:rPr>
                      <w:t>固废</w:t>
                    </w:r>
                  </w:p>
                </w:txbxContent>
              </v:textbox>
            </v:shape>
            <v:shape id="_x0000_s2121" type="#_x0000_t32" style="position:absolute;left:5026;top:5863;width:12;height:397;flip:x y" o:connectortype="straight" strokeweight="1.75pt">
              <v:stroke dashstyle="dash" endarrow="block"/>
            </v:shape>
            <v:shape id="_x0000_s2122" type="#_x0000_t202" style="position:absolute;left:8964;top:6275;width:1010;height:496" filled="f" fillcolor="#9cbee0" strokeweight="1.25pt">
              <v:fill color2="#bbd5f0"/>
              <v:textbox>
                <w:txbxContent>
                  <w:p w:rsidR="0067501D" w:rsidRDefault="0067501D" w:rsidP="0067501D">
                    <w:pPr>
                      <w:jc w:val="center"/>
                    </w:pPr>
                    <w:r>
                      <w:rPr>
                        <w:rFonts w:hint="eastAsia"/>
                      </w:rPr>
                      <w:t>清洗</w:t>
                    </w:r>
                  </w:p>
                </w:txbxContent>
              </v:textbox>
            </v:shape>
            <v:shape id="_x0000_s2123" type="#_x0000_t32" style="position:absolute;left:8526;top:6523;width:426;height:1;flip:x" o:connectortype="straight" strokeweight="1.75pt">
              <v:stroke endarrow="block"/>
            </v:shape>
            <v:shape id="_x0000_s2124" type="#_x0000_t202" style="position:absolute;left:8816;top:7434;width:1294;height:496" filled="f" fillcolor="#9cbee0" strokeweight="1.25pt">
              <v:fill color2="#bbd5f0"/>
              <v:stroke dashstyle="dash"/>
              <v:textbox>
                <w:txbxContent>
                  <w:p w:rsidR="0067501D" w:rsidRDefault="0067501D" w:rsidP="0067501D">
                    <w:pPr>
                      <w:jc w:val="center"/>
                    </w:pPr>
                    <w:r>
                      <w:rPr>
                        <w:rFonts w:hint="eastAsia"/>
                      </w:rPr>
                      <w:t>清洗废水</w:t>
                    </w:r>
                  </w:p>
                </w:txbxContent>
              </v:textbox>
            </v:shape>
            <v:shape id="_x0000_s2125" type="#_x0000_t32" style="position:absolute;left:9463;top:6783;width:6;height:639;flip:x" o:connectortype="straight" strokeweight="1.75pt">
              <v:stroke dashstyle="dash" endarrow="block"/>
            </v:shape>
            <v:rect id="_x0000_s2126" style="position:absolute;left:7186;top:4874;width:3092;height:3518" filled="f" strokeweight="1.75pt">
              <v:fill o:detectmouseclick="t"/>
              <v:textbox>
                <w:txbxContent>
                  <w:p w:rsidR="0067501D" w:rsidRDefault="0067501D" w:rsidP="0067501D">
                    <w:pPr>
                      <w:rPr>
                        <w:rFonts w:hint="eastAsia"/>
                      </w:rPr>
                    </w:pPr>
                  </w:p>
                  <w:p w:rsidR="0067501D" w:rsidRDefault="0067501D" w:rsidP="0067501D">
                    <w:pPr>
                      <w:jc w:val="center"/>
                    </w:pPr>
                  </w:p>
                </w:txbxContent>
              </v:textbox>
            </v:rect>
            <v:shape id="_x0000_s2127" type="#_x0000_t202" style="position:absolute;left:8952;top:5014;width:1010;height:496" filled="f" fillcolor="#9cbee0" stroked="f" strokeweight="1.25pt">
              <v:fill color2="#bbd5f0"/>
              <v:textbox>
                <w:txbxContent>
                  <w:p w:rsidR="0067501D" w:rsidRDefault="0067501D" w:rsidP="0067501D">
                    <w:pPr>
                      <w:jc w:val="center"/>
                    </w:pPr>
                    <w:r>
                      <w:rPr>
                        <w:rFonts w:hint="eastAsia"/>
                      </w:rPr>
                      <w:t>自来水</w:t>
                    </w:r>
                  </w:p>
                </w:txbxContent>
              </v:textbox>
            </v:shape>
            <v:shape id="_x0000_s2128" type="#_x0000_t32" style="position:absolute;left:9457;top:5510;width:12;height:753" o:connectortype="straight" strokeweight="1.75pt">
              <v:stroke endarrow="block"/>
            </v:shape>
            <v:shape id="_x0000_s2129" type="#_x0000_t202" style="position:absolute;left:7504;top:6275;width:1010;height:496" filled="f" fillcolor="#9cbee0" strokeweight="1.25pt">
              <v:fill color2="#bbd5f0"/>
              <v:textbox>
                <w:txbxContent>
                  <w:p w:rsidR="0067501D" w:rsidRDefault="0067501D" w:rsidP="0067501D">
                    <w:pPr>
                      <w:jc w:val="center"/>
                    </w:pPr>
                    <w:r>
                      <w:rPr>
                        <w:rFonts w:hint="eastAsia"/>
                      </w:rPr>
                      <w:t>烘干</w:t>
                    </w:r>
                  </w:p>
                </w:txbxContent>
              </v:textbox>
            </v:shape>
            <v:shape id="_x0000_s2130" type="#_x0000_t32" style="position:absolute;left:7011;top:6520;width:481;height:3;flip:x y" o:connectortype="straight" strokeweight="1.75pt">
              <v:stroke endarrow="block"/>
            </v:shape>
            <v:shape id="_x0000_s2131" type="#_x0000_t202" style="position:absolute;left:7361;top:5044;width:1294;height:496" filled="f" fillcolor="#9cbee0" strokeweight="1.25pt">
              <v:fill color2="#bbd5f0"/>
              <v:stroke dashstyle="dash"/>
              <v:textbox>
                <w:txbxContent>
                  <w:p w:rsidR="0067501D" w:rsidRDefault="0067501D" w:rsidP="0067501D">
                    <w:pPr>
                      <w:jc w:val="center"/>
                    </w:pPr>
                    <w:r>
                      <w:rPr>
                        <w:rFonts w:hint="eastAsia"/>
                      </w:rPr>
                      <w:t>水汽</w:t>
                    </w:r>
                  </w:p>
                </w:txbxContent>
              </v:textbox>
            </v:shape>
            <v:shape id="_x0000_s2132" type="#_x0000_t32" style="position:absolute;left:8008;top:5552;width:1;height:711;flip:x y" o:connectortype="straight" strokeweight="1.75pt">
              <v:stroke dashstyle="dash" endarrow="block"/>
            </v:shape>
            <w10:wrap type="none"/>
            <w10:anchorlock/>
          </v:group>
        </w:pict>
      </w:r>
    </w:p>
    <w:p w:rsidR="0020124F" w:rsidRDefault="002C0111">
      <w:pPr>
        <w:spacing w:line="360" w:lineRule="auto"/>
        <w:ind w:firstLineChars="200" w:firstLine="482"/>
        <w:jc w:val="left"/>
        <w:rPr>
          <w:rFonts w:hAnsi="宋体"/>
          <w:b/>
          <w:sz w:val="24"/>
        </w:rPr>
      </w:pPr>
      <w:r>
        <w:rPr>
          <w:rFonts w:hAnsi="宋体" w:hint="eastAsia"/>
          <w:b/>
          <w:sz w:val="24"/>
        </w:rPr>
        <w:t>工艺流程简述：</w:t>
      </w:r>
    </w:p>
    <w:p w:rsidR="0020124F" w:rsidRDefault="002C0111">
      <w:pPr>
        <w:spacing w:line="360" w:lineRule="auto"/>
        <w:ind w:firstLineChars="200" w:firstLine="480"/>
        <w:jc w:val="left"/>
        <w:rPr>
          <w:sz w:val="24"/>
        </w:rPr>
      </w:pPr>
      <w:r>
        <w:rPr>
          <w:rFonts w:hAnsi="宋体" w:hint="eastAsia"/>
          <w:sz w:val="24"/>
        </w:rPr>
        <w:t>项目将采购回来的金属材料先进行开料，然后使用数控钻床、台钻、手</w:t>
      </w:r>
      <w:proofErr w:type="gramStart"/>
      <w:r>
        <w:rPr>
          <w:rFonts w:hAnsi="宋体" w:hint="eastAsia"/>
          <w:sz w:val="24"/>
        </w:rPr>
        <w:t>啤</w:t>
      </w:r>
      <w:proofErr w:type="gramEnd"/>
      <w:r>
        <w:rPr>
          <w:rFonts w:hAnsi="宋体" w:hint="eastAsia"/>
          <w:sz w:val="24"/>
        </w:rPr>
        <w:t>机、</w:t>
      </w:r>
      <w:proofErr w:type="gramStart"/>
      <w:r>
        <w:rPr>
          <w:rFonts w:hAnsi="宋体" w:hint="eastAsia"/>
          <w:sz w:val="24"/>
        </w:rPr>
        <w:t>攻牙机</w:t>
      </w:r>
      <w:proofErr w:type="gramEnd"/>
      <w:r>
        <w:rPr>
          <w:rFonts w:hAnsi="宋体" w:hint="eastAsia"/>
          <w:sz w:val="24"/>
        </w:rPr>
        <w:t>等对开</w:t>
      </w:r>
      <w:proofErr w:type="gramStart"/>
      <w:r>
        <w:rPr>
          <w:rFonts w:hAnsi="宋体" w:hint="eastAsia"/>
          <w:sz w:val="24"/>
        </w:rPr>
        <w:t>料好的</w:t>
      </w:r>
      <w:proofErr w:type="gramEnd"/>
      <w:r>
        <w:rPr>
          <w:rFonts w:hAnsi="宋体" w:hint="eastAsia"/>
          <w:sz w:val="24"/>
        </w:rPr>
        <w:t>产品进行钻孔、</w:t>
      </w:r>
      <w:proofErr w:type="gramStart"/>
      <w:r>
        <w:rPr>
          <w:rFonts w:hAnsi="宋体" w:hint="eastAsia"/>
          <w:sz w:val="24"/>
        </w:rPr>
        <w:t>攻牙等</w:t>
      </w:r>
      <w:proofErr w:type="gramEnd"/>
      <w:r>
        <w:rPr>
          <w:rFonts w:hAnsi="宋体" w:hint="eastAsia"/>
          <w:sz w:val="24"/>
        </w:rPr>
        <w:t>一系列的机制加工，之后再对工件进行喷砂和抛光处理，最后清洗干净烘干之后经检验、装配、烘烤之后包装出货。</w:t>
      </w:r>
    </w:p>
    <w:p w:rsidR="0020124F" w:rsidRDefault="002C0111">
      <w:pPr>
        <w:spacing w:line="360" w:lineRule="auto"/>
        <w:ind w:firstLineChars="200" w:firstLine="482"/>
        <w:jc w:val="left"/>
        <w:rPr>
          <w:rFonts w:ascii="楷体" w:eastAsia="楷体" w:hAnsi="楷体"/>
          <w:b/>
          <w:sz w:val="24"/>
        </w:rPr>
      </w:pPr>
      <w:r>
        <w:rPr>
          <w:rFonts w:ascii="楷体" w:eastAsia="楷体" w:hAnsi="楷体" w:hint="eastAsia"/>
          <w:b/>
          <w:sz w:val="24"/>
        </w:rPr>
        <w:t>说明：</w:t>
      </w:r>
    </w:p>
    <w:p w:rsidR="0020124F" w:rsidRDefault="002C0111">
      <w:pPr>
        <w:spacing w:line="360" w:lineRule="auto"/>
        <w:ind w:firstLineChars="200" w:firstLine="480"/>
        <w:jc w:val="left"/>
        <w:rPr>
          <w:rFonts w:ascii="楷体" w:eastAsia="楷体" w:hAnsi="楷体"/>
          <w:sz w:val="24"/>
        </w:rPr>
      </w:pPr>
      <w:r>
        <w:rPr>
          <w:rFonts w:ascii="楷体" w:eastAsia="楷体" w:hAnsi="楷体" w:hint="eastAsia"/>
          <w:sz w:val="24"/>
        </w:rPr>
        <w:t>1、项目本次扩建只增加清洗、烘干工序（方框内部分），其他工序保持不变，因此本次</w:t>
      </w:r>
      <w:proofErr w:type="gramStart"/>
      <w:r>
        <w:rPr>
          <w:rFonts w:ascii="楷体" w:eastAsia="楷体" w:hAnsi="楷体" w:hint="eastAsia"/>
          <w:sz w:val="24"/>
        </w:rPr>
        <w:t>环评仅对</w:t>
      </w:r>
      <w:proofErr w:type="gramEnd"/>
      <w:r>
        <w:rPr>
          <w:rFonts w:ascii="楷体" w:eastAsia="楷体" w:hAnsi="楷体" w:hint="eastAsia"/>
          <w:sz w:val="24"/>
        </w:rPr>
        <w:t>扩建部分进行评价；</w:t>
      </w:r>
    </w:p>
    <w:p w:rsidR="0020124F" w:rsidRDefault="002C0111">
      <w:pPr>
        <w:spacing w:line="360" w:lineRule="auto"/>
        <w:ind w:firstLineChars="200" w:firstLine="480"/>
        <w:jc w:val="left"/>
        <w:rPr>
          <w:rFonts w:ascii="楷体" w:eastAsia="楷体" w:hAnsi="楷体"/>
          <w:color w:val="FF0000"/>
          <w:sz w:val="24"/>
        </w:rPr>
      </w:pPr>
      <w:r>
        <w:rPr>
          <w:rFonts w:ascii="楷体" w:eastAsia="楷体" w:hAnsi="楷体" w:hint="eastAsia"/>
          <w:color w:val="FF0000"/>
          <w:sz w:val="24"/>
        </w:rPr>
        <w:t xml:space="preserve">2、项目新增加电烤箱仅用于烘干工序，仅产生水汽，不产生废气污染物； </w:t>
      </w:r>
    </w:p>
    <w:p w:rsidR="0020124F" w:rsidRDefault="002C0111">
      <w:pPr>
        <w:spacing w:line="360" w:lineRule="auto"/>
        <w:ind w:firstLineChars="200" w:firstLine="480"/>
        <w:jc w:val="left"/>
        <w:rPr>
          <w:rFonts w:ascii="楷体" w:eastAsia="楷体" w:hAnsi="楷体"/>
          <w:sz w:val="24"/>
        </w:rPr>
      </w:pPr>
      <w:r>
        <w:rPr>
          <w:rFonts w:ascii="楷体" w:eastAsia="楷体" w:hAnsi="楷体" w:hint="eastAsia"/>
          <w:sz w:val="24"/>
        </w:rPr>
        <w:t>3、项目不设电镀、喷漆、酸洗等工序。</w:t>
      </w:r>
    </w:p>
    <w:p w:rsidR="0020124F" w:rsidRDefault="0020124F">
      <w:pPr>
        <w:adjustRightInd w:val="0"/>
        <w:snapToGrid w:val="0"/>
        <w:spacing w:line="360" w:lineRule="auto"/>
        <w:ind w:firstLineChars="300" w:firstLine="843"/>
        <w:rPr>
          <w:b/>
          <w:bCs/>
          <w:sz w:val="28"/>
          <w:szCs w:val="28"/>
        </w:rPr>
      </w:pPr>
    </w:p>
    <w:p w:rsidR="0020124F" w:rsidRDefault="002C0111">
      <w:pPr>
        <w:adjustRightInd w:val="0"/>
        <w:snapToGrid w:val="0"/>
        <w:spacing w:line="360" w:lineRule="auto"/>
        <w:rPr>
          <w:rFonts w:ascii="Times New Roman" w:hAnsi="Times New Roman"/>
          <w:kern w:val="24"/>
          <w:sz w:val="28"/>
          <w:szCs w:val="28"/>
        </w:rPr>
      </w:pPr>
      <w:r>
        <w:rPr>
          <w:rFonts w:ascii="Times New Roman" w:hAnsi="Times New Roman" w:hint="eastAsia"/>
          <w:kern w:val="24"/>
          <w:sz w:val="28"/>
          <w:szCs w:val="28"/>
        </w:rPr>
        <w:t xml:space="preserve">   </w:t>
      </w:r>
    </w:p>
    <w:p w:rsidR="0020124F" w:rsidRDefault="002C0111">
      <w:pPr>
        <w:spacing w:line="360" w:lineRule="auto"/>
        <w:ind w:firstLineChars="200" w:firstLine="562"/>
        <w:rPr>
          <w:sz w:val="28"/>
          <w:szCs w:val="28"/>
        </w:rPr>
      </w:pPr>
      <w:r>
        <w:rPr>
          <w:rFonts w:ascii="宋体" w:hAnsi="宋体" w:hint="eastAsia"/>
          <w:b/>
          <w:sz w:val="28"/>
          <w:szCs w:val="28"/>
        </w:rPr>
        <w:t>6</w:t>
      </w:r>
      <w:r>
        <w:rPr>
          <w:rFonts w:ascii="宋体" w:hAnsi="宋体" w:hint="eastAsia"/>
          <w:b/>
          <w:sz w:val="28"/>
          <w:szCs w:val="28"/>
        </w:rPr>
        <w:t>、</w:t>
      </w:r>
      <w:r>
        <w:rPr>
          <w:rFonts w:ascii="宋体" w:hAnsi="宋体"/>
          <w:b/>
          <w:sz w:val="28"/>
          <w:szCs w:val="28"/>
        </w:rPr>
        <w:t>地理位置</w:t>
      </w:r>
      <w:r>
        <w:rPr>
          <w:rFonts w:ascii="宋体" w:hAnsi="宋体" w:hint="eastAsia"/>
          <w:b/>
          <w:sz w:val="28"/>
          <w:szCs w:val="28"/>
        </w:rPr>
        <w:t>及四至情况</w:t>
      </w:r>
      <w:r>
        <w:rPr>
          <w:rFonts w:ascii="宋体" w:hAnsi="宋体"/>
          <w:b/>
          <w:sz w:val="28"/>
          <w:szCs w:val="28"/>
        </w:rPr>
        <w:t>：</w:t>
      </w:r>
      <w:r>
        <w:rPr>
          <w:sz w:val="28"/>
          <w:szCs w:val="28"/>
        </w:rPr>
        <w:t>项目位于东莞市塘厦镇</w:t>
      </w:r>
      <w:r>
        <w:rPr>
          <w:rFonts w:hint="eastAsia"/>
          <w:sz w:val="28"/>
          <w:szCs w:val="28"/>
        </w:rPr>
        <w:t>林村新富路4A-101号</w:t>
      </w:r>
      <w:r>
        <w:rPr>
          <w:sz w:val="28"/>
          <w:szCs w:val="28"/>
        </w:rPr>
        <w:t>。</w:t>
      </w:r>
    </w:p>
    <w:p w:rsidR="0020124F" w:rsidRDefault="002C0111">
      <w:pPr>
        <w:spacing w:line="360" w:lineRule="auto"/>
        <w:ind w:firstLineChars="200" w:firstLine="560"/>
        <w:rPr>
          <w:bCs/>
          <w:sz w:val="28"/>
          <w:szCs w:val="28"/>
        </w:rPr>
      </w:pPr>
      <w:r>
        <w:rPr>
          <w:rFonts w:hAnsi="宋体"/>
          <w:bCs/>
          <w:sz w:val="28"/>
          <w:szCs w:val="28"/>
        </w:rPr>
        <w:t>项目</w:t>
      </w:r>
      <w:proofErr w:type="gramStart"/>
      <w:r>
        <w:rPr>
          <w:sz w:val="28"/>
          <w:szCs w:val="28"/>
        </w:rPr>
        <w:t>东面</w:t>
      </w:r>
      <w:r>
        <w:rPr>
          <w:rFonts w:hint="eastAsia"/>
          <w:sz w:val="28"/>
          <w:szCs w:val="28"/>
        </w:rPr>
        <w:t>为</w:t>
      </w:r>
      <w:proofErr w:type="gramEnd"/>
      <w:r>
        <w:rPr>
          <w:rFonts w:hint="eastAsia"/>
          <w:sz w:val="28"/>
          <w:szCs w:val="28"/>
        </w:rPr>
        <w:t>东莞正汇电子厂，南面为联</w:t>
      </w:r>
      <w:proofErr w:type="gramStart"/>
      <w:r>
        <w:rPr>
          <w:rFonts w:hint="eastAsia"/>
          <w:sz w:val="28"/>
          <w:szCs w:val="28"/>
        </w:rPr>
        <w:t>宥</w:t>
      </w:r>
      <w:proofErr w:type="gramEnd"/>
      <w:r>
        <w:rPr>
          <w:rFonts w:hint="eastAsia"/>
          <w:sz w:val="28"/>
          <w:szCs w:val="28"/>
        </w:rPr>
        <w:t>电子厂，西南面为</w:t>
      </w:r>
      <w:proofErr w:type="gramStart"/>
      <w:r>
        <w:rPr>
          <w:rFonts w:hint="eastAsia"/>
          <w:sz w:val="28"/>
          <w:szCs w:val="28"/>
        </w:rPr>
        <w:t>宏越</w:t>
      </w:r>
      <w:r>
        <w:rPr>
          <w:rFonts w:hint="eastAsia"/>
          <w:sz w:val="28"/>
          <w:szCs w:val="28"/>
        </w:rPr>
        <w:lastRenderedPageBreak/>
        <w:t>电子</w:t>
      </w:r>
      <w:proofErr w:type="gramEnd"/>
      <w:r>
        <w:rPr>
          <w:rFonts w:hint="eastAsia"/>
          <w:sz w:val="28"/>
          <w:szCs w:val="28"/>
        </w:rPr>
        <w:t>厂，北面为嘉泰钟表厂</w:t>
      </w:r>
      <w:r>
        <w:rPr>
          <w:sz w:val="28"/>
          <w:szCs w:val="28"/>
        </w:rPr>
        <w:t>。</w:t>
      </w:r>
    </w:p>
    <w:p w:rsidR="0020124F" w:rsidRDefault="002C0111">
      <w:pPr>
        <w:spacing w:line="360" w:lineRule="auto"/>
        <w:ind w:firstLineChars="200" w:firstLine="562"/>
        <w:rPr>
          <w:b/>
          <w:bCs/>
          <w:sz w:val="28"/>
          <w:szCs w:val="28"/>
        </w:rPr>
      </w:pPr>
      <w:r>
        <w:rPr>
          <w:b/>
          <w:sz w:val="28"/>
          <w:szCs w:val="28"/>
        </w:rPr>
        <w:t>项目平面布置及周边示意图如下所示：</w:t>
      </w:r>
    </w:p>
    <w:p w:rsidR="0020124F" w:rsidRDefault="0020124F">
      <w:pPr>
        <w:spacing w:line="360" w:lineRule="auto"/>
        <w:ind w:firstLineChars="200" w:firstLine="562"/>
        <w:rPr>
          <w:b/>
          <w:sz w:val="28"/>
          <w:szCs w:val="28"/>
        </w:rPr>
      </w:pPr>
    </w:p>
    <w:p w:rsidR="0020124F" w:rsidRDefault="0020124F">
      <w:pPr>
        <w:spacing w:line="360" w:lineRule="auto"/>
        <w:rPr>
          <w:b/>
          <w:bCs/>
          <w:sz w:val="28"/>
          <w:szCs w:val="28"/>
        </w:rPr>
      </w:pPr>
      <w:r>
        <w:object w:dxaOrig="19347" w:dyaOrig="13276">
          <v:shape id="_x0000_i1025" type="#_x0000_t75" style="width:470.25pt;height:321.75pt" o:ole="">
            <v:imagedata r:id="rId9" o:title=""/>
          </v:shape>
          <o:OLEObject Type="Embed" ProgID="Visio.Drawing.15" ShapeID="_x0000_i1025" DrawAspect="Content" ObjectID="_1601280706" r:id="rId10"/>
        </w:object>
      </w:r>
      <w:r w:rsidR="002C0111">
        <w:rPr>
          <w:b/>
          <w:bCs/>
          <w:noProof/>
          <w:sz w:val="24"/>
        </w:rPr>
        <w:drawing>
          <wp:anchor distT="0" distB="0" distL="114300" distR="114300" simplePos="0" relativeHeight="251663360" behindDoc="0" locked="0" layoutInCell="1" allowOverlap="1">
            <wp:simplePos x="0" y="0"/>
            <wp:positionH relativeFrom="column">
              <wp:posOffset>2700020</wp:posOffset>
            </wp:positionH>
            <wp:positionV relativeFrom="paragraph">
              <wp:posOffset>1948815</wp:posOffset>
            </wp:positionV>
            <wp:extent cx="316230" cy="215900"/>
            <wp:effectExtent l="0" t="0" r="0" b="12700"/>
            <wp:wrapNone/>
            <wp:docPr id="1" name="图片 4927" descr="噪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927" descr="噪声"/>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16230" cy="215900"/>
                    </a:xfrm>
                    <a:prstGeom prst="rect">
                      <a:avLst/>
                    </a:prstGeom>
                    <a:noFill/>
                    <a:ln w="9525">
                      <a:noFill/>
                    </a:ln>
                  </pic:spPr>
                </pic:pic>
              </a:graphicData>
            </a:graphic>
          </wp:anchor>
        </w:drawing>
      </w:r>
      <w:r w:rsidR="00E833CF" w:rsidRPr="00E833CF">
        <w:rPr>
          <w:b/>
          <w:bCs/>
          <w:sz w:val="24"/>
        </w:rPr>
        <w:pict>
          <v:shape id="_x0000_s2090" type="#_x0000_t202" style="position:absolute;left:0;text-align:left;margin-left:226.25pt;margin-top:79.35pt;width:30.75pt;height:26.2pt;z-index:251671552;mso-position-horizontal-relative:text;mso-position-vertical-relative:text" filled="f" stroked="f" strokeweight="1.75pt">
            <v:textbox>
              <w:txbxContent>
                <w:p w:rsidR="0020124F" w:rsidRDefault="002C0111">
                  <w:r>
                    <w:rPr>
                      <w:rFonts w:hint="eastAsia"/>
                    </w:rPr>
                    <w:t>4#</w:t>
                  </w:r>
                </w:p>
              </w:txbxContent>
            </v:textbox>
          </v:shape>
        </w:pict>
      </w:r>
      <w:r w:rsidR="002C0111">
        <w:rPr>
          <w:b/>
          <w:bCs/>
          <w:noProof/>
          <w:sz w:val="24"/>
        </w:rPr>
        <w:drawing>
          <wp:anchor distT="0" distB="0" distL="114300" distR="114300" simplePos="0" relativeHeight="251665408" behindDoc="0" locked="0" layoutInCell="1" allowOverlap="1">
            <wp:simplePos x="0" y="0"/>
            <wp:positionH relativeFrom="column">
              <wp:posOffset>2652395</wp:posOffset>
            </wp:positionH>
            <wp:positionV relativeFrom="paragraph">
              <wp:posOffset>1076960</wp:posOffset>
            </wp:positionV>
            <wp:extent cx="316230" cy="215900"/>
            <wp:effectExtent l="0" t="0" r="0" b="12700"/>
            <wp:wrapNone/>
            <wp:docPr id="2" name="图片 43" descr="噪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3" descr="噪声"/>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16230" cy="215900"/>
                    </a:xfrm>
                    <a:prstGeom prst="rect">
                      <a:avLst/>
                    </a:prstGeom>
                    <a:noFill/>
                    <a:ln w="9525">
                      <a:noFill/>
                    </a:ln>
                  </pic:spPr>
                </pic:pic>
              </a:graphicData>
            </a:graphic>
          </wp:anchor>
        </w:drawing>
      </w:r>
      <w:r w:rsidR="00E833CF">
        <w:rPr>
          <w:b/>
          <w:bCs/>
          <w:sz w:val="28"/>
          <w:szCs w:val="2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92" type="#_x0000_t61" style="position:absolute;left:0;text-align:left;margin-left:7.4pt;margin-top:75.6pt;width:107.95pt;height:21.5pt;z-index:251674624;mso-position-horizontal-relative:text;mso-position-vertical-relative:text" adj="35336,85446" filled="f" strokeweight="1.75pt">
            <v:textbox>
              <w:txbxContent>
                <w:p w:rsidR="0020124F" w:rsidRDefault="002C0111">
                  <w:pPr>
                    <w:jc w:val="center"/>
                  </w:pPr>
                  <w:r>
                    <w:rPr>
                      <w:rFonts w:hint="eastAsia"/>
                    </w:rPr>
                    <w:t>零星废水收集池</w:t>
                  </w:r>
                </w:p>
              </w:txbxContent>
            </v:textbox>
            <o:callout v:ext="edit" minusx="t" minusy="t"/>
          </v:shape>
        </w:pict>
      </w:r>
    </w:p>
    <w:p w:rsidR="0020124F" w:rsidRDefault="002C0111">
      <w:pPr>
        <w:spacing w:line="360" w:lineRule="auto"/>
        <w:rPr>
          <w:bCs/>
          <w:sz w:val="24"/>
        </w:rPr>
      </w:pPr>
      <w:r>
        <w:rPr>
          <w:b/>
          <w:bCs/>
          <w:noProof/>
          <w:sz w:val="28"/>
          <w:szCs w:val="28"/>
        </w:rPr>
        <w:drawing>
          <wp:anchor distT="0" distB="0" distL="114300" distR="114300" simplePos="0" relativeHeight="251667456" behindDoc="0" locked="0" layoutInCell="1" allowOverlap="1">
            <wp:simplePos x="0" y="0"/>
            <wp:positionH relativeFrom="column">
              <wp:posOffset>368935</wp:posOffset>
            </wp:positionH>
            <wp:positionV relativeFrom="paragraph">
              <wp:posOffset>-11430</wp:posOffset>
            </wp:positionV>
            <wp:extent cx="316230" cy="215900"/>
            <wp:effectExtent l="0" t="0" r="0" b="12700"/>
            <wp:wrapNone/>
            <wp:docPr id="3" name="图片 45" descr="噪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5" descr="噪声"/>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16230" cy="215900"/>
                    </a:xfrm>
                    <a:prstGeom prst="rect">
                      <a:avLst/>
                    </a:prstGeom>
                    <a:noFill/>
                    <a:ln w="9525">
                      <a:noFill/>
                    </a:ln>
                  </pic:spPr>
                </pic:pic>
              </a:graphicData>
            </a:graphic>
          </wp:anchor>
        </w:drawing>
      </w:r>
      <w:r>
        <w:rPr>
          <w:rFonts w:hint="eastAsia"/>
          <w:bCs/>
          <w:sz w:val="24"/>
        </w:rPr>
        <w:t>注：     为噪声监测点</w:t>
      </w:r>
    </w:p>
    <w:p w:rsidR="0020124F" w:rsidRDefault="0020124F">
      <w:pPr>
        <w:rPr>
          <w:rFonts w:ascii="黑体" w:eastAsia="黑体" w:hAnsi="黑体"/>
          <w:b/>
          <w:sz w:val="30"/>
          <w:szCs w:val="30"/>
        </w:rPr>
      </w:pPr>
    </w:p>
    <w:p w:rsidR="0020124F" w:rsidRDefault="0020124F">
      <w:pPr>
        <w:rPr>
          <w:rFonts w:ascii="黑体" w:eastAsia="黑体" w:hAnsi="黑体"/>
          <w:b/>
          <w:sz w:val="28"/>
          <w:szCs w:val="28"/>
        </w:rPr>
      </w:pPr>
    </w:p>
    <w:p w:rsidR="0020124F" w:rsidRDefault="0020124F">
      <w:pPr>
        <w:rPr>
          <w:rFonts w:ascii="黑体" w:eastAsia="黑体" w:hAnsi="黑体"/>
          <w:b/>
          <w:sz w:val="28"/>
          <w:szCs w:val="28"/>
        </w:rPr>
      </w:pPr>
    </w:p>
    <w:p w:rsidR="0020124F" w:rsidRDefault="0020124F">
      <w:pPr>
        <w:rPr>
          <w:rFonts w:ascii="黑体" w:eastAsia="黑体" w:hAnsi="黑体"/>
          <w:b/>
          <w:sz w:val="28"/>
          <w:szCs w:val="28"/>
        </w:rPr>
      </w:pPr>
    </w:p>
    <w:p w:rsidR="0020124F" w:rsidRDefault="0020124F">
      <w:pPr>
        <w:rPr>
          <w:rFonts w:ascii="黑体" w:eastAsia="黑体" w:hAnsi="黑体"/>
          <w:b/>
          <w:sz w:val="28"/>
          <w:szCs w:val="28"/>
        </w:rPr>
      </w:pPr>
    </w:p>
    <w:p w:rsidR="0020124F" w:rsidRDefault="0020124F">
      <w:pPr>
        <w:rPr>
          <w:rFonts w:ascii="黑体" w:eastAsia="黑体" w:hAnsi="黑体"/>
          <w:b/>
          <w:sz w:val="28"/>
          <w:szCs w:val="28"/>
        </w:rPr>
      </w:pPr>
    </w:p>
    <w:p w:rsidR="005352ED" w:rsidRDefault="005352ED">
      <w:pPr>
        <w:rPr>
          <w:rFonts w:ascii="黑体" w:eastAsia="黑体" w:hAnsi="黑体"/>
          <w:b/>
          <w:sz w:val="28"/>
          <w:szCs w:val="28"/>
        </w:rPr>
      </w:pPr>
    </w:p>
    <w:p w:rsidR="0020124F" w:rsidRDefault="002C0111">
      <w:pPr>
        <w:rPr>
          <w:rFonts w:ascii="黑体" w:eastAsia="黑体" w:hAnsi="黑体"/>
          <w:sz w:val="28"/>
          <w:szCs w:val="28"/>
        </w:rPr>
      </w:pPr>
      <w:r>
        <w:rPr>
          <w:rFonts w:ascii="黑体" w:eastAsia="黑体" w:hAnsi="黑体" w:hint="eastAsia"/>
          <w:b/>
          <w:sz w:val="28"/>
          <w:szCs w:val="28"/>
        </w:rPr>
        <w:lastRenderedPageBreak/>
        <w:t>审批情况</w:t>
      </w:r>
      <w:r>
        <w:rPr>
          <w:rFonts w:ascii="黑体" w:eastAsia="黑体" w:hAnsi="黑体" w:hint="eastAsia"/>
          <w:sz w:val="28"/>
          <w:szCs w:val="28"/>
        </w:rPr>
        <w:t>：</w:t>
      </w:r>
    </w:p>
    <w:p w:rsidR="0020124F" w:rsidRDefault="002C0111">
      <w:pPr>
        <w:ind w:firstLineChars="200" w:firstLine="560"/>
        <w:rPr>
          <w:rFonts w:ascii="宋体" w:hAnsi="宋体" w:cs="宋体"/>
          <w:color w:val="222222"/>
          <w:kern w:val="0"/>
          <w:sz w:val="28"/>
          <w:szCs w:val="28"/>
        </w:rPr>
      </w:pPr>
      <w:r>
        <w:rPr>
          <w:rFonts w:ascii="宋体" w:hAnsi="宋体" w:cs="宋体" w:hint="eastAsia"/>
          <w:color w:val="222222"/>
          <w:kern w:val="0"/>
          <w:sz w:val="28"/>
          <w:szCs w:val="28"/>
        </w:rPr>
        <w:t>2018</w:t>
      </w:r>
      <w:r>
        <w:rPr>
          <w:rFonts w:ascii="宋体" w:hAnsi="宋体" w:cs="宋体" w:hint="eastAsia"/>
          <w:color w:val="222222"/>
          <w:kern w:val="0"/>
          <w:sz w:val="28"/>
          <w:szCs w:val="28"/>
        </w:rPr>
        <w:t>年</w:t>
      </w:r>
      <w:r>
        <w:rPr>
          <w:rFonts w:ascii="宋体" w:hAnsi="宋体" w:cs="宋体" w:hint="eastAsia"/>
          <w:color w:val="222222"/>
          <w:kern w:val="0"/>
          <w:sz w:val="28"/>
          <w:szCs w:val="28"/>
        </w:rPr>
        <w:t>6</w:t>
      </w:r>
      <w:r>
        <w:rPr>
          <w:rFonts w:ascii="宋体" w:hAnsi="宋体" w:cs="宋体" w:hint="eastAsia"/>
          <w:color w:val="222222"/>
          <w:kern w:val="0"/>
          <w:sz w:val="28"/>
          <w:szCs w:val="28"/>
        </w:rPr>
        <w:t>月建设单位委托苏州合巨环保技术有限公司进行了环境影响评价工作，在此基础上编制完成了《</w:t>
      </w:r>
      <w:r>
        <w:rPr>
          <w:rFonts w:hint="eastAsia"/>
          <w:sz w:val="28"/>
          <w:szCs w:val="28"/>
        </w:rPr>
        <w:t>东莞市明辉表业有限公司（扩建）</w:t>
      </w:r>
      <w:r>
        <w:rPr>
          <w:rFonts w:ascii="宋体" w:hAnsi="宋体" w:cs="宋体" w:hint="eastAsia"/>
          <w:color w:val="222222"/>
          <w:kern w:val="0"/>
          <w:sz w:val="28"/>
          <w:szCs w:val="28"/>
        </w:rPr>
        <w:t>环境影响报告表》，</w:t>
      </w:r>
      <w:r>
        <w:rPr>
          <w:rFonts w:ascii="宋体" w:hAnsi="宋体" w:cs="宋体" w:hint="eastAsia"/>
          <w:color w:val="222222"/>
          <w:kern w:val="0"/>
          <w:sz w:val="28"/>
          <w:szCs w:val="28"/>
        </w:rPr>
        <w:t>2018</w:t>
      </w:r>
      <w:r>
        <w:rPr>
          <w:rFonts w:ascii="宋体" w:hAnsi="宋体" w:cs="宋体" w:hint="eastAsia"/>
          <w:color w:val="222222"/>
          <w:kern w:val="0"/>
          <w:sz w:val="28"/>
          <w:szCs w:val="28"/>
        </w:rPr>
        <w:t>年</w:t>
      </w:r>
      <w:r>
        <w:rPr>
          <w:rFonts w:ascii="宋体" w:hAnsi="宋体" w:cs="宋体" w:hint="eastAsia"/>
          <w:color w:val="222222"/>
          <w:kern w:val="0"/>
          <w:sz w:val="28"/>
          <w:szCs w:val="28"/>
        </w:rPr>
        <w:t>8</w:t>
      </w:r>
      <w:r>
        <w:rPr>
          <w:rFonts w:ascii="宋体" w:hAnsi="宋体" w:cs="宋体" w:hint="eastAsia"/>
          <w:color w:val="222222"/>
          <w:kern w:val="0"/>
          <w:sz w:val="28"/>
          <w:szCs w:val="28"/>
        </w:rPr>
        <w:t>月</w:t>
      </w:r>
      <w:r>
        <w:rPr>
          <w:rFonts w:ascii="宋体" w:hAnsi="宋体" w:cs="宋体" w:hint="eastAsia"/>
          <w:color w:val="222222"/>
          <w:kern w:val="0"/>
          <w:sz w:val="28"/>
          <w:szCs w:val="28"/>
        </w:rPr>
        <w:t>6</w:t>
      </w:r>
      <w:r>
        <w:rPr>
          <w:rFonts w:ascii="宋体" w:hAnsi="宋体" w:cs="宋体" w:hint="eastAsia"/>
          <w:color w:val="222222"/>
          <w:kern w:val="0"/>
          <w:sz w:val="28"/>
          <w:szCs w:val="28"/>
        </w:rPr>
        <w:t>日取得了关于</w:t>
      </w:r>
      <w:r>
        <w:rPr>
          <w:rFonts w:hint="eastAsia"/>
          <w:sz w:val="28"/>
          <w:szCs w:val="28"/>
        </w:rPr>
        <w:t>东莞市</w:t>
      </w:r>
      <w:proofErr w:type="gramStart"/>
      <w:r>
        <w:rPr>
          <w:rFonts w:hint="eastAsia"/>
          <w:sz w:val="28"/>
          <w:szCs w:val="28"/>
        </w:rPr>
        <w:t>明辉表业</w:t>
      </w:r>
      <w:proofErr w:type="gramEnd"/>
      <w:r>
        <w:rPr>
          <w:rFonts w:hint="eastAsia"/>
          <w:sz w:val="28"/>
          <w:szCs w:val="28"/>
        </w:rPr>
        <w:t>（扩建）有限公司</w:t>
      </w:r>
      <w:r>
        <w:rPr>
          <w:rFonts w:ascii="宋体" w:hAnsi="宋体" w:cs="宋体" w:hint="eastAsia"/>
          <w:color w:val="222222"/>
          <w:kern w:val="0"/>
          <w:sz w:val="28"/>
          <w:szCs w:val="28"/>
        </w:rPr>
        <w:t>建设项目环境影响报告表的批复，文号为：东环建</w:t>
      </w:r>
      <w:r>
        <w:rPr>
          <w:rFonts w:ascii="宋体" w:hAnsi="宋体" w:cs="宋体" w:hint="eastAsia"/>
          <w:color w:val="222222"/>
          <w:kern w:val="0"/>
          <w:sz w:val="28"/>
          <w:szCs w:val="28"/>
        </w:rPr>
        <w:t>[2018] 5857</w:t>
      </w:r>
      <w:r>
        <w:rPr>
          <w:rFonts w:ascii="宋体" w:hAnsi="宋体" w:cs="宋体" w:hint="eastAsia"/>
          <w:color w:val="222222"/>
          <w:kern w:val="0"/>
          <w:sz w:val="28"/>
          <w:szCs w:val="28"/>
        </w:rPr>
        <w:t>号。项目属于扩建</w:t>
      </w:r>
      <w:bookmarkStart w:id="0" w:name="_GoBack"/>
      <w:bookmarkEnd w:id="0"/>
      <w:r>
        <w:rPr>
          <w:rFonts w:ascii="宋体" w:hAnsi="宋体" w:cs="宋体" w:hint="eastAsia"/>
          <w:color w:val="222222"/>
          <w:kern w:val="0"/>
          <w:sz w:val="28"/>
          <w:szCs w:val="28"/>
        </w:rPr>
        <w:t>项目。</w:t>
      </w:r>
    </w:p>
    <w:p w:rsidR="0020124F" w:rsidRDefault="002C0111">
      <w:pPr>
        <w:rPr>
          <w:rFonts w:ascii="宋体" w:hAnsi="宋体" w:cs="宋体"/>
          <w:b/>
          <w:color w:val="222222"/>
          <w:kern w:val="0"/>
          <w:sz w:val="28"/>
          <w:szCs w:val="28"/>
        </w:rPr>
      </w:pPr>
      <w:r>
        <w:rPr>
          <w:rFonts w:ascii="宋体" w:hAnsi="宋体" w:cs="宋体" w:hint="eastAsia"/>
          <w:b/>
          <w:color w:val="222222"/>
          <w:kern w:val="0"/>
          <w:sz w:val="28"/>
          <w:szCs w:val="28"/>
        </w:rPr>
        <w:t>验收工程变动情况</w:t>
      </w:r>
    </w:p>
    <w:p w:rsidR="0020124F" w:rsidRDefault="002C0111">
      <w:pPr>
        <w:rPr>
          <w:rFonts w:ascii="宋体" w:hAnsi="宋体" w:cs="宋体"/>
          <w:color w:val="222222"/>
          <w:kern w:val="0"/>
          <w:sz w:val="28"/>
          <w:szCs w:val="28"/>
        </w:rPr>
      </w:pPr>
      <w:r>
        <w:rPr>
          <w:rFonts w:ascii="宋体" w:hAnsi="宋体" w:cs="宋体" w:hint="eastAsia"/>
          <w:b/>
          <w:color w:val="222222"/>
          <w:kern w:val="0"/>
          <w:sz w:val="28"/>
          <w:szCs w:val="28"/>
        </w:rPr>
        <w:t xml:space="preserve">   </w:t>
      </w:r>
      <w:r>
        <w:rPr>
          <w:rFonts w:ascii="宋体" w:hAnsi="宋体" w:cs="宋体" w:hint="eastAsia"/>
          <w:color w:val="222222"/>
          <w:kern w:val="0"/>
          <w:sz w:val="28"/>
          <w:szCs w:val="28"/>
        </w:rPr>
        <w:t>项目建成后的建设内容、规模、主要的原辅材料、主要的生产设备、工艺流程等都与环境影响评价阶段规划的内容完全一致。</w:t>
      </w:r>
    </w:p>
    <w:p w:rsidR="0020124F" w:rsidRDefault="002C0111">
      <w:pPr>
        <w:rPr>
          <w:rFonts w:ascii="宋体" w:hAnsi="宋体" w:cs="宋体"/>
          <w:b/>
          <w:color w:val="222222"/>
          <w:kern w:val="0"/>
          <w:sz w:val="28"/>
          <w:szCs w:val="28"/>
        </w:rPr>
      </w:pPr>
      <w:r>
        <w:rPr>
          <w:rFonts w:ascii="宋体" w:hAnsi="宋体" w:cs="宋体" w:hint="eastAsia"/>
          <w:b/>
          <w:color w:val="222222"/>
          <w:kern w:val="0"/>
          <w:sz w:val="28"/>
          <w:szCs w:val="28"/>
        </w:rPr>
        <w:t>根据</w:t>
      </w:r>
      <w:r>
        <w:rPr>
          <w:rFonts w:ascii="宋体" w:hAnsi="宋体" w:cs="宋体" w:hint="eastAsia"/>
          <w:b/>
          <w:color w:val="222222"/>
          <w:kern w:val="0"/>
          <w:sz w:val="28"/>
          <w:szCs w:val="28"/>
        </w:rPr>
        <w:t>[</w:t>
      </w:r>
      <w:r>
        <w:rPr>
          <w:rFonts w:ascii="宋体" w:hAnsi="宋体" w:cs="宋体" w:hint="eastAsia"/>
          <w:b/>
          <w:color w:val="222222"/>
          <w:kern w:val="0"/>
          <w:sz w:val="28"/>
          <w:szCs w:val="28"/>
        </w:rPr>
        <w:t>建设项目环境影响报告表的批复</w:t>
      </w:r>
      <w:r>
        <w:rPr>
          <w:rFonts w:ascii="宋体" w:hAnsi="宋体" w:cs="宋体" w:hint="eastAsia"/>
          <w:b/>
          <w:color w:val="222222"/>
          <w:kern w:val="0"/>
          <w:sz w:val="28"/>
          <w:szCs w:val="28"/>
        </w:rPr>
        <w:t>]</w:t>
      </w:r>
      <w:r>
        <w:rPr>
          <w:rFonts w:ascii="宋体" w:hAnsi="宋体" w:cs="宋体" w:hint="eastAsia"/>
          <w:b/>
          <w:color w:val="222222"/>
          <w:kern w:val="0"/>
          <w:sz w:val="28"/>
          <w:szCs w:val="28"/>
        </w:rPr>
        <w:t>要求</w:t>
      </w:r>
      <w:r>
        <w:rPr>
          <w:rFonts w:ascii="宋体" w:hAnsi="宋体" w:cs="宋体" w:hint="eastAsia"/>
          <w:b/>
          <w:color w:val="222222"/>
          <w:kern w:val="0"/>
          <w:sz w:val="28"/>
          <w:szCs w:val="28"/>
        </w:rPr>
        <w:t>,</w:t>
      </w:r>
      <w:r>
        <w:rPr>
          <w:rFonts w:ascii="宋体" w:hAnsi="宋体" w:cs="宋体" w:hint="eastAsia"/>
          <w:b/>
          <w:color w:val="222222"/>
          <w:kern w:val="0"/>
          <w:sz w:val="28"/>
          <w:szCs w:val="28"/>
        </w:rPr>
        <w:t>环境保护防治措施如下：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
        <w:gridCol w:w="1193"/>
        <w:gridCol w:w="3097"/>
        <w:gridCol w:w="1929"/>
        <w:gridCol w:w="1928"/>
      </w:tblGrid>
      <w:tr w:rsidR="005352ED" w:rsidRPr="00E059E7" w:rsidTr="005352ED">
        <w:trPr>
          <w:trHeight w:val="284"/>
          <w:jc w:val="center"/>
        </w:trPr>
        <w:tc>
          <w:tcPr>
            <w:tcW w:w="220" w:type="pct"/>
            <w:vAlign w:val="center"/>
          </w:tcPr>
          <w:p w:rsidR="005352ED" w:rsidRPr="00E059E7" w:rsidRDefault="005352ED" w:rsidP="008B4A60">
            <w:pPr>
              <w:jc w:val="center"/>
              <w:rPr>
                <w:rFonts w:ascii="宋体" w:hAnsi="宋体"/>
                <w:b/>
                <w:bCs/>
                <w:szCs w:val="21"/>
              </w:rPr>
            </w:pPr>
            <w:r w:rsidRPr="00E059E7">
              <w:rPr>
                <w:rFonts w:ascii="宋体" w:hAnsi="宋体" w:hint="eastAsia"/>
                <w:b/>
                <w:bCs/>
                <w:szCs w:val="21"/>
              </w:rPr>
              <w:t>项目</w:t>
            </w:r>
          </w:p>
        </w:tc>
        <w:tc>
          <w:tcPr>
            <w:tcW w:w="700" w:type="pct"/>
            <w:vAlign w:val="center"/>
          </w:tcPr>
          <w:p w:rsidR="005352ED" w:rsidRPr="00E059E7" w:rsidRDefault="005352ED" w:rsidP="008B4A60">
            <w:pPr>
              <w:jc w:val="center"/>
              <w:rPr>
                <w:rFonts w:ascii="宋体" w:hAnsi="宋体"/>
                <w:b/>
                <w:bCs/>
                <w:szCs w:val="21"/>
              </w:rPr>
            </w:pPr>
            <w:r w:rsidRPr="00E059E7">
              <w:rPr>
                <w:rFonts w:ascii="宋体" w:hAnsi="宋体" w:hint="eastAsia"/>
                <w:b/>
                <w:bCs/>
                <w:szCs w:val="21"/>
              </w:rPr>
              <w:t>内容</w:t>
            </w:r>
          </w:p>
        </w:tc>
        <w:tc>
          <w:tcPr>
            <w:tcW w:w="1817" w:type="pct"/>
            <w:vAlign w:val="center"/>
          </w:tcPr>
          <w:p w:rsidR="005352ED" w:rsidRPr="00E059E7" w:rsidRDefault="005352ED" w:rsidP="008B4A60">
            <w:pPr>
              <w:jc w:val="center"/>
              <w:rPr>
                <w:rFonts w:ascii="宋体" w:hAnsi="宋体"/>
                <w:b/>
                <w:bCs/>
                <w:szCs w:val="21"/>
              </w:rPr>
            </w:pPr>
            <w:r w:rsidRPr="00E059E7">
              <w:rPr>
                <w:rFonts w:ascii="宋体" w:hAnsi="宋体" w:hint="eastAsia"/>
                <w:b/>
                <w:bCs/>
                <w:szCs w:val="21"/>
              </w:rPr>
              <w:t>防治措施</w:t>
            </w:r>
          </w:p>
        </w:tc>
        <w:tc>
          <w:tcPr>
            <w:tcW w:w="1132" w:type="pct"/>
            <w:vAlign w:val="center"/>
          </w:tcPr>
          <w:p w:rsidR="005352ED" w:rsidRPr="00E059E7" w:rsidRDefault="005352ED" w:rsidP="008B4A60">
            <w:pPr>
              <w:pStyle w:val="22"/>
              <w:adjustRightInd/>
              <w:spacing w:before="0"/>
              <w:ind w:firstLine="422"/>
              <w:textAlignment w:val="auto"/>
              <w:rPr>
                <w:b/>
                <w:bCs/>
                <w:kern w:val="2"/>
                <w:sz w:val="21"/>
                <w:szCs w:val="21"/>
              </w:rPr>
            </w:pPr>
            <w:r w:rsidRPr="00E059E7">
              <w:rPr>
                <w:rFonts w:hint="eastAsia"/>
                <w:b/>
                <w:bCs/>
                <w:kern w:val="2"/>
                <w:sz w:val="21"/>
                <w:szCs w:val="21"/>
              </w:rPr>
              <w:t>验收要求</w:t>
            </w:r>
          </w:p>
        </w:tc>
        <w:tc>
          <w:tcPr>
            <w:tcW w:w="1131" w:type="pct"/>
          </w:tcPr>
          <w:p w:rsidR="005352ED" w:rsidRPr="00E059E7" w:rsidRDefault="00BB7DA3" w:rsidP="00BB7DA3">
            <w:pPr>
              <w:pStyle w:val="22"/>
              <w:adjustRightInd/>
              <w:spacing w:before="0"/>
              <w:ind w:firstLine="422"/>
              <w:jc w:val="both"/>
              <w:textAlignment w:val="auto"/>
              <w:rPr>
                <w:b/>
                <w:bCs/>
                <w:kern w:val="2"/>
                <w:sz w:val="21"/>
                <w:szCs w:val="21"/>
              </w:rPr>
            </w:pPr>
            <w:r>
              <w:rPr>
                <w:rFonts w:hint="eastAsia"/>
                <w:b/>
                <w:bCs/>
                <w:kern w:val="2"/>
                <w:sz w:val="21"/>
                <w:szCs w:val="21"/>
              </w:rPr>
              <w:t>落实情况</w:t>
            </w:r>
          </w:p>
        </w:tc>
      </w:tr>
      <w:tr w:rsidR="005352ED" w:rsidRPr="00E059E7" w:rsidTr="005352ED">
        <w:trPr>
          <w:trHeight w:val="284"/>
          <w:jc w:val="center"/>
        </w:trPr>
        <w:tc>
          <w:tcPr>
            <w:tcW w:w="220" w:type="pct"/>
            <w:vAlign w:val="center"/>
          </w:tcPr>
          <w:p w:rsidR="005352ED" w:rsidRPr="00E059E7" w:rsidRDefault="005352ED" w:rsidP="008B4A60">
            <w:pPr>
              <w:jc w:val="center"/>
              <w:rPr>
                <w:rFonts w:ascii="宋体" w:hAnsi="宋体"/>
                <w:bCs/>
                <w:szCs w:val="21"/>
              </w:rPr>
            </w:pPr>
            <w:r w:rsidRPr="00E059E7">
              <w:rPr>
                <w:rFonts w:ascii="宋体" w:hAnsi="宋体" w:hint="eastAsia"/>
                <w:bCs/>
                <w:szCs w:val="21"/>
              </w:rPr>
              <w:t>废气</w:t>
            </w:r>
          </w:p>
        </w:tc>
        <w:tc>
          <w:tcPr>
            <w:tcW w:w="700" w:type="pct"/>
            <w:vAlign w:val="center"/>
          </w:tcPr>
          <w:p w:rsidR="005352ED" w:rsidRPr="00E059E7" w:rsidRDefault="005352ED" w:rsidP="008B4A60">
            <w:pPr>
              <w:pStyle w:val="120"/>
              <w:spacing w:line="360" w:lineRule="exact"/>
              <w:rPr>
                <w:rFonts w:eastAsia="宋体"/>
                <w:bCs/>
                <w:sz w:val="21"/>
                <w:szCs w:val="21"/>
              </w:rPr>
            </w:pPr>
            <w:r>
              <w:rPr>
                <w:rFonts w:eastAsia="宋体" w:hint="eastAsia"/>
                <w:bCs/>
                <w:sz w:val="21"/>
                <w:szCs w:val="21"/>
              </w:rPr>
              <w:t>——</w:t>
            </w:r>
          </w:p>
        </w:tc>
        <w:tc>
          <w:tcPr>
            <w:tcW w:w="1817" w:type="pct"/>
            <w:vAlign w:val="center"/>
          </w:tcPr>
          <w:p w:rsidR="005352ED" w:rsidRPr="00E059E7" w:rsidRDefault="005352ED" w:rsidP="008B4A60">
            <w:pPr>
              <w:jc w:val="center"/>
              <w:rPr>
                <w:rFonts w:ascii="宋体" w:hAnsi="宋体"/>
                <w:bCs/>
                <w:szCs w:val="21"/>
              </w:rPr>
            </w:pPr>
            <w:r>
              <w:rPr>
                <w:rFonts w:ascii="宋体" w:hAnsi="宋体" w:hint="eastAsia"/>
                <w:bCs/>
                <w:szCs w:val="21"/>
              </w:rPr>
              <w:t>——</w:t>
            </w:r>
          </w:p>
        </w:tc>
        <w:tc>
          <w:tcPr>
            <w:tcW w:w="1132" w:type="pct"/>
            <w:vAlign w:val="center"/>
          </w:tcPr>
          <w:p w:rsidR="005352ED" w:rsidRPr="00E059E7" w:rsidRDefault="005352ED" w:rsidP="008B4A60">
            <w:pPr>
              <w:jc w:val="center"/>
              <w:rPr>
                <w:rFonts w:ascii="宋体" w:hAnsi="宋体"/>
                <w:szCs w:val="21"/>
              </w:rPr>
            </w:pPr>
            <w:r>
              <w:rPr>
                <w:rFonts w:ascii="宋体" w:hAnsi="宋体" w:hint="eastAsia"/>
                <w:szCs w:val="21"/>
              </w:rPr>
              <w:t>——</w:t>
            </w:r>
          </w:p>
        </w:tc>
        <w:tc>
          <w:tcPr>
            <w:tcW w:w="1131" w:type="pct"/>
          </w:tcPr>
          <w:p w:rsidR="005352ED" w:rsidRDefault="005352ED" w:rsidP="008B4A60">
            <w:pPr>
              <w:jc w:val="center"/>
              <w:rPr>
                <w:rFonts w:ascii="宋体" w:hAnsi="宋体"/>
                <w:szCs w:val="21"/>
              </w:rPr>
            </w:pPr>
          </w:p>
        </w:tc>
      </w:tr>
      <w:tr w:rsidR="005352ED" w:rsidRPr="00E059E7" w:rsidTr="005352ED">
        <w:trPr>
          <w:trHeight w:val="284"/>
          <w:jc w:val="center"/>
        </w:trPr>
        <w:tc>
          <w:tcPr>
            <w:tcW w:w="220" w:type="pct"/>
            <w:vAlign w:val="center"/>
          </w:tcPr>
          <w:p w:rsidR="005352ED" w:rsidRPr="00E059E7" w:rsidRDefault="005352ED" w:rsidP="008B4A60">
            <w:pPr>
              <w:pStyle w:val="22"/>
              <w:adjustRightInd/>
              <w:spacing w:before="0"/>
              <w:ind w:firstLine="420"/>
              <w:textAlignment w:val="auto"/>
              <w:rPr>
                <w:bCs/>
                <w:kern w:val="2"/>
                <w:sz w:val="21"/>
                <w:szCs w:val="21"/>
              </w:rPr>
            </w:pPr>
            <w:r>
              <w:rPr>
                <w:rFonts w:hint="eastAsia"/>
                <w:bCs/>
                <w:kern w:val="2"/>
                <w:sz w:val="21"/>
                <w:szCs w:val="21"/>
              </w:rPr>
              <w:t>f</w:t>
            </w:r>
            <w:r w:rsidRPr="00E059E7">
              <w:rPr>
                <w:rFonts w:hint="eastAsia"/>
                <w:bCs/>
                <w:kern w:val="2"/>
                <w:sz w:val="21"/>
                <w:szCs w:val="21"/>
              </w:rPr>
              <w:t>废水</w:t>
            </w:r>
          </w:p>
        </w:tc>
        <w:tc>
          <w:tcPr>
            <w:tcW w:w="700" w:type="pct"/>
            <w:vAlign w:val="center"/>
          </w:tcPr>
          <w:p w:rsidR="005352ED" w:rsidRPr="00E059E7" w:rsidRDefault="005352ED" w:rsidP="008B4A60">
            <w:pPr>
              <w:jc w:val="center"/>
              <w:rPr>
                <w:rFonts w:ascii="宋体" w:hAnsi="宋体"/>
                <w:bCs/>
                <w:szCs w:val="21"/>
              </w:rPr>
            </w:pPr>
            <w:r>
              <w:rPr>
                <w:rFonts w:ascii="宋体" w:hAnsi="宋体" w:hint="eastAsia"/>
                <w:bCs/>
                <w:szCs w:val="21"/>
              </w:rPr>
              <w:t>清洗废水</w:t>
            </w:r>
          </w:p>
        </w:tc>
        <w:tc>
          <w:tcPr>
            <w:tcW w:w="1817" w:type="pct"/>
            <w:vAlign w:val="center"/>
          </w:tcPr>
          <w:p w:rsidR="005352ED" w:rsidRPr="00E059E7" w:rsidRDefault="005352ED" w:rsidP="008B4A60">
            <w:pPr>
              <w:jc w:val="center"/>
              <w:rPr>
                <w:rFonts w:ascii="宋体" w:hAnsi="宋体"/>
                <w:szCs w:val="21"/>
              </w:rPr>
            </w:pPr>
            <w:r>
              <w:rPr>
                <w:rFonts w:ascii="宋体" w:hAnsi="宋体" w:hint="eastAsia"/>
                <w:szCs w:val="21"/>
              </w:rPr>
              <w:t>设置零星废水收集池，废水收集后定期交东莞市零星废水处理中心</w:t>
            </w:r>
          </w:p>
        </w:tc>
        <w:tc>
          <w:tcPr>
            <w:tcW w:w="1132" w:type="pct"/>
            <w:vAlign w:val="center"/>
          </w:tcPr>
          <w:p w:rsidR="005352ED" w:rsidRPr="00E059E7" w:rsidRDefault="005352ED" w:rsidP="008B4A60">
            <w:pPr>
              <w:jc w:val="center"/>
              <w:rPr>
                <w:rFonts w:ascii="宋体" w:hAnsi="宋体"/>
                <w:bCs/>
                <w:szCs w:val="21"/>
              </w:rPr>
            </w:pPr>
            <w:r w:rsidRPr="00E059E7">
              <w:rPr>
                <w:rFonts w:ascii="宋体" w:hAnsi="宋体" w:hint="eastAsia"/>
                <w:bCs/>
                <w:szCs w:val="21"/>
              </w:rPr>
              <w:t>不排入外环境</w:t>
            </w:r>
          </w:p>
        </w:tc>
        <w:tc>
          <w:tcPr>
            <w:tcW w:w="1131" w:type="pct"/>
          </w:tcPr>
          <w:p w:rsidR="005352ED" w:rsidRDefault="00BB7DA3" w:rsidP="008B4A60">
            <w:pPr>
              <w:jc w:val="center"/>
              <w:rPr>
                <w:rFonts w:ascii="宋体" w:hAnsi="宋体"/>
                <w:bCs/>
                <w:szCs w:val="21"/>
              </w:rPr>
            </w:pPr>
            <w:r>
              <w:rPr>
                <w:rFonts w:ascii="宋体" w:hAnsi="宋体" w:hint="eastAsia"/>
                <w:bCs/>
                <w:szCs w:val="21"/>
              </w:rPr>
              <w:t>已</w:t>
            </w:r>
          </w:p>
          <w:p w:rsidR="00BB7DA3" w:rsidRDefault="00BB7DA3" w:rsidP="008B4A60">
            <w:pPr>
              <w:jc w:val="center"/>
              <w:rPr>
                <w:rFonts w:ascii="宋体" w:hAnsi="宋体"/>
                <w:bCs/>
                <w:szCs w:val="21"/>
              </w:rPr>
            </w:pPr>
            <w:r>
              <w:rPr>
                <w:rFonts w:ascii="宋体" w:hAnsi="宋体" w:hint="eastAsia"/>
                <w:bCs/>
                <w:szCs w:val="21"/>
              </w:rPr>
              <w:t>落</w:t>
            </w:r>
          </w:p>
          <w:p w:rsidR="00BB7DA3" w:rsidRPr="00E059E7" w:rsidRDefault="00BB7DA3" w:rsidP="008B4A60">
            <w:pPr>
              <w:jc w:val="center"/>
              <w:rPr>
                <w:rFonts w:ascii="宋体" w:hAnsi="宋体"/>
                <w:bCs/>
                <w:szCs w:val="21"/>
              </w:rPr>
            </w:pPr>
            <w:r>
              <w:rPr>
                <w:rFonts w:ascii="宋体" w:hAnsi="宋体" w:hint="eastAsia"/>
                <w:bCs/>
                <w:szCs w:val="21"/>
              </w:rPr>
              <w:t>实</w:t>
            </w:r>
          </w:p>
        </w:tc>
      </w:tr>
      <w:tr w:rsidR="005352ED" w:rsidRPr="00E059E7" w:rsidTr="005352ED">
        <w:trPr>
          <w:trHeight w:val="284"/>
          <w:jc w:val="center"/>
        </w:trPr>
        <w:tc>
          <w:tcPr>
            <w:tcW w:w="220" w:type="pct"/>
            <w:shd w:val="clear" w:color="auto" w:fill="auto"/>
            <w:vAlign w:val="center"/>
          </w:tcPr>
          <w:p w:rsidR="005352ED" w:rsidRPr="00E059E7" w:rsidRDefault="005352ED" w:rsidP="008B4A60">
            <w:pPr>
              <w:jc w:val="center"/>
              <w:rPr>
                <w:rFonts w:ascii="宋体" w:hAnsi="宋体"/>
                <w:bCs/>
                <w:szCs w:val="21"/>
              </w:rPr>
            </w:pPr>
            <w:r w:rsidRPr="00E059E7">
              <w:rPr>
                <w:rFonts w:ascii="宋体" w:hAnsi="宋体" w:hint="eastAsia"/>
                <w:bCs/>
                <w:szCs w:val="21"/>
              </w:rPr>
              <w:t>固废</w:t>
            </w:r>
          </w:p>
        </w:tc>
        <w:tc>
          <w:tcPr>
            <w:tcW w:w="700" w:type="pct"/>
            <w:vAlign w:val="center"/>
          </w:tcPr>
          <w:p w:rsidR="005352ED" w:rsidRPr="00E059E7" w:rsidRDefault="005352ED" w:rsidP="008B4A60">
            <w:pPr>
              <w:pStyle w:val="120"/>
              <w:spacing w:line="360" w:lineRule="exact"/>
              <w:rPr>
                <w:rFonts w:eastAsia="宋体"/>
                <w:bCs/>
                <w:sz w:val="21"/>
                <w:szCs w:val="21"/>
              </w:rPr>
            </w:pPr>
            <w:r>
              <w:rPr>
                <w:rFonts w:eastAsia="宋体" w:hint="eastAsia"/>
                <w:bCs/>
                <w:sz w:val="21"/>
                <w:szCs w:val="21"/>
              </w:rPr>
              <w:t>——</w:t>
            </w:r>
          </w:p>
        </w:tc>
        <w:tc>
          <w:tcPr>
            <w:tcW w:w="1817" w:type="pct"/>
            <w:vAlign w:val="center"/>
          </w:tcPr>
          <w:p w:rsidR="005352ED" w:rsidRPr="00E059E7" w:rsidRDefault="005352ED" w:rsidP="008B4A60">
            <w:pPr>
              <w:jc w:val="center"/>
              <w:rPr>
                <w:rFonts w:ascii="宋体" w:hAnsi="宋体"/>
                <w:bCs/>
                <w:szCs w:val="21"/>
              </w:rPr>
            </w:pPr>
            <w:r>
              <w:rPr>
                <w:rFonts w:ascii="宋体" w:hAnsi="宋体" w:hint="eastAsia"/>
                <w:bCs/>
                <w:szCs w:val="21"/>
              </w:rPr>
              <w:t>——</w:t>
            </w:r>
          </w:p>
        </w:tc>
        <w:tc>
          <w:tcPr>
            <w:tcW w:w="1132" w:type="pct"/>
            <w:vAlign w:val="center"/>
          </w:tcPr>
          <w:p w:rsidR="005352ED" w:rsidRPr="00E059E7" w:rsidRDefault="005352ED" w:rsidP="008B4A60">
            <w:pPr>
              <w:jc w:val="center"/>
              <w:rPr>
                <w:rFonts w:ascii="宋体" w:hAnsi="宋体"/>
                <w:szCs w:val="21"/>
              </w:rPr>
            </w:pPr>
            <w:r>
              <w:rPr>
                <w:rFonts w:ascii="宋体" w:hAnsi="宋体" w:hint="eastAsia"/>
                <w:szCs w:val="21"/>
              </w:rPr>
              <w:t>——</w:t>
            </w:r>
          </w:p>
        </w:tc>
        <w:tc>
          <w:tcPr>
            <w:tcW w:w="1131" w:type="pct"/>
          </w:tcPr>
          <w:p w:rsidR="005352ED" w:rsidRDefault="005352ED" w:rsidP="008B4A60">
            <w:pPr>
              <w:jc w:val="center"/>
              <w:rPr>
                <w:rFonts w:ascii="宋体" w:hAnsi="宋体"/>
                <w:szCs w:val="21"/>
              </w:rPr>
            </w:pPr>
          </w:p>
        </w:tc>
      </w:tr>
      <w:tr w:rsidR="005352ED" w:rsidRPr="00E059E7" w:rsidTr="005352ED">
        <w:trPr>
          <w:trHeight w:val="284"/>
          <w:jc w:val="center"/>
        </w:trPr>
        <w:tc>
          <w:tcPr>
            <w:tcW w:w="220" w:type="pct"/>
            <w:vAlign w:val="center"/>
          </w:tcPr>
          <w:p w:rsidR="005352ED" w:rsidRPr="00E059E7" w:rsidRDefault="005352ED" w:rsidP="008B4A60">
            <w:pPr>
              <w:jc w:val="center"/>
              <w:rPr>
                <w:rFonts w:ascii="宋体" w:hAnsi="宋体"/>
                <w:bCs/>
                <w:szCs w:val="21"/>
              </w:rPr>
            </w:pPr>
            <w:r w:rsidRPr="00E059E7">
              <w:rPr>
                <w:rFonts w:ascii="宋体" w:hAnsi="宋体" w:hint="eastAsia"/>
                <w:bCs/>
                <w:szCs w:val="21"/>
              </w:rPr>
              <w:t>噪声</w:t>
            </w:r>
          </w:p>
        </w:tc>
        <w:tc>
          <w:tcPr>
            <w:tcW w:w="700" w:type="pct"/>
            <w:vAlign w:val="center"/>
          </w:tcPr>
          <w:p w:rsidR="005352ED" w:rsidRPr="00E059E7" w:rsidRDefault="005352ED" w:rsidP="008B4A60">
            <w:pPr>
              <w:pStyle w:val="120"/>
              <w:spacing w:line="360" w:lineRule="exact"/>
              <w:rPr>
                <w:rFonts w:eastAsia="宋体"/>
                <w:bCs/>
                <w:sz w:val="21"/>
                <w:szCs w:val="21"/>
              </w:rPr>
            </w:pPr>
            <w:r>
              <w:rPr>
                <w:rFonts w:eastAsia="宋体" w:hint="eastAsia"/>
                <w:bCs/>
                <w:sz w:val="21"/>
                <w:szCs w:val="21"/>
              </w:rPr>
              <w:t>——</w:t>
            </w:r>
          </w:p>
        </w:tc>
        <w:tc>
          <w:tcPr>
            <w:tcW w:w="1817" w:type="pct"/>
            <w:vAlign w:val="center"/>
          </w:tcPr>
          <w:p w:rsidR="005352ED" w:rsidRPr="00E059E7" w:rsidRDefault="005352ED" w:rsidP="008B4A60">
            <w:pPr>
              <w:jc w:val="center"/>
              <w:rPr>
                <w:rFonts w:ascii="宋体" w:hAnsi="宋体"/>
                <w:bCs/>
                <w:szCs w:val="21"/>
              </w:rPr>
            </w:pPr>
            <w:r>
              <w:rPr>
                <w:rFonts w:ascii="宋体" w:hAnsi="宋体" w:hint="eastAsia"/>
                <w:bCs/>
                <w:szCs w:val="21"/>
              </w:rPr>
              <w:t>——</w:t>
            </w:r>
          </w:p>
        </w:tc>
        <w:tc>
          <w:tcPr>
            <w:tcW w:w="1132" w:type="pct"/>
            <w:vAlign w:val="center"/>
          </w:tcPr>
          <w:p w:rsidR="005352ED" w:rsidRPr="00E059E7" w:rsidRDefault="005352ED" w:rsidP="008B4A60">
            <w:pPr>
              <w:jc w:val="center"/>
              <w:rPr>
                <w:rFonts w:ascii="宋体" w:hAnsi="宋体"/>
                <w:szCs w:val="21"/>
              </w:rPr>
            </w:pPr>
            <w:r>
              <w:rPr>
                <w:rFonts w:ascii="宋体" w:hAnsi="宋体" w:hint="eastAsia"/>
                <w:szCs w:val="21"/>
              </w:rPr>
              <w:t>——</w:t>
            </w:r>
          </w:p>
        </w:tc>
        <w:tc>
          <w:tcPr>
            <w:tcW w:w="1131" w:type="pct"/>
          </w:tcPr>
          <w:p w:rsidR="005352ED" w:rsidRDefault="005352ED" w:rsidP="008B4A60">
            <w:pPr>
              <w:jc w:val="center"/>
              <w:rPr>
                <w:rFonts w:ascii="宋体" w:hAnsi="宋体"/>
                <w:szCs w:val="21"/>
              </w:rPr>
            </w:pPr>
          </w:p>
        </w:tc>
      </w:tr>
    </w:tbl>
    <w:p w:rsidR="0020124F" w:rsidRDefault="002C0111">
      <w:pPr>
        <w:rPr>
          <w:rFonts w:ascii="宋体" w:hAnsi="宋体" w:cs="宋体"/>
          <w:b/>
          <w:color w:val="222222"/>
          <w:kern w:val="0"/>
          <w:sz w:val="28"/>
          <w:szCs w:val="28"/>
        </w:rPr>
      </w:pPr>
      <w:r>
        <w:rPr>
          <w:rFonts w:ascii="宋体" w:hAnsi="宋体" w:cs="宋体" w:hint="eastAsia"/>
          <w:b/>
          <w:color w:val="222222"/>
          <w:kern w:val="0"/>
          <w:sz w:val="28"/>
          <w:szCs w:val="28"/>
        </w:rPr>
        <w:t>环境保护防治措施调试效果：</w:t>
      </w:r>
    </w:p>
    <w:p w:rsidR="0020124F" w:rsidRDefault="002C0111">
      <w:pPr>
        <w:ind w:firstLineChars="100" w:firstLine="280"/>
        <w:rPr>
          <w:rFonts w:ascii="宋体" w:hAnsi="宋体" w:cs="宋体"/>
          <w:color w:val="222222"/>
          <w:kern w:val="0"/>
          <w:sz w:val="28"/>
          <w:szCs w:val="28"/>
        </w:rPr>
      </w:pPr>
      <w:r>
        <w:rPr>
          <w:rFonts w:ascii="宋体" w:hAnsi="宋体" w:cs="宋体" w:hint="eastAsia"/>
          <w:color w:val="222222"/>
          <w:kern w:val="0"/>
          <w:sz w:val="28"/>
          <w:szCs w:val="28"/>
        </w:rPr>
        <w:t xml:space="preserve">  2018</w:t>
      </w:r>
      <w:r>
        <w:rPr>
          <w:rFonts w:ascii="宋体" w:hAnsi="宋体" w:cs="宋体" w:hint="eastAsia"/>
          <w:color w:val="222222"/>
          <w:kern w:val="0"/>
          <w:sz w:val="28"/>
          <w:szCs w:val="28"/>
        </w:rPr>
        <w:t>年</w:t>
      </w:r>
      <w:r w:rsidR="00BB7DA3">
        <w:rPr>
          <w:rFonts w:ascii="宋体" w:hAnsi="宋体" w:cs="宋体" w:hint="eastAsia"/>
          <w:color w:val="222222"/>
          <w:kern w:val="0"/>
          <w:sz w:val="28"/>
          <w:szCs w:val="28"/>
        </w:rPr>
        <w:t>9</w:t>
      </w:r>
      <w:r>
        <w:rPr>
          <w:rFonts w:ascii="宋体" w:hAnsi="宋体" w:cs="宋体" w:hint="eastAsia"/>
          <w:color w:val="222222"/>
          <w:kern w:val="0"/>
          <w:sz w:val="28"/>
          <w:szCs w:val="28"/>
        </w:rPr>
        <w:t>月，企业委托广东四丰监测有限公司进行了项目噪声监测，监测结果如下：</w:t>
      </w:r>
    </w:p>
    <w:p w:rsidR="0020124F" w:rsidRDefault="002C0111">
      <w:pPr>
        <w:rPr>
          <w:rFonts w:ascii="Times New Roman" w:hAnsi="宋体"/>
          <w:sz w:val="28"/>
          <w:szCs w:val="28"/>
        </w:rPr>
      </w:pPr>
      <w:r>
        <w:rPr>
          <w:rFonts w:ascii="宋体" w:hAnsi="宋体" w:cs="宋体" w:hint="eastAsia"/>
          <w:color w:val="222222"/>
          <w:kern w:val="0"/>
          <w:sz w:val="28"/>
          <w:szCs w:val="28"/>
        </w:rPr>
        <w:t>厂界噪声：企业在工况</w:t>
      </w:r>
      <w:r w:rsidR="00BB7DA3">
        <w:rPr>
          <w:rFonts w:ascii="宋体" w:hAnsi="宋体" w:cs="宋体" w:hint="eastAsia"/>
          <w:color w:val="222222"/>
          <w:kern w:val="0"/>
          <w:sz w:val="28"/>
          <w:szCs w:val="28"/>
        </w:rPr>
        <w:t>90</w:t>
      </w:r>
      <w:r>
        <w:rPr>
          <w:rFonts w:ascii="宋体" w:hAnsi="宋体" w:cs="宋体" w:hint="eastAsia"/>
          <w:color w:val="222222"/>
          <w:kern w:val="0"/>
          <w:sz w:val="28"/>
          <w:szCs w:val="28"/>
        </w:rPr>
        <w:t>%</w:t>
      </w:r>
      <w:r>
        <w:rPr>
          <w:rFonts w:ascii="宋体" w:hAnsi="宋体" w:cs="宋体" w:hint="eastAsia"/>
          <w:color w:val="222222"/>
          <w:kern w:val="0"/>
          <w:sz w:val="28"/>
          <w:szCs w:val="28"/>
        </w:rPr>
        <w:t>的情况下，厂界外</w:t>
      </w:r>
      <w:r>
        <w:rPr>
          <w:rFonts w:ascii="宋体" w:hAnsi="宋体" w:cs="宋体" w:hint="eastAsia"/>
          <w:color w:val="222222"/>
          <w:kern w:val="0"/>
          <w:sz w:val="28"/>
          <w:szCs w:val="28"/>
        </w:rPr>
        <w:t>1</w:t>
      </w:r>
      <w:r w:rsidR="00BB7DA3">
        <w:rPr>
          <w:rFonts w:ascii="宋体" w:hAnsi="宋体" w:cs="宋体" w:hint="eastAsia"/>
          <w:color w:val="222222"/>
          <w:kern w:val="0"/>
          <w:sz w:val="28"/>
          <w:szCs w:val="28"/>
        </w:rPr>
        <w:t>米处噪声监测结果为：厂界东</w:t>
      </w:r>
      <w:r>
        <w:rPr>
          <w:rFonts w:ascii="宋体" w:hAnsi="宋体" w:cs="宋体" w:hint="eastAsia"/>
          <w:color w:val="222222"/>
          <w:kern w:val="0"/>
          <w:sz w:val="28"/>
          <w:szCs w:val="28"/>
        </w:rPr>
        <w:t>外</w:t>
      </w:r>
      <w:r>
        <w:rPr>
          <w:rFonts w:ascii="宋体" w:hAnsi="宋体" w:cs="宋体" w:hint="eastAsia"/>
          <w:color w:val="222222"/>
          <w:kern w:val="0"/>
          <w:sz w:val="28"/>
          <w:szCs w:val="28"/>
        </w:rPr>
        <w:t>1</w:t>
      </w:r>
      <w:r>
        <w:rPr>
          <w:rFonts w:ascii="宋体" w:hAnsi="宋体" w:cs="宋体" w:hint="eastAsia"/>
          <w:color w:val="222222"/>
          <w:kern w:val="0"/>
          <w:sz w:val="28"/>
          <w:szCs w:val="28"/>
        </w:rPr>
        <w:t>米处生产噪声为</w:t>
      </w:r>
      <w:r>
        <w:rPr>
          <w:rFonts w:ascii="宋体" w:hAnsi="宋体" w:cs="宋体" w:hint="eastAsia"/>
          <w:color w:val="222222"/>
          <w:kern w:val="0"/>
          <w:sz w:val="28"/>
          <w:szCs w:val="28"/>
        </w:rPr>
        <w:t xml:space="preserve"> 63 dB(A)</w:t>
      </w:r>
      <w:r w:rsidR="00BB7DA3">
        <w:rPr>
          <w:rFonts w:ascii="宋体" w:hAnsi="宋体" w:cs="宋体" w:hint="eastAsia"/>
          <w:color w:val="222222"/>
          <w:kern w:val="0"/>
          <w:sz w:val="28"/>
          <w:szCs w:val="28"/>
        </w:rPr>
        <w:t>；厂界</w:t>
      </w:r>
      <w:r>
        <w:rPr>
          <w:rFonts w:ascii="宋体" w:hAnsi="宋体" w:cs="宋体" w:hint="eastAsia"/>
          <w:color w:val="222222"/>
          <w:kern w:val="0"/>
          <w:sz w:val="28"/>
          <w:szCs w:val="28"/>
        </w:rPr>
        <w:t>南外</w:t>
      </w:r>
      <w:r>
        <w:rPr>
          <w:rFonts w:ascii="宋体" w:hAnsi="宋体" w:cs="宋体" w:hint="eastAsia"/>
          <w:color w:val="222222"/>
          <w:kern w:val="0"/>
          <w:sz w:val="28"/>
          <w:szCs w:val="28"/>
        </w:rPr>
        <w:t>1</w:t>
      </w:r>
      <w:r>
        <w:rPr>
          <w:rFonts w:ascii="宋体" w:hAnsi="宋体" w:cs="宋体" w:hint="eastAsia"/>
          <w:color w:val="222222"/>
          <w:kern w:val="0"/>
          <w:sz w:val="28"/>
          <w:szCs w:val="28"/>
        </w:rPr>
        <w:t>米处生产噪声为</w:t>
      </w:r>
      <w:r w:rsidR="00BB7DA3">
        <w:rPr>
          <w:rFonts w:ascii="宋体" w:hAnsi="宋体" w:cs="宋体" w:hint="eastAsia"/>
          <w:color w:val="222222"/>
          <w:kern w:val="0"/>
          <w:sz w:val="28"/>
          <w:szCs w:val="28"/>
        </w:rPr>
        <w:t xml:space="preserve"> 62</w:t>
      </w:r>
      <w:r>
        <w:rPr>
          <w:rFonts w:ascii="宋体" w:hAnsi="宋体" w:cs="宋体" w:hint="eastAsia"/>
          <w:color w:val="222222"/>
          <w:kern w:val="0"/>
          <w:sz w:val="28"/>
          <w:szCs w:val="28"/>
        </w:rPr>
        <w:t xml:space="preserve"> dB(A)</w:t>
      </w:r>
      <w:r>
        <w:rPr>
          <w:rFonts w:ascii="宋体" w:hAnsi="宋体" w:cs="宋体" w:hint="eastAsia"/>
          <w:color w:val="222222"/>
          <w:kern w:val="0"/>
          <w:sz w:val="28"/>
          <w:szCs w:val="28"/>
        </w:rPr>
        <w:t>；</w:t>
      </w:r>
      <w:r>
        <w:rPr>
          <w:rFonts w:ascii="宋体" w:hAnsi="宋体" w:cs="宋体" w:hint="eastAsia"/>
          <w:color w:val="222222"/>
          <w:kern w:val="0"/>
          <w:sz w:val="28"/>
          <w:szCs w:val="28"/>
        </w:rPr>
        <w:t xml:space="preserve"> </w:t>
      </w:r>
      <w:r>
        <w:rPr>
          <w:rFonts w:ascii="宋体" w:hAnsi="宋体" w:cs="宋体" w:hint="eastAsia"/>
          <w:color w:val="222222"/>
          <w:kern w:val="0"/>
          <w:sz w:val="28"/>
          <w:szCs w:val="28"/>
        </w:rPr>
        <w:t>厂界</w:t>
      </w:r>
      <w:r w:rsidR="00BB7DA3">
        <w:rPr>
          <w:rFonts w:ascii="宋体" w:hAnsi="宋体" w:cs="宋体" w:hint="eastAsia"/>
          <w:color w:val="222222"/>
          <w:kern w:val="0"/>
          <w:sz w:val="28"/>
          <w:szCs w:val="28"/>
        </w:rPr>
        <w:t>西</w:t>
      </w:r>
      <w:r>
        <w:rPr>
          <w:rFonts w:ascii="宋体" w:hAnsi="宋体" w:cs="宋体" w:hint="eastAsia"/>
          <w:color w:val="222222"/>
          <w:kern w:val="0"/>
          <w:sz w:val="28"/>
          <w:szCs w:val="28"/>
        </w:rPr>
        <w:t>外</w:t>
      </w:r>
      <w:r>
        <w:rPr>
          <w:rFonts w:ascii="宋体" w:hAnsi="宋体" w:cs="宋体" w:hint="eastAsia"/>
          <w:color w:val="222222"/>
          <w:kern w:val="0"/>
          <w:sz w:val="28"/>
          <w:szCs w:val="28"/>
        </w:rPr>
        <w:t>1</w:t>
      </w:r>
      <w:r>
        <w:rPr>
          <w:rFonts w:ascii="宋体" w:hAnsi="宋体" w:cs="宋体" w:hint="eastAsia"/>
          <w:color w:val="222222"/>
          <w:kern w:val="0"/>
          <w:sz w:val="28"/>
          <w:szCs w:val="28"/>
        </w:rPr>
        <w:t>米处生产噪声为</w:t>
      </w:r>
      <w:r>
        <w:rPr>
          <w:rFonts w:ascii="宋体" w:hAnsi="宋体" w:cs="宋体" w:hint="eastAsia"/>
          <w:color w:val="222222"/>
          <w:kern w:val="0"/>
          <w:sz w:val="28"/>
          <w:szCs w:val="28"/>
        </w:rPr>
        <w:t xml:space="preserve"> 62 dB(A)</w:t>
      </w:r>
      <w:r>
        <w:rPr>
          <w:rFonts w:ascii="宋体" w:hAnsi="宋体" w:cs="宋体" w:hint="eastAsia"/>
          <w:color w:val="222222"/>
          <w:kern w:val="0"/>
          <w:sz w:val="28"/>
          <w:szCs w:val="28"/>
        </w:rPr>
        <w:t>，均达到了</w:t>
      </w:r>
      <w:r>
        <w:rPr>
          <w:rFonts w:ascii="Times New Roman" w:hAnsi="宋体"/>
          <w:sz w:val="28"/>
          <w:szCs w:val="28"/>
        </w:rPr>
        <w:t>《工业</w:t>
      </w:r>
      <w:r>
        <w:rPr>
          <w:rFonts w:ascii="Times New Roman" w:hAnsi="宋体"/>
          <w:sz w:val="28"/>
          <w:szCs w:val="28"/>
        </w:rPr>
        <w:lastRenderedPageBreak/>
        <w:t>企业厂界环境噪声排放标准》</w:t>
      </w:r>
      <w:r>
        <w:rPr>
          <w:rFonts w:ascii="Times New Roman" w:hAnsi="Times New Roman"/>
          <w:sz w:val="28"/>
          <w:szCs w:val="28"/>
        </w:rPr>
        <w:t>(GB12348-2008)3</w:t>
      </w:r>
      <w:r>
        <w:rPr>
          <w:rFonts w:ascii="Times New Roman" w:hAnsi="宋体"/>
          <w:sz w:val="28"/>
          <w:szCs w:val="28"/>
        </w:rPr>
        <w:t>类标准</w:t>
      </w:r>
      <w:r>
        <w:rPr>
          <w:rFonts w:ascii="Times New Roman" w:hAnsi="宋体" w:hint="eastAsia"/>
          <w:sz w:val="28"/>
          <w:szCs w:val="28"/>
        </w:rPr>
        <w:t>。</w:t>
      </w:r>
    </w:p>
    <w:p w:rsidR="0020124F" w:rsidRDefault="002C0111">
      <w:pPr>
        <w:rPr>
          <w:rFonts w:ascii="宋体" w:hAnsi="宋体" w:cs="宋体"/>
          <w:b/>
          <w:color w:val="222222"/>
          <w:kern w:val="0"/>
          <w:sz w:val="28"/>
          <w:szCs w:val="28"/>
        </w:rPr>
      </w:pPr>
      <w:r>
        <w:rPr>
          <w:rFonts w:ascii="Times New Roman" w:hAnsi="宋体" w:hint="eastAsia"/>
          <w:b/>
          <w:sz w:val="28"/>
          <w:szCs w:val="28"/>
        </w:rPr>
        <w:t>验收结论：</w:t>
      </w:r>
    </w:p>
    <w:p w:rsidR="0020124F" w:rsidRDefault="002C0111">
      <w:pPr>
        <w:ind w:firstLineChars="150" w:firstLine="420"/>
        <w:rPr>
          <w:rFonts w:ascii="宋体" w:hAnsi="宋体" w:cs="宋体"/>
          <w:color w:val="222222"/>
          <w:kern w:val="0"/>
          <w:sz w:val="28"/>
          <w:szCs w:val="28"/>
        </w:rPr>
      </w:pPr>
      <w:r>
        <w:rPr>
          <w:rFonts w:hint="eastAsia"/>
          <w:sz w:val="28"/>
          <w:szCs w:val="28"/>
        </w:rPr>
        <w:t>东莞市明辉表业有限公司（扩建）</w:t>
      </w:r>
      <w:r>
        <w:rPr>
          <w:rFonts w:ascii="宋体" w:hAnsi="宋体" w:cs="宋体" w:hint="eastAsia"/>
          <w:color w:val="222222"/>
          <w:kern w:val="0"/>
          <w:sz w:val="28"/>
          <w:szCs w:val="28"/>
        </w:rPr>
        <w:t>工程建设与环境影响报告评价规划一致，落实了环</w:t>
      </w:r>
      <w:proofErr w:type="gramStart"/>
      <w:r>
        <w:rPr>
          <w:rFonts w:ascii="宋体" w:hAnsi="宋体" w:cs="宋体" w:hint="eastAsia"/>
          <w:color w:val="222222"/>
          <w:kern w:val="0"/>
          <w:sz w:val="28"/>
          <w:szCs w:val="28"/>
        </w:rPr>
        <w:t>评报告</w:t>
      </w:r>
      <w:proofErr w:type="gramEnd"/>
      <w:r>
        <w:rPr>
          <w:rFonts w:ascii="宋体" w:hAnsi="宋体" w:cs="宋体" w:hint="eastAsia"/>
          <w:color w:val="222222"/>
          <w:kern w:val="0"/>
          <w:sz w:val="28"/>
          <w:szCs w:val="28"/>
        </w:rPr>
        <w:t>和批复文件中提出的污染防治措施和有关要求，执行了环境影响评价及三同时制度。根据项目工程分析和监测结果，废水不外排，噪声监测结果满足相应的排放标准，固体废物合理处置，符合竣工环境保护验收条件。现同意该建设项目环境保护设施竣工验收，可以正式投入生产。</w:t>
      </w:r>
    </w:p>
    <w:p w:rsidR="0020124F" w:rsidRDefault="002C0111">
      <w:pPr>
        <w:widowControl/>
        <w:shd w:val="clear" w:color="auto" w:fill="FFFFFF"/>
        <w:spacing w:line="315" w:lineRule="atLeast"/>
        <w:ind w:firstLine="480"/>
        <w:jc w:val="left"/>
        <w:rPr>
          <w:rFonts w:ascii="宋体" w:hAnsi="宋体" w:cs="宋体"/>
          <w:color w:val="222222"/>
          <w:kern w:val="0"/>
          <w:sz w:val="28"/>
          <w:szCs w:val="28"/>
        </w:rPr>
      </w:pPr>
      <w:r>
        <w:rPr>
          <w:rFonts w:ascii="宋体" w:hAnsi="宋体" w:cs="宋体" w:hint="eastAsia"/>
          <w:color w:val="222222"/>
          <w:kern w:val="0"/>
          <w:sz w:val="28"/>
          <w:szCs w:val="28"/>
        </w:rPr>
        <w:t>项目投产后不会对周边环境产生不利影响。</w:t>
      </w:r>
      <w:bookmarkStart w:id="1" w:name="_Toc4205"/>
    </w:p>
    <w:p w:rsidR="0020124F" w:rsidRDefault="002C0111">
      <w:pPr>
        <w:widowControl/>
        <w:shd w:val="clear" w:color="auto" w:fill="FFFFFF"/>
        <w:spacing w:line="315" w:lineRule="atLeast"/>
        <w:ind w:firstLine="480"/>
        <w:jc w:val="left"/>
        <w:rPr>
          <w:rFonts w:ascii="宋体" w:hAnsi="宋体" w:cs="宋体"/>
          <w:color w:val="222222"/>
          <w:kern w:val="0"/>
          <w:sz w:val="28"/>
          <w:szCs w:val="28"/>
        </w:rPr>
      </w:pPr>
      <w:r>
        <w:rPr>
          <w:rFonts w:ascii="宋体" w:hAnsi="宋体" w:cs="宋体" w:hint="eastAsia"/>
          <w:color w:val="222222"/>
          <w:kern w:val="0"/>
          <w:sz w:val="28"/>
          <w:szCs w:val="28"/>
        </w:rPr>
        <w:t>验收人员：</w:t>
      </w:r>
      <w:r w:rsidR="0067501D">
        <w:rPr>
          <w:rFonts w:ascii="宋体" w:hAnsi="宋体" w:cs="宋体" w:hint="eastAsia"/>
          <w:color w:val="222222"/>
          <w:kern w:val="0"/>
          <w:sz w:val="28"/>
          <w:szCs w:val="28"/>
        </w:rPr>
        <w:t>吕太晖</w:t>
      </w:r>
      <w:r>
        <w:rPr>
          <w:rFonts w:ascii="宋体" w:hAnsi="宋体" w:cs="宋体" w:hint="eastAsia"/>
          <w:color w:val="222222"/>
          <w:kern w:val="0"/>
          <w:sz w:val="28"/>
          <w:szCs w:val="28"/>
        </w:rPr>
        <w:t>、</w:t>
      </w:r>
      <w:r w:rsidR="0067501D">
        <w:rPr>
          <w:rFonts w:ascii="宋体" w:hAnsi="宋体" w:cs="宋体" w:hint="eastAsia"/>
          <w:color w:val="222222"/>
          <w:kern w:val="0"/>
          <w:sz w:val="28"/>
          <w:szCs w:val="28"/>
        </w:rPr>
        <w:t>黎前勇</w:t>
      </w:r>
      <w:r>
        <w:rPr>
          <w:rFonts w:ascii="宋体" w:hAnsi="宋体" w:cs="宋体" w:hint="eastAsia"/>
          <w:color w:val="222222"/>
          <w:kern w:val="0"/>
          <w:sz w:val="28"/>
          <w:szCs w:val="28"/>
        </w:rPr>
        <w:t>、</w:t>
      </w:r>
      <w:r w:rsidR="00AD7C79">
        <w:rPr>
          <w:rFonts w:ascii="宋体" w:hAnsi="宋体" w:cs="宋体" w:hint="eastAsia"/>
          <w:color w:val="222222"/>
          <w:kern w:val="0"/>
          <w:sz w:val="28"/>
          <w:szCs w:val="28"/>
        </w:rPr>
        <w:t>万召财</w:t>
      </w:r>
      <w:r>
        <w:rPr>
          <w:rFonts w:ascii="宋体" w:hAnsi="宋体" w:cs="宋体" w:hint="eastAsia"/>
          <w:color w:val="222222"/>
          <w:kern w:val="0"/>
          <w:sz w:val="28"/>
          <w:szCs w:val="28"/>
        </w:rPr>
        <w:t>、</w:t>
      </w:r>
      <w:r w:rsidR="00AD7C79">
        <w:rPr>
          <w:rFonts w:ascii="宋体" w:hAnsi="宋体" w:cs="宋体" w:hint="eastAsia"/>
          <w:color w:val="222222"/>
          <w:kern w:val="0"/>
          <w:sz w:val="28"/>
          <w:szCs w:val="28"/>
        </w:rPr>
        <w:t>谢魏</w:t>
      </w:r>
      <w:r>
        <w:rPr>
          <w:rFonts w:ascii="宋体" w:hAnsi="宋体" w:cs="宋体" w:hint="eastAsia"/>
          <w:color w:val="222222"/>
          <w:kern w:val="0"/>
          <w:sz w:val="28"/>
          <w:szCs w:val="28"/>
        </w:rPr>
        <w:t>、</w:t>
      </w:r>
      <w:r w:rsidR="00AD7C79">
        <w:rPr>
          <w:rFonts w:ascii="宋体" w:hAnsi="宋体" w:cs="宋体" w:hint="eastAsia"/>
          <w:color w:val="222222"/>
          <w:kern w:val="0"/>
          <w:sz w:val="28"/>
          <w:szCs w:val="28"/>
        </w:rPr>
        <w:t>汪佩</w:t>
      </w:r>
      <w:r>
        <w:rPr>
          <w:rFonts w:ascii="宋体" w:hAnsi="宋体" w:cs="宋体" w:hint="eastAsia"/>
          <w:color w:val="222222"/>
          <w:kern w:val="0"/>
          <w:sz w:val="28"/>
          <w:szCs w:val="28"/>
        </w:rPr>
        <w:t>。</w:t>
      </w:r>
    </w:p>
    <w:p w:rsidR="0020124F" w:rsidRDefault="002C0111">
      <w:pPr>
        <w:widowControl/>
        <w:shd w:val="clear" w:color="auto" w:fill="FFFFFF"/>
        <w:spacing w:line="315" w:lineRule="atLeast"/>
        <w:jc w:val="left"/>
        <w:rPr>
          <w:rFonts w:ascii="宋体" w:hAnsi="宋体" w:cs="宋体"/>
          <w:color w:val="222222"/>
          <w:kern w:val="0"/>
          <w:sz w:val="28"/>
          <w:szCs w:val="28"/>
        </w:rPr>
      </w:pPr>
      <w:r>
        <w:rPr>
          <w:rFonts w:ascii="宋体" w:hAnsi="宋体" w:cs="宋体" w:hint="eastAsia"/>
          <w:b/>
          <w:bCs/>
          <w:color w:val="222222"/>
          <w:kern w:val="0"/>
          <w:sz w:val="28"/>
          <w:szCs w:val="28"/>
        </w:rPr>
        <w:t>后续要求：</w:t>
      </w:r>
    </w:p>
    <w:p w:rsidR="0020124F" w:rsidRDefault="002C0111">
      <w:pPr>
        <w:widowControl/>
        <w:shd w:val="clear" w:color="auto" w:fill="FFFFFF"/>
        <w:spacing w:line="315" w:lineRule="atLeast"/>
        <w:ind w:firstLine="480"/>
        <w:jc w:val="left"/>
        <w:rPr>
          <w:rFonts w:ascii="宋体" w:hAnsi="宋体" w:cs="宋体"/>
          <w:color w:val="222222"/>
          <w:kern w:val="0"/>
          <w:sz w:val="28"/>
          <w:szCs w:val="28"/>
        </w:rPr>
      </w:pPr>
      <w:r>
        <w:rPr>
          <w:rFonts w:ascii="宋体" w:hAnsi="宋体" w:cs="宋体" w:hint="eastAsia"/>
          <w:color w:val="222222"/>
          <w:kern w:val="0"/>
          <w:sz w:val="28"/>
          <w:szCs w:val="28"/>
        </w:rPr>
        <w:t>项目加强管理，定期维护环保设施，完善环保设施运行记录，做到污染物长期、稳定、达标排放。</w:t>
      </w:r>
    </w:p>
    <w:bookmarkEnd w:id="1"/>
    <w:p w:rsidR="0020124F" w:rsidRDefault="002C0111">
      <w:pPr>
        <w:pStyle w:val="aa"/>
        <w:shd w:val="clear" w:color="auto" w:fill="F1F3F0"/>
        <w:spacing w:before="0" w:beforeAutospacing="0" w:after="0" w:afterAutospacing="0" w:line="375" w:lineRule="atLeast"/>
        <w:ind w:firstLineChars="150" w:firstLine="420"/>
        <w:rPr>
          <w:rFonts w:ascii="微软雅黑" w:eastAsia="微软雅黑" w:hAnsi="微软雅黑"/>
          <w:color w:val="333333"/>
          <w:sz w:val="28"/>
          <w:szCs w:val="28"/>
        </w:rPr>
      </w:pPr>
      <w:r>
        <w:rPr>
          <w:rFonts w:ascii="微软雅黑" w:eastAsia="微软雅黑" w:hAnsi="微软雅黑" w:hint="eastAsia"/>
          <w:color w:val="333333"/>
          <w:sz w:val="28"/>
          <w:szCs w:val="28"/>
        </w:rPr>
        <w:t>公示期：2018年</w:t>
      </w:r>
      <w:r w:rsidR="00AD7C79">
        <w:rPr>
          <w:rFonts w:ascii="微软雅黑" w:eastAsia="微软雅黑" w:hAnsi="微软雅黑" w:hint="eastAsia"/>
          <w:color w:val="333333"/>
          <w:sz w:val="28"/>
          <w:szCs w:val="28"/>
        </w:rPr>
        <w:t>10</w:t>
      </w:r>
      <w:r>
        <w:rPr>
          <w:rFonts w:ascii="微软雅黑" w:eastAsia="微软雅黑" w:hAnsi="微软雅黑" w:hint="eastAsia"/>
          <w:color w:val="333333"/>
          <w:sz w:val="28"/>
          <w:szCs w:val="28"/>
        </w:rPr>
        <w:t>月</w:t>
      </w:r>
      <w:r w:rsidR="00AD7C79">
        <w:rPr>
          <w:rFonts w:ascii="微软雅黑" w:eastAsia="微软雅黑" w:hAnsi="微软雅黑" w:hint="eastAsia"/>
          <w:color w:val="333333"/>
          <w:sz w:val="28"/>
          <w:szCs w:val="28"/>
        </w:rPr>
        <w:t>17</w:t>
      </w:r>
      <w:r>
        <w:rPr>
          <w:rFonts w:ascii="微软雅黑" w:eastAsia="微软雅黑" w:hAnsi="微软雅黑" w:hint="eastAsia"/>
          <w:color w:val="333333"/>
          <w:sz w:val="28"/>
          <w:szCs w:val="28"/>
        </w:rPr>
        <w:t>日——</w:t>
      </w:r>
      <w:r w:rsidR="00AD7C79">
        <w:rPr>
          <w:rFonts w:ascii="微软雅黑" w:eastAsia="微软雅黑" w:hAnsi="微软雅黑" w:hint="eastAsia"/>
          <w:color w:val="333333"/>
          <w:sz w:val="28"/>
          <w:szCs w:val="28"/>
        </w:rPr>
        <w:t>11</w:t>
      </w:r>
      <w:r>
        <w:rPr>
          <w:rFonts w:ascii="微软雅黑" w:eastAsia="微软雅黑" w:hAnsi="微软雅黑" w:hint="eastAsia"/>
          <w:color w:val="333333"/>
          <w:sz w:val="28"/>
          <w:szCs w:val="28"/>
        </w:rPr>
        <w:t>月20日</w:t>
      </w:r>
    </w:p>
    <w:p w:rsidR="0020124F" w:rsidRDefault="002C0111">
      <w:pPr>
        <w:pStyle w:val="aa"/>
        <w:shd w:val="clear" w:color="auto" w:fill="F1F3F0"/>
        <w:spacing w:before="0" w:beforeAutospacing="0" w:after="0" w:afterAutospacing="0" w:line="375" w:lineRule="atLeast"/>
        <w:ind w:firstLineChars="150" w:firstLine="420"/>
        <w:rPr>
          <w:b/>
          <w:color w:val="222222"/>
          <w:sz w:val="28"/>
          <w:szCs w:val="28"/>
        </w:rPr>
      </w:pPr>
      <w:r>
        <w:rPr>
          <w:rFonts w:ascii="微软雅黑" w:eastAsia="微软雅黑" w:hAnsi="微软雅黑" w:hint="eastAsia"/>
          <w:color w:val="333333"/>
          <w:sz w:val="28"/>
          <w:szCs w:val="28"/>
        </w:rPr>
        <w:t>公示地点：</w:t>
      </w:r>
      <w:r>
        <w:rPr>
          <w:rFonts w:ascii="微软雅黑" w:eastAsia="微软雅黑" w:hAnsi="微软雅黑"/>
          <w:color w:val="333333"/>
          <w:sz w:val="28"/>
          <w:szCs w:val="28"/>
        </w:rPr>
        <w:t>www.</w:t>
      </w:r>
      <w:r>
        <w:rPr>
          <w:rFonts w:ascii="微软雅黑" w:eastAsia="微软雅黑" w:hAnsi="微软雅黑" w:hint="eastAsia"/>
          <w:color w:val="333333"/>
          <w:sz w:val="28"/>
          <w:szCs w:val="28"/>
        </w:rPr>
        <w:t>dgzcts.com</w:t>
      </w:r>
    </w:p>
    <w:sectPr w:rsidR="0020124F" w:rsidSect="002012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726" w:rsidRDefault="000D4726" w:rsidP="005352ED">
      <w:r>
        <w:separator/>
      </w:r>
    </w:p>
  </w:endnote>
  <w:endnote w:type="continuationSeparator" w:id="0">
    <w:p w:rsidR="000D4726" w:rsidRDefault="000D4726" w:rsidP="00535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charset w:val="00"/>
    <w:family w:val="roman"/>
    <w:pitch w:val="default"/>
    <w:sig w:usb0="00000000" w:usb1="00000000" w:usb2="00000000" w:usb3="00000000" w:csb0="00000000" w:csb1="00000000"/>
  </w:font>
  <w:font w:name="仿宋体">
    <w:altName w:val="宋体"/>
    <w:charset w:val="86"/>
    <w:family w:val="roma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726" w:rsidRDefault="000D4726" w:rsidP="005352ED">
      <w:r>
        <w:separator/>
      </w:r>
    </w:p>
  </w:footnote>
  <w:footnote w:type="continuationSeparator" w:id="0">
    <w:p w:rsidR="000D4726" w:rsidRDefault="000D4726" w:rsidP="00535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B8223"/>
    <w:multiLevelType w:val="singleLevel"/>
    <w:tmpl w:val="3B1B8223"/>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66D"/>
    <w:rsid w:val="00003A0B"/>
    <w:rsid w:val="00047B75"/>
    <w:rsid w:val="00070A3E"/>
    <w:rsid w:val="0008243E"/>
    <w:rsid w:val="000D4726"/>
    <w:rsid w:val="000D686A"/>
    <w:rsid w:val="000F3FFE"/>
    <w:rsid w:val="000F4500"/>
    <w:rsid w:val="000F7451"/>
    <w:rsid w:val="00111AB9"/>
    <w:rsid w:val="0017162B"/>
    <w:rsid w:val="00183114"/>
    <w:rsid w:val="001A4D01"/>
    <w:rsid w:val="001B7B4C"/>
    <w:rsid w:val="001F49BA"/>
    <w:rsid w:val="001F5FF1"/>
    <w:rsid w:val="0020124F"/>
    <w:rsid w:val="00231FB5"/>
    <w:rsid w:val="002632C3"/>
    <w:rsid w:val="00264306"/>
    <w:rsid w:val="00294BC7"/>
    <w:rsid w:val="002C0111"/>
    <w:rsid w:val="002C171E"/>
    <w:rsid w:val="002D5957"/>
    <w:rsid w:val="00300D9B"/>
    <w:rsid w:val="00344307"/>
    <w:rsid w:val="003464D0"/>
    <w:rsid w:val="0035411A"/>
    <w:rsid w:val="003945BE"/>
    <w:rsid w:val="00394DDF"/>
    <w:rsid w:val="003B405B"/>
    <w:rsid w:val="003C751A"/>
    <w:rsid w:val="003E2897"/>
    <w:rsid w:val="00480BA9"/>
    <w:rsid w:val="004B1E3C"/>
    <w:rsid w:val="004C3911"/>
    <w:rsid w:val="004D6833"/>
    <w:rsid w:val="004D7E4F"/>
    <w:rsid w:val="004E56EF"/>
    <w:rsid w:val="00511CA3"/>
    <w:rsid w:val="005135D6"/>
    <w:rsid w:val="00520A03"/>
    <w:rsid w:val="005352ED"/>
    <w:rsid w:val="005769C6"/>
    <w:rsid w:val="005C6197"/>
    <w:rsid w:val="00605E79"/>
    <w:rsid w:val="00632B9F"/>
    <w:rsid w:val="00657DDD"/>
    <w:rsid w:val="0067501D"/>
    <w:rsid w:val="0068378C"/>
    <w:rsid w:val="006E337C"/>
    <w:rsid w:val="007012B9"/>
    <w:rsid w:val="007025AF"/>
    <w:rsid w:val="007124C5"/>
    <w:rsid w:val="00731BC0"/>
    <w:rsid w:val="00797C0E"/>
    <w:rsid w:val="007C5569"/>
    <w:rsid w:val="007D412D"/>
    <w:rsid w:val="007D45B5"/>
    <w:rsid w:val="00834B23"/>
    <w:rsid w:val="008C5A89"/>
    <w:rsid w:val="008C606F"/>
    <w:rsid w:val="00906094"/>
    <w:rsid w:val="009177D2"/>
    <w:rsid w:val="00947D10"/>
    <w:rsid w:val="009666BF"/>
    <w:rsid w:val="00987D44"/>
    <w:rsid w:val="009A15C9"/>
    <w:rsid w:val="009A1772"/>
    <w:rsid w:val="009A4D5D"/>
    <w:rsid w:val="009B1FC5"/>
    <w:rsid w:val="009B3026"/>
    <w:rsid w:val="00A50A70"/>
    <w:rsid w:val="00A94CC5"/>
    <w:rsid w:val="00AD0B1A"/>
    <w:rsid w:val="00AD7C79"/>
    <w:rsid w:val="00AE663D"/>
    <w:rsid w:val="00B46C4B"/>
    <w:rsid w:val="00BA5A5A"/>
    <w:rsid w:val="00BB7DA3"/>
    <w:rsid w:val="00BF36E7"/>
    <w:rsid w:val="00C1229A"/>
    <w:rsid w:val="00C62E10"/>
    <w:rsid w:val="00CC3811"/>
    <w:rsid w:val="00CF0477"/>
    <w:rsid w:val="00CF56AA"/>
    <w:rsid w:val="00D01815"/>
    <w:rsid w:val="00D1337D"/>
    <w:rsid w:val="00D21BD2"/>
    <w:rsid w:val="00D32846"/>
    <w:rsid w:val="00D540DC"/>
    <w:rsid w:val="00DF7577"/>
    <w:rsid w:val="00E0614B"/>
    <w:rsid w:val="00E11F79"/>
    <w:rsid w:val="00E833CF"/>
    <w:rsid w:val="00E92929"/>
    <w:rsid w:val="00EA3585"/>
    <w:rsid w:val="00EA367B"/>
    <w:rsid w:val="00EB03A8"/>
    <w:rsid w:val="00EC431B"/>
    <w:rsid w:val="00ED150D"/>
    <w:rsid w:val="00F044F5"/>
    <w:rsid w:val="00F12927"/>
    <w:rsid w:val="00F31CA3"/>
    <w:rsid w:val="00F70D52"/>
    <w:rsid w:val="00FB2F63"/>
    <w:rsid w:val="00FC3445"/>
    <w:rsid w:val="00FE4BC8"/>
    <w:rsid w:val="0BE659B4"/>
    <w:rsid w:val="1BB7173E"/>
    <w:rsid w:val="2D9D7A33"/>
    <w:rsid w:val="3CCD78F0"/>
    <w:rsid w:val="3E0836A1"/>
    <w:rsid w:val="438560D7"/>
    <w:rsid w:val="4DA22535"/>
    <w:rsid w:val="50E40FEA"/>
    <w:rsid w:val="53B96BDC"/>
    <w:rsid w:val="5AE2347E"/>
    <w:rsid w:val="62CA4E3B"/>
    <w:rsid w:val="648116FF"/>
    <w:rsid w:val="6CE45F3B"/>
    <w:rsid w:val="6EA4614E"/>
    <w:rsid w:val="6F445281"/>
    <w:rsid w:val="72BC61DB"/>
    <w:rsid w:val="78E3618B"/>
    <w:rsid w:val="7C602AF8"/>
    <w:rsid w:val="7E441365"/>
    <w:rsid w:val="7F2D2F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rules v:ext="edit">
        <o:r id="V:Rule19" type="callout" idref="#_x0000_s2092"/>
        <o:r id="V:Rule38" type="connector" idref="#_x0000_s2106">
          <o:proxy start="" idref="#_x0000_s2097" connectloc="3"/>
          <o:proxy end="" idref="#_x0000_s2098" connectloc="1"/>
        </o:r>
        <o:r id="V:Rule39" type="connector" idref="#_x0000_s2107">
          <o:proxy start="" idref="#_x0000_s2098" connectloc="3"/>
          <o:proxy end="" idref="#_x0000_s2099" connectloc="1"/>
        </o:r>
        <o:r id="V:Rule40" type="connector" idref="#_x0000_s2108">
          <o:proxy start="" idref="#_x0000_s2099" connectloc="3"/>
          <o:proxy end="" idref="#_x0000_s2100" connectloc="1"/>
        </o:r>
        <o:r id="V:Rule41" type="connector" idref="#_x0000_s2109">
          <o:proxy start="" idref="#_x0000_s2100" connectloc="3"/>
          <o:proxy end="" idref="#_x0000_s2101" connectloc="1"/>
        </o:r>
        <o:r id="V:Rule42" type="connector" idref="#_x0000_s2110">
          <o:proxy start="" idref="#_x0000_s2102" connectloc="1"/>
          <o:proxy end="" idref="#_x0000_s2103" connectloc="3"/>
        </o:r>
        <o:r id="V:Rule43" type="connector" idref="#_x0000_s2111">
          <o:proxy start="" idref="#_x0000_s2103" connectloc="1"/>
          <o:proxy end="" idref="#_x0000_s2104" connectloc="3"/>
        </o:r>
        <o:r id="V:Rule44" type="connector" idref="#_x0000_s2112">
          <o:proxy start="" idref="#_x0000_s2104" connectloc="1"/>
          <o:proxy end="" idref="#_x0000_s2105" connectloc="3"/>
        </o:r>
        <o:r id="V:Rule45" type="connector" idref="#_x0000_s2113">
          <o:proxy start="" idref="#_x0000_s2101" connectloc="3"/>
          <o:proxy end="" idref="#_x0000_s2122" connectloc="3"/>
        </o:r>
        <o:r id="V:Rule46" type="connector" idref="#_x0000_s2115">
          <o:proxy start="" idref="#_x0000_s2098" connectloc="0"/>
          <o:proxy end="" idref="#_x0000_s2114" connectloc="2"/>
        </o:r>
        <o:r id="V:Rule47" type="connector" idref="#_x0000_s2116">
          <o:proxy start="" idref="#_x0000_s2099" connectloc="0"/>
          <o:proxy end="" idref="#_x0000_s2114" connectloc="2"/>
        </o:r>
        <o:r id="V:Rule48" type="connector" idref="#_x0000_s2118">
          <o:proxy start="" idref="#_x0000_s2100" connectloc="0"/>
          <o:proxy end="" idref="#_x0000_s2117" connectloc="2"/>
        </o:r>
        <o:r id="V:Rule49" type="connector" idref="#_x0000_s2119">
          <o:proxy start="" idref="#_x0000_s2101" connectloc="0"/>
          <o:proxy end="" idref="#_x0000_s2117" connectloc="2"/>
        </o:r>
        <o:r id="V:Rule50" type="connector" idref="#_x0000_s2121">
          <o:proxy start="" idref="#_x0000_s2103" connectloc="0"/>
          <o:proxy end="" idref="#_x0000_s2120" connectloc="2"/>
        </o:r>
        <o:r id="V:Rule51" type="connector" idref="#_x0000_s2123">
          <o:proxy start="" idref="#_x0000_s2122" connectloc="1"/>
          <o:proxy end="" idref="#_x0000_s2129" connectloc="3"/>
        </o:r>
        <o:r id="V:Rule52" type="connector" idref="#_x0000_s2125">
          <o:proxy start="" idref="#_x0000_s2122" connectloc="2"/>
          <o:proxy end="" idref="#_x0000_s2124" connectloc="0"/>
        </o:r>
        <o:r id="V:Rule53" type="connector" idref="#_x0000_s2128">
          <o:proxy start="" idref="#_x0000_s2127" connectloc="2"/>
          <o:proxy end="" idref="#_x0000_s2122" connectloc="0"/>
        </o:r>
        <o:r id="V:Rule54" type="connector" idref="#_x0000_s2130">
          <o:proxy start="" idref="#_x0000_s2129" connectloc="1"/>
          <o:proxy end="" idref="#_x0000_s2102" connectloc="3"/>
        </o:r>
        <o:r id="V:Rule55" type="connector" idref="#_x0000_s2132">
          <o:proxy start="" idref="#_x0000_s2129" connectloc="0"/>
          <o:proxy end="" idref="#_x0000_s2131"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qFormat="1"/>
    <w:lsdException w:name="footer" w:semiHidden="0" w:qFormat="1"/>
    <w:lsdException w:name="caption" w:uiPriority="35" w:qFormat="1"/>
    <w:lsdException w:name="List" w:uiPriority="0" w:unhideWhenUsed="0" w:qFormat="1"/>
    <w:lsdException w:name="Title" w:semiHidden="0" w:uiPriority="10" w:unhideWhenUsed="0" w:qFormat="1"/>
    <w:lsdException w:name="Default Paragraph Font" w:uiPriority="1"/>
    <w:lsdException w:name="Body Text Indent" w:uiPriority="0" w:unhideWhenUsed="0" w:qFormat="1"/>
    <w:lsdException w:name="Subtitle" w:semiHidden="0" w:uiPriority="11" w:unhideWhenUsed="0" w:qFormat="1"/>
    <w:lsdException w:name="Note Heading" w:semiHidden="0" w:uiPriority="0" w:unhideWhenUsed="0" w:qFormat="1"/>
    <w:lsdException w:name="Body Text Indent 2"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4F"/>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20124F"/>
    <w:pPr>
      <w:keepNext/>
      <w:keepLines/>
      <w:spacing w:before="340" w:after="330" w:line="578" w:lineRule="auto"/>
      <w:outlineLvl w:val="0"/>
    </w:pPr>
    <w:rPr>
      <w:b/>
      <w:bCs/>
      <w:kern w:val="44"/>
      <w:sz w:val="44"/>
      <w:szCs w:val="44"/>
    </w:rPr>
  </w:style>
  <w:style w:type="paragraph" w:styleId="2">
    <w:name w:val="heading 2"/>
    <w:aliases w:val="节标题 1.1,H2,标题 2 Char Char Char Char Char,标题 2 Char Char Char Char Char Char,标题 2 Char Char Char Char Char Char Char Char Char,标题 21,标题 2 Char Char Char Char Char1 Char Char Char Char,标题 22,标题 2 Char Char Char Char Char1 Char Char Char,Se,Head wsa2"/>
    <w:basedOn w:val="a"/>
    <w:next w:val="a"/>
    <w:link w:val="2Char"/>
    <w:qFormat/>
    <w:rsid w:val="0020124F"/>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Char"/>
    <w:qFormat/>
    <w:rsid w:val="0020124F"/>
    <w:pPr>
      <w:jc w:val="center"/>
    </w:pPr>
    <w:rPr>
      <w:rFonts w:ascii="Times New Roman" w:eastAsia="宋体" w:hAnsi="Times New Roman"/>
      <w:szCs w:val="20"/>
    </w:rPr>
  </w:style>
  <w:style w:type="paragraph" w:styleId="a4">
    <w:name w:val="Normal Indent"/>
    <w:basedOn w:val="a"/>
    <w:link w:val="Char0"/>
    <w:rsid w:val="0020124F"/>
    <w:pPr>
      <w:ind w:firstLine="420"/>
    </w:pPr>
    <w:rPr>
      <w:rFonts w:asciiTheme="minorHAnsi" w:eastAsia="宋体" w:hAnsiTheme="minorHAnsi" w:cstheme="minorBidi"/>
    </w:rPr>
  </w:style>
  <w:style w:type="paragraph" w:styleId="a5">
    <w:name w:val="Body Text Indent"/>
    <w:basedOn w:val="a"/>
    <w:link w:val="Char1"/>
    <w:semiHidden/>
    <w:qFormat/>
    <w:rsid w:val="0020124F"/>
    <w:pPr>
      <w:spacing w:line="300" w:lineRule="auto"/>
      <w:ind w:firstLine="454"/>
    </w:pPr>
    <w:rPr>
      <w:rFonts w:asciiTheme="minorHAnsi" w:eastAsia="宋体" w:hAnsiTheme="minorHAnsi" w:cstheme="minorBidi"/>
      <w:sz w:val="24"/>
      <w:szCs w:val="24"/>
    </w:rPr>
  </w:style>
  <w:style w:type="paragraph" w:styleId="a6">
    <w:name w:val="Plain Text"/>
    <w:basedOn w:val="a"/>
    <w:link w:val="Char10"/>
    <w:rsid w:val="0020124F"/>
    <w:rPr>
      <w:rFonts w:ascii="宋体" w:eastAsia="宋体" w:hAnsi="Courier New" w:cstheme="minorBidi"/>
    </w:rPr>
  </w:style>
  <w:style w:type="paragraph" w:styleId="20">
    <w:name w:val="Body Text Indent 2"/>
    <w:basedOn w:val="a"/>
    <w:link w:val="2Char1"/>
    <w:semiHidden/>
    <w:qFormat/>
    <w:rsid w:val="0020124F"/>
    <w:pPr>
      <w:widowControl/>
      <w:ind w:firstLine="430"/>
      <w:jc w:val="left"/>
    </w:pPr>
    <w:rPr>
      <w:rFonts w:asciiTheme="minorHAnsi" w:eastAsia="宋体" w:hAnsiTheme="minorHAnsi" w:cstheme="minorBidi"/>
      <w:sz w:val="24"/>
    </w:rPr>
  </w:style>
  <w:style w:type="paragraph" w:styleId="a7">
    <w:name w:val="footer"/>
    <w:basedOn w:val="a"/>
    <w:link w:val="Char2"/>
    <w:uiPriority w:val="99"/>
    <w:unhideWhenUsed/>
    <w:qFormat/>
    <w:rsid w:val="0020124F"/>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20124F"/>
    <w:pPr>
      <w:pBdr>
        <w:bottom w:val="single" w:sz="6" w:space="1" w:color="auto"/>
      </w:pBdr>
      <w:tabs>
        <w:tab w:val="center" w:pos="4153"/>
        <w:tab w:val="right" w:pos="8306"/>
      </w:tabs>
      <w:snapToGrid w:val="0"/>
      <w:jc w:val="center"/>
    </w:pPr>
    <w:rPr>
      <w:sz w:val="18"/>
      <w:szCs w:val="18"/>
    </w:rPr>
  </w:style>
  <w:style w:type="paragraph" w:styleId="a9">
    <w:name w:val="List"/>
    <w:basedOn w:val="a"/>
    <w:semiHidden/>
    <w:qFormat/>
    <w:rsid w:val="0020124F"/>
    <w:pPr>
      <w:ind w:left="200" w:hangingChars="200" w:hanging="200"/>
    </w:pPr>
    <w:rPr>
      <w:rFonts w:ascii="Times New Roman" w:eastAsia="宋体" w:hAnsi="Times New Roman"/>
      <w:szCs w:val="24"/>
    </w:rPr>
  </w:style>
  <w:style w:type="paragraph" w:styleId="aa">
    <w:name w:val="Normal (Web)"/>
    <w:basedOn w:val="a"/>
    <w:unhideWhenUsed/>
    <w:qFormat/>
    <w:rsid w:val="0020124F"/>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rsid w:val="002012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8"/>
    <w:uiPriority w:val="99"/>
    <w:semiHidden/>
    <w:qFormat/>
    <w:rsid w:val="0020124F"/>
    <w:rPr>
      <w:sz w:val="18"/>
      <w:szCs w:val="18"/>
    </w:rPr>
  </w:style>
  <w:style w:type="character" w:customStyle="1" w:styleId="Char2">
    <w:name w:val="页脚 Char"/>
    <w:basedOn w:val="a0"/>
    <w:link w:val="a7"/>
    <w:uiPriority w:val="99"/>
    <w:qFormat/>
    <w:rsid w:val="0020124F"/>
    <w:rPr>
      <w:sz w:val="18"/>
      <w:szCs w:val="18"/>
    </w:rPr>
  </w:style>
  <w:style w:type="character" w:customStyle="1" w:styleId="03Char">
    <w:name w:val="正文 03 Char"/>
    <w:link w:val="03"/>
    <w:qFormat/>
    <w:rsid w:val="0020124F"/>
    <w:rPr>
      <w:rFonts w:eastAsia="楷体_GB2312"/>
      <w:sz w:val="24"/>
    </w:rPr>
  </w:style>
  <w:style w:type="paragraph" w:customStyle="1" w:styleId="03">
    <w:name w:val="正文 03"/>
    <w:basedOn w:val="a"/>
    <w:link w:val="03Char"/>
    <w:qFormat/>
    <w:rsid w:val="0020124F"/>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aliases w:val="节标题 1.1 Char,H2 Char,标题 2 Char Char Char Char Char Char1,标题 2 Char Char Char Char Char Char Char,标题 2 Char Char Char Char Char Char Char Char Char Char,标题 21 Char,标题 2 Char Char Char Char Char1 Char Char Char Char Char,标题 22 Char,Se Char"/>
    <w:basedOn w:val="a0"/>
    <w:link w:val="2"/>
    <w:qFormat/>
    <w:rsid w:val="0020124F"/>
    <w:rPr>
      <w:rFonts w:ascii="宋体" w:eastAsia="楷体_GB2312" w:hAnsi="Arial" w:cs="Times New Roman"/>
      <w:b/>
      <w:kern w:val="24"/>
      <w:sz w:val="24"/>
      <w:szCs w:val="20"/>
    </w:rPr>
  </w:style>
  <w:style w:type="character" w:customStyle="1" w:styleId="32CharChar">
    <w:name w:val="表格 32 Char Char"/>
    <w:link w:val="32"/>
    <w:qFormat/>
    <w:rsid w:val="0020124F"/>
    <w:rPr>
      <w:rFonts w:ascii="宋体" w:eastAsia="宋体" w:hAnsi="Impact"/>
      <w:kern w:val="24"/>
      <w:sz w:val="24"/>
    </w:rPr>
  </w:style>
  <w:style w:type="paragraph" w:customStyle="1" w:styleId="32">
    <w:name w:val="表格 32"/>
    <w:basedOn w:val="a"/>
    <w:link w:val="32CharChar"/>
    <w:qFormat/>
    <w:rsid w:val="0020124F"/>
    <w:pPr>
      <w:autoSpaceDE w:val="0"/>
      <w:autoSpaceDN w:val="0"/>
      <w:adjustRightInd w:val="0"/>
      <w:jc w:val="center"/>
      <w:textAlignment w:val="baseline"/>
    </w:pPr>
    <w:rPr>
      <w:rFonts w:ascii="宋体" w:eastAsia="宋体" w:hAnsi="Impact" w:cstheme="minorBidi"/>
      <w:kern w:val="24"/>
      <w:sz w:val="24"/>
    </w:rPr>
  </w:style>
  <w:style w:type="character" w:customStyle="1" w:styleId="Char4">
    <w:name w:val="正文文本缩进 Char"/>
    <w:link w:val="a5"/>
    <w:semiHidden/>
    <w:qFormat/>
    <w:rsid w:val="0020124F"/>
    <w:rPr>
      <w:rFonts w:eastAsia="宋体"/>
      <w:sz w:val="24"/>
      <w:szCs w:val="24"/>
    </w:rPr>
  </w:style>
  <w:style w:type="character" w:customStyle="1" w:styleId="2Char0">
    <w:name w:val="正文文本缩进 2 Char"/>
    <w:basedOn w:val="a0"/>
    <w:link w:val="20"/>
    <w:semiHidden/>
    <w:qFormat/>
    <w:locked/>
    <w:rsid w:val="0020124F"/>
    <w:rPr>
      <w:rFonts w:eastAsia="宋体"/>
      <w:sz w:val="24"/>
    </w:rPr>
  </w:style>
  <w:style w:type="paragraph" w:customStyle="1" w:styleId="ac">
    <w:name w:val="缩进"/>
    <w:basedOn w:val="a"/>
    <w:semiHidden/>
    <w:qFormat/>
    <w:rsid w:val="0020124F"/>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character" w:customStyle="1" w:styleId="2Char1">
    <w:name w:val="正文文本缩进 2 Char1"/>
    <w:basedOn w:val="a0"/>
    <w:link w:val="20"/>
    <w:uiPriority w:val="99"/>
    <w:semiHidden/>
    <w:qFormat/>
    <w:rsid w:val="0020124F"/>
    <w:rPr>
      <w:rFonts w:ascii="等线" w:eastAsia="等线" w:hAnsi="等线" w:cs="Times New Roman"/>
    </w:rPr>
  </w:style>
  <w:style w:type="character" w:customStyle="1" w:styleId="Char1">
    <w:name w:val="正文文本缩进 Char1"/>
    <w:basedOn w:val="a0"/>
    <w:link w:val="a5"/>
    <w:uiPriority w:val="99"/>
    <w:semiHidden/>
    <w:qFormat/>
    <w:rsid w:val="0020124F"/>
    <w:rPr>
      <w:rFonts w:ascii="等线" w:eastAsia="等线" w:hAnsi="等线" w:cs="Times New Roman"/>
    </w:rPr>
  </w:style>
  <w:style w:type="paragraph" w:customStyle="1" w:styleId="10">
    <w:name w:val="表格1"/>
    <w:basedOn w:val="a"/>
    <w:next w:val="a"/>
    <w:qFormat/>
    <w:rsid w:val="0020124F"/>
    <w:pPr>
      <w:topLinePunct/>
      <w:autoSpaceDE w:val="0"/>
      <w:autoSpaceDN w:val="0"/>
      <w:adjustRightInd w:val="0"/>
      <w:jc w:val="center"/>
      <w:textAlignment w:val="baseline"/>
    </w:pPr>
    <w:rPr>
      <w:rFonts w:ascii="宋体" w:eastAsia="宋体" w:hAnsi="Impact"/>
      <w:kern w:val="24"/>
      <w:sz w:val="28"/>
      <w:szCs w:val="20"/>
    </w:rPr>
  </w:style>
  <w:style w:type="paragraph" w:customStyle="1" w:styleId="ad">
    <w:name w:val="正文部分"/>
    <w:basedOn w:val="a"/>
    <w:qFormat/>
    <w:rsid w:val="0020124F"/>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semiHidden/>
    <w:qFormat/>
    <w:rsid w:val="0020124F"/>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qFormat/>
    <w:rsid w:val="0020124F"/>
    <w:pPr>
      <w:spacing w:line="360" w:lineRule="auto"/>
      <w:outlineLvl w:val="1"/>
    </w:pPr>
    <w:rPr>
      <w:rFonts w:ascii="黑体" w:eastAsia="黑体" w:hAnsi="黑体"/>
      <w:b/>
      <w:sz w:val="30"/>
      <w:szCs w:val="30"/>
    </w:rPr>
  </w:style>
  <w:style w:type="paragraph" w:customStyle="1" w:styleId="21">
    <w:name w:val="标题2"/>
    <w:basedOn w:val="a"/>
    <w:semiHidden/>
    <w:qFormat/>
    <w:rsid w:val="0020124F"/>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qFormat/>
    <w:rsid w:val="0020124F"/>
    <w:pPr>
      <w:spacing w:line="360" w:lineRule="auto"/>
      <w:ind w:firstLineChars="200" w:firstLine="482"/>
      <w:outlineLvl w:val="1"/>
    </w:pPr>
    <w:rPr>
      <w:rFonts w:ascii="Times News Romar" w:eastAsia="宋体" w:hAnsi="Times News Romar" w:cs="宋体"/>
      <w:b/>
      <w:bCs/>
      <w:sz w:val="24"/>
      <w:szCs w:val="24"/>
    </w:rPr>
  </w:style>
  <w:style w:type="paragraph" w:styleId="ae">
    <w:name w:val="List Paragraph"/>
    <w:basedOn w:val="a"/>
    <w:uiPriority w:val="34"/>
    <w:qFormat/>
    <w:rsid w:val="0020124F"/>
    <w:pPr>
      <w:ind w:firstLineChars="200" w:firstLine="420"/>
    </w:pPr>
  </w:style>
  <w:style w:type="character" w:customStyle="1" w:styleId="Char5">
    <w:name w:val="纯文本 Char"/>
    <w:link w:val="a6"/>
    <w:qFormat/>
    <w:rsid w:val="0020124F"/>
    <w:rPr>
      <w:rFonts w:ascii="宋体" w:eastAsia="宋体" w:hAnsi="Courier New"/>
    </w:rPr>
  </w:style>
  <w:style w:type="character" w:customStyle="1" w:styleId="Char10">
    <w:name w:val="纯文本 Char1"/>
    <w:basedOn w:val="a0"/>
    <w:link w:val="a6"/>
    <w:uiPriority w:val="99"/>
    <w:semiHidden/>
    <w:qFormat/>
    <w:rsid w:val="0020124F"/>
    <w:rPr>
      <w:rFonts w:ascii="宋体" w:eastAsia="宋体" w:hAnsi="Courier New" w:cs="Courier New"/>
      <w:szCs w:val="21"/>
    </w:rPr>
  </w:style>
  <w:style w:type="character" w:customStyle="1" w:styleId="1Char">
    <w:name w:val="标题 1 Char"/>
    <w:basedOn w:val="a0"/>
    <w:link w:val="1"/>
    <w:uiPriority w:val="9"/>
    <w:qFormat/>
    <w:rsid w:val="0020124F"/>
    <w:rPr>
      <w:rFonts w:ascii="等线" w:eastAsia="等线" w:hAnsi="等线" w:cs="Times New Roman"/>
      <w:b/>
      <w:bCs/>
      <w:kern w:val="44"/>
      <w:sz w:val="44"/>
      <w:szCs w:val="44"/>
    </w:rPr>
  </w:style>
  <w:style w:type="paragraph" w:customStyle="1" w:styleId="CharChar">
    <w:name w:val="Char Char"/>
    <w:basedOn w:val="a"/>
    <w:qFormat/>
    <w:rsid w:val="0020124F"/>
    <w:pPr>
      <w:snapToGrid w:val="0"/>
      <w:spacing w:line="360" w:lineRule="auto"/>
      <w:ind w:firstLineChars="200" w:firstLine="529"/>
    </w:pPr>
    <w:rPr>
      <w:rFonts w:ascii="宋体" w:eastAsia="宋体" w:hAnsi="宋体"/>
      <w:b/>
      <w:szCs w:val="24"/>
    </w:rPr>
  </w:style>
  <w:style w:type="character" w:customStyle="1" w:styleId="Char">
    <w:name w:val="注释标题 Char"/>
    <w:basedOn w:val="a0"/>
    <w:link w:val="a3"/>
    <w:qFormat/>
    <w:rsid w:val="0020124F"/>
    <w:rPr>
      <w:rFonts w:ascii="Times New Roman" w:eastAsia="宋体" w:hAnsi="Times New Roman" w:cs="Times New Roman"/>
      <w:szCs w:val="20"/>
    </w:rPr>
  </w:style>
  <w:style w:type="paragraph" w:customStyle="1" w:styleId="22">
    <w:name w:val="表格文字2"/>
    <w:basedOn w:val="a"/>
    <w:qFormat/>
    <w:rsid w:val="0020124F"/>
    <w:pPr>
      <w:widowControl/>
      <w:adjustRightInd w:val="0"/>
      <w:spacing w:before="60"/>
      <w:jc w:val="center"/>
      <w:textAlignment w:val="baseline"/>
    </w:pPr>
    <w:rPr>
      <w:rFonts w:ascii="宋体" w:eastAsia="宋体" w:hAnsi="宋体" w:cs="宋体"/>
      <w:kern w:val="0"/>
      <w:sz w:val="24"/>
      <w:szCs w:val="20"/>
    </w:rPr>
  </w:style>
  <w:style w:type="paragraph" w:customStyle="1" w:styleId="23">
    <w:name w:val="表格2"/>
    <w:basedOn w:val="10"/>
    <w:next w:val="a"/>
    <w:qFormat/>
    <w:rsid w:val="0020124F"/>
    <w:rPr>
      <w:position w:val="-28"/>
      <w:sz w:val="21"/>
    </w:rPr>
  </w:style>
  <w:style w:type="character" w:customStyle="1" w:styleId="Char0">
    <w:name w:val="正文缩进 Char"/>
    <w:link w:val="a4"/>
    <w:qFormat/>
    <w:rsid w:val="0020124F"/>
    <w:rPr>
      <w:rFonts w:eastAsia="宋体"/>
    </w:rPr>
  </w:style>
  <w:style w:type="paragraph" w:customStyle="1" w:styleId="120">
    <w:name w:val="表1表2"/>
    <w:basedOn w:val="a"/>
    <w:rsid w:val="005352ED"/>
    <w:pPr>
      <w:autoSpaceDE w:val="0"/>
      <w:autoSpaceDN w:val="0"/>
      <w:adjustRightInd w:val="0"/>
      <w:jc w:val="center"/>
      <w:textAlignment w:val="center"/>
    </w:pPr>
    <w:rPr>
      <w:rFonts w:ascii="Times New Roman" w:eastAsia="仿宋体" w:hAnsi="Times New Roman"/>
      <w:kern w:val="0"/>
      <w:sz w:val="24"/>
      <w:szCs w:val="20"/>
    </w:rPr>
  </w:style>
  <w:style w:type="character" w:customStyle="1" w:styleId="font21">
    <w:name w:val="font21"/>
    <w:rsid w:val="005352ED"/>
    <w:rPr>
      <w:rFonts w:ascii="ˎ̥" w:hAnsi="ˎ̥" w:hint="default"/>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50"/>
    <customShpInfo spid="_x0000_s2090"/>
    <customShpInfo spid="_x0000_s209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194AA-E15A-46B9-A184-79FCCE18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374</Words>
  <Characters>2138</Characters>
  <Application>Microsoft Office Word</Application>
  <DocSecurity>0</DocSecurity>
  <Lines>17</Lines>
  <Paragraphs>5</Paragraphs>
  <ScaleCrop>false</ScaleCrop>
  <Company>Microsoft</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xy</cp:lastModifiedBy>
  <cp:revision>35</cp:revision>
  <cp:lastPrinted>2018-06-01T01:10:00Z</cp:lastPrinted>
  <dcterms:created xsi:type="dcterms:W3CDTF">2018-03-12T08:41:00Z</dcterms:created>
  <dcterms:modified xsi:type="dcterms:W3CDTF">2018-10-17T03:25:00Z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