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77" w:rsidRDefault="00CF0477" w:rsidP="00CF0477">
      <w:pPr>
        <w:jc w:val="center"/>
        <w:rPr>
          <w:rFonts w:ascii="黑体" w:eastAsia="黑体" w:hAnsi="黑体"/>
          <w:sz w:val="36"/>
          <w:szCs w:val="36"/>
        </w:rPr>
      </w:pPr>
    </w:p>
    <w:p w:rsidR="00CF0477" w:rsidRDefault="00CF0477" w:rsidP="00CF0477">
      <w:pPr>
        <w:jc w:val="center"/>
        <w:rPr>
          <w:rFonts w:ascii="黑体" w:eastAsia="黑体" w:hAnsi="黑体"/>
          <w:sz w:val="36"/>
          <w:szCs w:val="36"/>
        </w:rPr>
      </w:pPr>
    </w:p>
    <w:p w:rsidR="00BF36E7" w:rsidRPr="001913FD" w:rsidRDefault="00CF0477" w:rsidP="00CF0477">
      <w:pPr>
        <w:jc w:val="center"/>
        <w:rPr>
          <w:rFonts w:asciiTheme="majorEastAsia" w:eastAsiaTheme="majorEastAsia" w:hAnsiTheme="majorEastAsia"/>
          <w:b/>
          <w:sz w:val="52"/>
          <w:szCs w:val="52"/>
        </w:rPr>
      </w:pPr>
      <w:r w:rsidRPr="001913FD">
        <w:rPr>
          <w:rFonts w:asciiTheme="majorEastAsia" w:eastAsiaTheme="majorEastAsia" w:hAnsiTheme="majorEastAsia" w:hint="eastAsia"/>
          <w:b/>
          <w:sz w:val="52"/>
          <w:szCs w:val="52"/>
        </w:rPr>
        <w:t>建设项目竣工环境保护验收报告</w:t>
      </w:r>
    </w:p>
    <w:p w:rsidR="00CF0477" w:rsidRDefault="00CF0477" w:rsidP="00CF0477">
      <w:pPr>
        <w:rPr>
          <w:rFonts w:ascii="黑体" w:eastAsia="黑体" w:hAnsi="黑体"/>
          <w:sz w:val="36"/>
          <w:szCs w:val="36"/>
        </w:rPr>
      </w:pPr>
      <w:r>
        <w:rPr>
          <w:rFonts w:ascii="黑体" w:eastAsia="黑体" w:hAnsi="黑体" w:hint="eastAsia"/>
          <w:sz w:val="36"/>
          <w:szCs w:val="36"/>
        </w:rPr>
        <w:t xml:space="preserve">   </w:t>
      </w: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Pr="001913FD" w:rsidRDefault="00CF0477" w:rsidP="001913FD">
      <w:pPr>
        <w:ind w:firstLineChars="250" w:firstLine="900"/>
        <w:rPr>
          <w:rFonts w:asciiTheme="minorEastAsia" w:eastAsiaTheme="minorEastAsia" w:hAnsiTheme="minorEastAsia"/>
          <w:sz w:val="36"/>
          <w:szCs w:val="36"/>
        </w:rPr>
      </w:pPr>
      <w:r w:rsidRPr="001913FD">
        <w:rPr>
          <w:rFonts w:asciiTheme="minorEastAsia" w:eastAsiaTheme="minorEastAsia" w:hAnsiTheme="minorEastAsia" w:hint="eastAsia"/>
          <w:sz w:val="36"/>
          <w:szCs w:val="36"/>
        </w:rPr>
        <w:t>项  目  名  称：</w:t>
      </w:r>
      <w:r w:rsidRPr="001913FD">
        <w:rPr>
          <w:rFonts w:asciiTheme="minorEastAsia" w:eastAsiaTheme="minorEastAsia" w:hAnsiTheme="minorEastAsia" w:hint="eastAsia"/>
          <w:sz w:val="36"/>
          <w:szCs w:val="36"/>
          <w:u w:val="single"/>
        </w:rPr>
        <w:t xml:space="preserve"> 东莞市</w:t>
      </w:r>
      <w:r w:rsidR="00A26276" w:rsidRPr="001913FD">
        <w:rPr>
          <w:rFonts w:asciiTheme="minorEastAsia" w:eastAsiaTheme="minorEastAsia" w:hAnsiTheme="minorEastAsia" w:hint="eastAsia"/>
          <w:sz w:val="36"/>
          <w:szCs w:val="36"/>
          <w:u w:val="single"/>
        </w:rPr>
        <w:t>众骏实业</w:t>
      </w:r>
      <w:r w:rsidR="00EC431B" w:rsidRPr="001913FD">
        <w:rPr>
          <w:rFonts w:asciiTheme="minorEastAsia" w:eastAsiaTheme="minorEastAsia" w:hAnsiTheme="minorEastAsia" w:hint="eastAsia"/>
          <w:sz w:val="36"/>
          <w:szCs w:val="36"/>
          <w:u w:val="single"/>
        </w:rPr>
        <w:t>有限公司</w:t>
      </w:r>
      <w:r w:rsidR="001913FD" w:rsidRPr="001913FD">
        <w:rPr>
          <w:rFonts w:asciiTheme="minorEastAsia" w:eastAsiaTheme="minorEastAsia" w:hAnsiTheme="minorEastAsia" w:hint="eastAsia"/>
          <w:sz w:val="36"/>
          <w:szCs w:val="36"/>
        </w:rPr>
        <w:t xml:space="preserve">        </w:t>
      </w:r>
      <w:r w:rsidRPr="001913FD">
        <w:rPr>
          <w:rFonts w:asciiTheme="minorEastAsia" w:eastAsiaTheme="minorEastAsia" w:hAnsiTheme="minorEastAsia" w:hint="eastAsia"/>
          <w:sz w:val="36"/>
          <w:szCs w:val="36"/>
        </w:rPr>
        <w:t xml:space="preserve">   </w:t>
      </w:r>
    </w:p>
    <w:p w:rsidR="00CF0477" w:rsidRPr="001913FD" w:rsidRDefault="00CF0477" w:rsidP="00CF0477">
      <w:pPr>
        <w:rPr>
          <w:rFonts w:asciiTheme="minorEastAsia" w:eastAsiaTheme="minorEastAsia" w:hAnsiTheme="minorEastAsia"/>
          <w:sz w:val="36"/>
          <w:szCs w:val="36"/>
        </w:rPr>
      </w:pPr>
    </w:p>
    <w:p w:rsidR="00CF0477" w:rsidRPr="001913FD" w:rsidRDefault="00CF0477" w:rsidP="001913FD">
      <w:pPr>
        <w:ind w:firstLineChars="250" w:firstLine="900"/>
        <w:rPr>
          <w:rFonts w:ascii="黑体" w:eastAsia="黑体" w:hAnsi="黑体"/>
          <w:sz w:val="36"/>
          <w:szCs w:val="36"/>
          <w:u w:val="single"/>
        </w:rPr>
      </w:pPr>
      <w:r w:rsidRPr="001913FD">
        <w:rPr>
          <w:rFonts w:asciiTheme="minorEastAsia" w:eastAsiaTheme="minorEastAsia" w:hAnsiTheme="minorEastAsia" w:hint="eastAsia"/>
          <w:sz w:val="36"/>
          <w:szCs w:val="36"/>
        </w:rPr>
        <w:t>建设单位（盖章）：</w:t>
      </w:r>
      <w:r w:rsidR="00A26276" w:rsidRPr="001913FD">
        <w:rPr>
          <w:rFonts w:asciiTheme="minorEastAsia" w:eastAsiaTheme="minorEastAsia" w:hAnsiTheme="minorEastAsia" w:hint="eastAsia"/>
          <w:sz w:val="36"/>
          <w:szCs w:val="36"/>
          <w:u w:val="single"/>
        </w:rPr>
        <w:t>东莞市众骏实业有限公司</w:t>
      </w:r>
      <w:r w:rsidRPr="001913FD">
        <w:rPr>
          <w:rFonts w:asciiTheme="minorEastAsia" w:eastAsiaTheme="minorEastAsia" w:hAnsiTheme="minorEastAsia" w:hint="eastAsia"/>
          <w:sz w:val="36"/>
          <w:szCs w:val="36"/>
        </w:rPr>
        <w:t xml:space="preserve"> </w:t>
      </w:r>
      <w:r w:rsidRPr="001913FD">
        <w:rPr>
          <w:rFonts w:ascii="黑体" w:eastAsia="黑体" w:hAnsi="黑体" w:hint="eastAsia"/>
          <w:sz w:val="36"/>
          <w:szCs w:val="36"/>
        </w:rPr>
        <w:t xml:space="preserve">         </w:t>
      </w:r>
      <w:r w:rsidRPr="001913FD">
        <w:rPr>
          <w:rFonts w:ascii="黑体" w:eastAsia="黑体" w:hAnsi="黑体" w:hint="eastAsia"/>
          <w:sz w:val="36"/>
          <w:szCs w:val="36"/>
          <w:u w:val="single"/>
        </w:rPr>
        <w:t xml:space="preserve">        </w:t>
      </w:r>
    </w:p>
    <w:p w:rsidR="00CF0477" w:rsidRPr="001913FD"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1913FD" w:rsidRDefault="001913FD" w:rsidP="001913FD">
      <w:pPr>
        <w:ind w:firstLineChars="400" w:firstLine="1440"/>
        <w:rPr>
          <w:rFonts w:ascii="黑体" w:eastAsia="黑体" w:hAnsi="黑体"/>
          <w:sz w:val="36"/>
          <w:szCs w:val="36"/>
          <w:u w:val="single"/>
        </w:rPr>
      </w:pPr>
    </w:p>
    <w:p w:rsidR="001913FD" w:rsidRDefault="001913FD" w:rsidP="001913FD">
      <w:pPr>
        <w:ind w:firstLineChars="400" w:firstLine="1440"/>
        <w:rPr>
          <w:rFonts w:ascii="黑体" w:eastAsia="黑体" w:hAnsi="黑体"/>
          <w:sz w:val="36"/>
          <w:szCs w:val="36"/>
          <w:u w:val="single"/>
        </w:rPr>
      </w:pPr>
    </w:p>
    <w:p w:rsidR="00EB0050" w:rsidRDefault="00EB0050" w:rsidP="001913FD">
      <w:pPr>
        <w:ind w:firstLineChars="500" w:firstLine="1800"/>
        <w:rPr>
          <w:rFonts w:asciiTheme="majorEastAsia" w:eastAsiaTheme="majorEastAsia" w:hAnsiTheme="majorEastAsia"/>
          <w:sz w:val="36"/>
          <w:szCs w:val="36"/>
        </w:rPr>
      </w:pPr>
    </w:p>
    <w:p w:rsidR="00EB0050" w:rsidRDefault="00EB0050" w:rsidP="001913FD">
      <w:pPr>
        <w:ind w:firstLineChars="500" w:firstLine="1800"/>
        <w:rPr>
          <w:rFonts w:asciiTheme="majorEastAsia" w:eastAsiaTheme="majorEastAsia" w:hAnsiTheme="majorEastAsia"/>
          <w:sz w:val="36"/>
          <w:szCs w:val="36"/>
        </w:rPr>
      </w:pPr>
    </w:p>
    <w:p w:rsidR="00CF0477" w:rsidRPr="001913FD" w:rsidRDefault="00CF0477" w:rsidP="001913FD">
      <w:pPr>
        <w:ind w:firstLineChars="500" w:firstLine="1800"/>
        <w:rPr>
          <w:rFonts w:asciiTheme="majorEastAsia" w:eastAsiaTheme="majorEastAsia" w:hAnsiTheme="majorEastAsia"/>
          <w:sz w:val="36"/>
          <w:szCs w:val="36"/>
        </w:rPr>
      </w:pPr>
      <w:r w:rsidRPr="001913FD">
        <w:rPr>
          <w:rFonts w:asciiTheme="majorEastAsia" w:eastAsiaTheme="majorEastAsia" w:hAnsiTheme="majorEastAsia" w:hint="eastAsia"/>
          <w:sz w:val="36"/>
          <w:szCs w:val="36"/>
        </w:rPr>
        <w:t>编制日期：2018年</w:t>
      </w:r>
      <w:r w:rsidR="000D46BA" w:rsidRPr="001913FD">
        <w:rPr>
          <w:rFonts w:asciiTheme="majorEastAsia" w:eastAsiaTheme="majorEastAsia" w:hAnsiTheme="majorEastAsia" w:hint="eastAsia"/>
          <w:sz w:val="36"/>
          <w:szCs w:val="36"/>
        </w:rPr>
        <w:t>4</w:t>
      </w:r>
      <w:r w:rsidRPr="001913FD">
        <w:rPr>
          <w:rFonts w:asciiTheme="majorEastAsia" w:eastAsiaTheme="majorEastAsia" w:hAnsiTheme="majorEastAsia" w:hint="eastAsia"/>
          <w:sz w:val="36"/>
          <w:szCs w:val="36"/>
        </w:rPr>
        <w:t>月</w:t>
      </w:r>
    </w:p>
    <w:p w:rsidR="00CF0477" w:rsidRDefault="00CF0477" w:rsidP="00CF0477">
      <w:pPr>
        <w:ind w:firstLineChars="1050" w:firstLine="3780"/>
        <w:rPr>
          <w:rFonts w:ascii="黑体" w:eastAsia="黑体" w:hAnsi="黑体"/>
          <w:sz w:val="36"/>
          <w:szCs w:val="36"/>
        </w:rPr>
      </w:pPr>
    </w:p>
    <w:p w:rsidR="0017162B" w:rsidRPr="0017162B" w:rsidRDefault="0017162B" w:rsidP="00CF0477">
      <w:pPr>
        <w:spacing w:line="360" w:lineRule="auto"/>
        <w:jc w:val="center"/>
        <w:rPr>
          <w:sz w:val="24"/>
        </w:rPr>
      </w:pPr>
    </w:p>
    <w:p w:rsidR="00DF1A36" w:rsidRDefault="00DF1A36" w:rsidP="00EC431B">
      <w:pPr>
        <w:widowControl/>
        <w:shd w:val="clear" w:color="auto" w:fill="FFFFFF"/>
        <w:spacing w:line="315" w:lineRule="atLeast"/>
        <w:ind w:firstLine="600"/>
        <w:jc w:val="left"/>
        <w:rPr>
          <w:rFonts w:ascii="宋体" w:hAnsi="宋体" w:cs="宋体"/>
          <w:color w:val="222222"/>
          <w:kern w:val="0"/>
          <w:sz w:val="32"/>
          <w:szCs w:val="32"/>
        </w:rPr>
      </w:pPr>
    </w:p>
    <w:p w:rsidR="00DF1A36" w:rsidRDefault="00DF1A36" w:rsidP="00EC431B">
      <w:pPr>
        <w:widowControl/>
        <w:shd w:val="clear" w:color="auto" w:fill="FFFFFF"/>
        <w:spacing w:line="315" w:lineRule="atLeast"/>
        <w:ind w:firstLine="600"/>
        <w:jc w:val="left"/>
        <w:rPr>
          <w:rFonts w:ascii="宋体" w:hAnsi="宋体" w:cs="宋体"/>
          <w:color w:val="222222"/>
          <w:kern w:val="0"/>
          <w:sz w:val="32"/>
          <w:szCs w:val="32"/>
        </w:rPr>
      </w:pPr>
    </w:p>
    <w:p w:rsidR="00DF1A36" w:rsidRDefault="00DF1A36" w:rsidP="00EC431B">
      <w:pPr>
        <w:widowControl/>
        <w:shd w:val="clear" w:color="auto" w:fill="FFFFFF"/>
        <w:spacing w:line="315" w:lineRule="atLeast"/>
        <w:ind w:firstLine="600"/>
        <w:jc w:val="left"/>
        <w:rPr>
          <w:rFonts w:ascii="宋体" w:hAnsi="宋体" w:cs="宋体"/>
          <w:color w:val="222222"/>
          <w:kern w:val="0"/>
          <w:sz w:val="32"/>
          <w:szCs w:val="32"/>
        </w:rPr>
      </w:pPr>
    </w:p>
    <w:p w:rsidR="00DF1A36" w:rsidRDefault="00DF1A36" w:rsidP="00EC431B">
      <w:pPr>
        <w:widowControl/>
        <w:shd w:val="clear" w:color="auto" w:fill="FFFFFF"/>
        <w:spacing w:line="315" w:lineRule="atLeast"/>
        <w:ind w:firstLine="600"/>
        <w:jc w:val="left"/>
        <w:rPr>
          <w:rFonts w:ascii="宋体" w:hAnsi="宋体" w:cs="宋体"/>
          <w:color w:val="222222"/>
          <w:kern w:val="0"/>
          <w:sz w:val="32"/>
          <w:szCs w:val="32"/>
        </w:rPr>
      </w:pPr>
    </w:p>
    <w:p w:rsidR="00DF1A36" w:rsidRDefault="00DF1A36" w:rsidP="00EC431B">
      <w:pPr>
        <w:widowControl/>
        <w:shd w:val="clear" w:color="auto" w:fill="FFFFFF"/>
        <w:spacing w:line="315" w:lineRule="atLeast"/>
        <w:ind w:firstLine="600"/>
        <w:jc w:val="left"/>
        <w:rPr>
          <w:rFonts w:ascii="宋体" w:hAnsi="宋体" w:cs="宋体"/>
          <w:color w:val="222222"/>
          <w:kern w:val="0"/>
          <w:sz w:val="32"/>
          <w:szCs w:val="32"/>
        </w:rPr>
      </w:pPr>
    </w:p>
    <w:p w:rsidR="00DF1A36" w:rsidRDefault="00DF1A36" w:rsidP="00EC431B">
      <w:pPr>
        <w:widowControl/>
        <w:shd w:val="clear" w:color="auto" w:fill="FFFFFF"/>
        <w:spacing w:line="315" w:lineRule="atLeast"/>
        <w:ind w:firstLine="600"/>
        <w:jc w:val="left"/>
        <w:rPr>
          <w:rFonts w:ascii="宋体" w:hAnsi="宋体" w:cs="宋体"/>
          <w:color w:val="222222"/>
          <w:kern w:val="0"/>
          <w:sz w:val="32"/>
          <w:szCs w:val="32"/>
        </w:rPr>
      </w:pPr>
    </w:p>
    <w:p w:rsidR="00DF1A36" w:rsidRDefault="00DF1A36" w:rsidP="00EC431B">
      <w:pPr>
        <w:widowControl/>
        <w:shd w:val="clear" w:color="auto" w:fill="FFFFFF"/>
        <w:spacing w:line="315" w:lineRule="atLeast"/>
        <w:ind w:firstLine="600"/>
        <w:jc w:val="left"/>
        <w:rPr>
          <w:rFonts w:ascii="宋体" w:hAnsi="宋体" w:cs="宋体"/>
          <w:color w:val="222222"/>
          <w:kern w:val="0"/>
          <w:sz w:val="32"/>
          <w:szCs w:val="32"/>
        </w:rPr>
      </w:pPr>
    </w:p>
    <w:p w:rsidR="00EC431B" w:rsidRPr="001913FD" w:rsidRDefault="00EC431B" w:rsidP="00EC431B">
      <w:pPr>
        <w:widowControl/>
        <w:shd w:val="clear" w:color="auto" w:fill="FFFFFF"/>
        <w:spacing w:line="315" w:lineRule="atLeast"/>
        <w:ind w:firstLine="600"/>
        <w:jc w:val="left"/>
        <w:rPr>
          <w:rFonts w:asciiTheme="minorEastAsia" w:eastAsiaTheme="minorEastAsia" w:hAnsiTheme="minorEastAsia" w:cs="宋体"/>
          <w:color w:val="222222"/>
          <w:kern w:val="0"/>
          <w:sz w:val="28"/>
          <w:szCs w:val="28"/>
        </w:rPr>
      </w:pPr>
      <w:r w:rsidRPr="001913FD">
        <w:rPr>
          <w:rFonts w:asciiTheme="minorEastAsia" w:eastAsiaTheme="minorEastAsia" w:hAnsiTheme="minorEastAsia" w:cs="宋体" w:hint="eastAsia"/>
          <w:color w:val="222222"/>
          <w:kern w:val="0"/>
          <w:sz w:val="28"/>
          <w:szCs w:val="28"/>
        </w:rPr>
        <w:t>2018年</w:t>
      </w:r>
      <w:r w:rsidR="00C6280D">
        <w:rPr>
          <w:rFonts w:asciiTheme="minorEastAsia" w:eastAsiaTheme="minorEastAsia" w:hAnsiTheme="minorEastAsia" w:cs="宋体" w:hint="eastAsia"/>
          <w:color w:val="222222"/>
          <w:kern w:val="0"/>
          <w:sz w:val="28"/>
          <w:szCs w:val="28"/>
        </w:rPr>
        <w:t>4</w:t>
      </w:r>
      <w:r w:rsidRPr="001913FD">
        <w:rPr>
          <w:rFonts w:asciiTheme="minorEastAsia" w:eastAsiaTheme="minorEastAsia" w:hAnsiTheme="minorEastAsia" w:cs="宋体" w:hint="eastAsia"/>
          <w:color w:val="222222"/>
          <w:kern w:val="0"/>
          <w:sz w:val="28"/>
          <w:szCs w:val="28"/>
        </w:rPr>
        <w:t>月2</w:t>
      </w:r>
      <w:r w:rsidR="00C6280D">
        <w:rPr>
          <w:rFonts w:asciiTheme="minorEastAsia" w:eastAsiaTheme="minorEastAsia" w:hAnsiTheme="minorEastAsia" w:cs="宋体" w:hint="eastAsia"/>
          <w:color w:val="222222"/>
          <w:kern w:val="0"/>
          <w:sz w:val="28"/>
          <w:szCs w:val="28"/>
        </w:rPr>
        <w:t>8</w:t>
      </w:r>
      <w:r w:rsidRPr="001913FD">
        <w:rPr>
          <w:rFonts w:asciiTheme="minorEastAsia" w:eastAsiaTheme="minorEastAsia" w:hAnsiTheme="minorEastAsia" w:cs="宋体" w:hint="eastAsia"/>
          <w:color w:val="222222"/>
          <w:kern w:val="0"/>
          <w:sz w:val="28"/>
          <w:szCs w:val="28"/>
        </w:rPr>
        <w:t>日，</w:t>
      </w:r>
      <w:r w:rsidR="000D46BA" w:rsidRPr="001913FD">
        <w:rPr>
          <w:rFonts w:asciiTheme="minorEastAsia" w:eastAsiaTheme="minorEastAsia" w:hAnsiTheme="minorEastAsia" w:hint="eastAsia"/>
          <w:sz w:val="28"/>
          <w:szCs w:val="28"/>
        </w:rPr>
        <w:t>东莞市众骏实业有限公司</w:t>
      </w:r>
      <w:r w:rsidR="001913FD">
        <w:rPr>
          <w:rFonts w:asciiTheme="minorEastAsia" w:eastAsiaTheme="minorEastAsia" w:hAnsiTheme="minorEastAsia" w:cs="宋体" w:hint="eastAsia"/>
          <w:color w:val="222222"/>
          <w:kern w:val="0"/>
          <w:sz w:val="28"/>
          <w:szCs w:val="28"/>
        </w:rPr>
        <w:t>根据《项目竣工环境保护验收监测报告》，</w:t>
      </w:r>
      <w:r w:rsidRPr="001913FD">
        <w:rPr>
          <w:rFonts w:asciiTheme="minorEastAsia" w:eastAsiaTheme="minorEastAsia" w:hAnsiTheme="minorEastAsia" w:cs="宋体" w:hint="eastAsia"/>
          <w:color w:val="222222"/>
          <w:kern w:val="0"/>
          <w:sz w:val="28"/>
          <w:szCs w:val="28"/>
        </w:rPr>
        <w:t>并对照《建设项目竣工环境保护验收暂行办法》，严格依照国家有关法律法规、建设项目竣工环境保护验收技术规范、本项目环境影响评价报告表和审批部门审批决定等要求对本项目自行组织验收。</w:t>
      </w:r>
    </w:p>
    <w:p w:rsidR="00A26276" w:rsidRPr="001913FD" w:rsidRDefault="00EC431B" w:rsidP="001913FD">
      <w:pPr>
        <w:ind w:firstLineChars="250" w:firstLine="700"/>
        <w:rPr>
          <w:rFonts w:asciiTheme="minorEastAsia" w:eastAsiaTheme="minorEastAsia" w:hAnsiTheme="minorEastAsia" w:cs="宋体"/>
          <w:color w:val="222222"/>
          <w:kern w:val="0"/>
          <w:sz w:val="28"/>
          <w:szCs w:val="28"/>
        </w:rPr>
      </w:pPr>
      <w:r w:rsidRPr="001913FD">
        <w:rPr>
          <w:rFonts w:asciiTheme="minorEastAsia" w:eastAsiaTheme="minorEastAsia" w:hAnsiTheme="minorEastAsia" w:cs="宋体" w:hint="eastAsia"/>
          <w:color w:val="222222"/>
          <w:kern w:val="0"/>
          <w:sz w:val="28"/>
          <w:szCs w:val="28"/>
        </w:rPr>
        <w:t>现场检查了工程及环保设施的建设、运行情况，审阅并核实了有关资料，形成验收意见如下:</w:t>
      </w:r>
    </w:p>
    <w:p w:rsidR="001913FD" w:rsidRDefault="001913FD" w:rsidP="00191E56">
      <w:pPr>
        <w:rPr>
          <w:rFonts w:ascii="宋体" w:hAnsi="宋体" w:cs="宋体"/>
          <w:b/>
          <w:color w:val="222222"/>
          <w:kern w:val="0"/>
          <w:sz w:val="30"/>
          <w:szCs w:val="30"/>
        </w:rPr>
      </w:pPr>
    </w:p>
    <w:p w:rsidR="00D729DA" w:rsidRPr="00D72491" w:rsidRDefault="00191E56" w:rsidP="00191E56">
      <w:pPr>
        <w:rPr>
          <w:rFonts w:asciiTheme="minorEastAsia" w:eastAsiaTheme="minorEastAsia" w:hAnsiTheme="minorEastAsia" w:cs="宋体"/>
          <w:b/>
          <w:color w:val="222222"/>
          <w:kern w:val="0"/>
          <w:sz w:val="30"/>
          <w:szCs w:val="30"/>
        </w:rPr>
      </w:pPr>
      <w:r w:rsidRPr="00C22295">
        <w:rPr>
          <w:rFonts w:asciiTheme="minorEastAsia" w:eastAsiaTheme="minorEastAsia" w:hAnsiTheme="minorEastAsia" w:cs="宋体"/>
          <w:b/>
          <w:color w:val="222222"/>
          <w:kern w:val="0"/>
          <w:sz w:val="30"/>
          <w:szCs w:val="30"/>
        </w:rPr>
        <w:t>一</w:t>
      </w:r>
      <w:r w:rsidRPr="00C22295">
        <w:rPr>
          <w:rFonts w:asciiTheme="minorEastAsia" w:eastAsiaTheme="minorEastAsia" w:hAnsiTheme="minorEastAsia" w:cs="宋体" w:hint="eastAsia"/>
          <w:b/>
          <w:color w:val="222222"/>
          <w:kern w:val="0"/>
          <w:sz w:val="30"/>
          <w:szCs w:val="30"/>
        </w:rPr>
        <w:t>、</w:t>
      </w:r>
      <w:r w:rsidR="00D72491">
        <w:rPr>
          <w:rFonts w:asciiTheme="minorEastAsia" w:eastAsiaTheme="minorEastAsia" w:hAnsiTheme="minorEastAsia" w:cs="宋体" w:hint="eastAsia"/>
          <w:b/>
          <w:color w:val="222222"/>
          <w:kern w:val="0"/>
          <w:sz w:val="30"/>
          <w:szCs w:val="30"/>
        </w:rPr>
        <w:t>项目建设基本情况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571"/>
      </w:tblGrid>
      <w:tr w:rsidR="00D729DA" w:rsidTr="007948D4">
        <w:trPr>
          <w:trHeight w:val="20"/>
        </w:trPr>
        <w:tc>
          <w:tcPr>
            <w:tcW w:w="9571" w:type="dxa"/>
            <w:tcBorders>
              <w:left w:val="single" w:sz="4" w:space="0" w:color="auto"/>
              <w:bottom w:val="single" w:sz="4" w:space="0" w:color="auto"/>
            </w:tcBorders>
          </w:tcPr>
          <w:p w:rsidR="00D729DA" w:rsidRDefault="00D72491" w:rsidP="007948D4">
            <w:pPr>
              <w:adjustRightInd w:val="0"/>
              <w:snapToGrid w:val="0"/>
              <w:spacing w:line="360" w:lineRule="auto"/>
              <w:ind w:firstLineChars="200" w:firstLine="482"/>
              <w:rPr>
                <w:b/>
                <w:sz w:val="24"/>
              </w:rPr>
            </w:pPr>
            <w:r>
              <w:rPr>
                <w:rFonts w:hAnsi="宋体" w:hint="eastAsia"/>
                <w:b/>
                <w:sz w:val="24"/>
              </w:rPr>
              <w:t>（一）</w:t>
            </w:r>
            <w:r w:rsidR="00D729DA">
              <w:rPr>
                <w:rFonts w:hAnsi="宋体"/>
                <w:b/>
                <w:sz w:val="24"/>
              </w:rPr>
              <w:t>、项目概况</w:t>
            </w:r>
          </w:p>
          <w:p w:rsidR="00D729DA" w:rsidRDefault="00D729DA" w:rsidP="007948D4">
            <w:pPr>
              <w:snapToGrid w:val="0"/>
              <w:spacing w:line="360" w:lineRule="auto"/>
              <w:ind w:firstLineChars="200" w:firstLine="480"/>
              <w:rPr>
                <w:rFonts w:hAnsi="宋体"/>
                <w:sz w:val="24"/>
              </w:rPr>
            </w:pPr>
            <w:r w:rsidRPr="00654D81">
              <w:rPr>
                <w:rFonts w:hAnsi="宋体" w:hint="eastAsia"/>
                <w:sz w:val="24"/>
              </w:rPr>
              <w:t>东莞市众骏实业有限公司</w:t>
            </w:r>
            <w:r>
              <w:rPr>
                <w:rFonts w:hAnsi="宋体" w:hint="eastAsia"/>
                <w:sz w:val="24"/>
              </w:rPr>
              <w:t>（以下简称“本项目”）</w:t>
            </w:r>
            <w:r>
              <w:rPr>
                <w:rFonts w:hAnsi="宋体"/>
                <w:sz w:val="24"/>
              </w:rPr>
              <w:t>位于</w:t>
            </w:r>
            <w:r w:rsidRPr="004216CF">
              <w:rPr>
                <w:rFonts w:hAnsi="宋体" w:hint="eastAsia"/>
                <w:sz w:val="24"/>
              </w:rPr>
              <w:t>东莞市塘厦镇</w:t>
            </w:r>
            <w:r>
              <w:rPr>
                <w:rFonts w:hAnsi="宋体" w:hint="eastAsia"/>
                <w:sz w:val="24"/>
              </w:rPr>
              <w:t>石鼓社区石头岭路2号1、2栋，主要从事电子白板的生产，年产电子白板10万台。</w:t>
            </w:r>
          </w:p>
          <w:p w:rsidR="00D729DA" w:rsidRDefault="00D72491" w:rsidP="007948D4">
            <w:pPr>
              <w:spacing w:line="360" w:lineRule="auto"/>
              <w:ind w:firstLineChars="200" w:firstLine="482"/>
              <w:rPr>
                <w:b/>
                <w:sz w:val="24"/>
              </w:rPr>
            </w:pPr>
            <w:r>
              <w:rPr>
                <w:rFonts w:hAnsi="宋体" w:hint="eastAsia"/>
                <w:b/>
                <w:sz w:val="24"/>
              </w:rPr>
              <w:t>（二）</w:t>
            </w:r>
            <w:r w:rsidR="00D729DA">
              <w:rPr>
                <w:rFonts w:hAnsi="宋体"/>
                <w:b/>
                <w:sz w:val="24"/>
              </w:rPr>
              <w:t>、建设内容及生产规模</w:t>
            </w:r>
          </w:p>
          <w:p w:rsidR="00D729DA" w:rsidRDefault="00D729DA" w:rsidP="007948D4">
            <w:pPr>
              <w:adjustRightInd w:val="0"/>
              <w:snapToGrid w:val="0"/>
              <w:spacing w:line="360" w:lineRule="auto"/>
              <w:ind w:firstLineChars="200" w:firstLine="480"/>
              <w:rPr>
                <w:bCs/>
                <w:sz w:val="24"/>
              </w:rPr>
            </w:pPr>
            <w:r>
              <w:rPr>
                <w:rFonts w:hAnsi="宋体"/>
                <w:bCs/>
                <w:sz w:val="24"/>
              </w:rPr>
              <w:t>项目占地面积</w:t>
            </w:r>
            <w:r>
              <w:rPr>
                <w:rFonts w:hint="eastAsia"/>
                <w:bCs/>
                <w:sz w:val="24"/>
              </w:rPr>
              <w:t>2200</w:t>
            </w:r>
            <w:r>
              <w:rPr>
                <w:bCs/>
                <w:sz w:val="24"/>
              </w:rPr>
              <w:t>m</w:t>
            </w:r>
            <w:r>
              <w:rPr>
                <w:bCs/>
                <w:sz w:val="24"/>
                <w:vertAlign w:val="superscript"/>
              </w:rPr>
              <w:t>2</w:t>
            </w:r>
            <w:r>
              <w:rPr>
                <w:rFonts w:hAnsi="宋体"/>
                <w:bCs/>
                <w:sz w:val="24"/>
              </w:rPr>
              <w:t>，建筑面积</w:t>
            </w:r>
            <w:r>
              <w:rPr>
                <w:rFonts w:hAnsi="宋体" w:hint="eastAsia"/>
                <w:bCs/>
                <w:sz w:val="24"/>
              </w:rPr>
              <w:t>4000</w:t>
            </w:r>
            <w:r>
              <w:rPr>
                <w:sz w:val="24"/>
              </w:rPr>
              <w:t>m</w:t>
            </w:r>
            <w:r>
              <w:rPr>
                <w:sz w:val="24"/>
                <w:vertAlign w:val="superscript"/>
              </w:rPr>
              <w:t>2</w:t>
            </w:r>
            <w:r>
              <w:rPr>
                <w:rFonts w:hAnsi="宋体"/>
                <w:sz w:val="24"/>
              </w:rPr>
              <w:t>。项目总投资</w:t>
            </w:r>
            <w:r>
              <w:rPr>
                <w:rFonts w:hint="eastAsia"/>
                <w:sz w:val="24"/>
              </w:rPr>
              <w:t>200</w:t>
            </w:r>
            <w:r>
              <w:rPr>
                <w:rFonts w:hAnsi="宋体"/>
                <w:sz w:val="24"/>
              </w:rPr>
              <w:t>万元，</w:t>
            </w:r>
            <w:r>
              <w:rPr>
                <w:rFonts w:hAnsi="宋体" w:hint="eastAsia"/>
                <w:sz w:val="24"/>
              </w:rPr>
              <w:t>年产电子白板10万台。</w:t>
            </w:r>
            <w:r w:rsidR="008961CC">
              <w:rPr>
                <w:rFonts w:hAnsi="宋体" w:hint="eastAsia"/>
                <w:sz w:val="24"/>
              </w:rPr>
              <w:t>项目总投资200万元，环保投资5万元，环保投资占总比例投资2.5%。</w:t>
            </w:r>
          </w:p>
          <w:p w:rsidR="00D729DA" w:rsidRDefault="00D72491" w:rsidP="007948D4">
            <w:pPr>
              <w:snapToGrid w:val="0"/>
              <w:spacing w:line="360" w:lineRule="auto"/>
              <w:ind w:left="454"/>
              <w:rPr>
                <w:b/>
                <w:bCs/>
                <w:sz w:val="24"/>
              </w:rPr>
            </w:pPr>
            <w:r>
              <w:rPr>
                <w:rFonts w:hAnsi="宋体" w:hint="eastAsia"/>
                <w:b/>
                <w:bCs/>
                <w:sz w:val="24"/>
              </w:rPr>
              <w:t>（三）</w:t>
            </w:r>
            <w:r w:rsidR="00D729DA">
              <w:rPr>
                <w:rFonts w:hAnsi="宋体"/>
                <w:b/>
                <w:bCs/>
                <w:sz w:val="24"/>
              </w:rPr>
              <w:t>、主要原辅材料及</w:t>
            </w:r>
            <w:r w:rsidR="00D729DA">
              <w:rPr>
                <w:rFonts w:hAnsi="宋体" w:hint="eastAsia"/>
                <w:b/>
                <w:bCs/>
                <w:sz w:val="24"/>
              </w:rPr>
              <w:t>年</w:t>
            </w:r>
            <w:r w:rsidR="00D729DA">
              <w:rPr>
                <w:rFonts w:hAnsi="宋体"/>
                <w:b/>
                <w:bCs/>
                <w:sz w:val="24"/>
              </w:rPr>
              <w:t>消耗量</w:t>
            </w:r>
          </w:p>
          <w:p w:rsidR="00D729DA" w:rsidRDefault="00D729DA" w:rsidP="007948D4">
            <w:pPr>
              <w:snapToGrid w:val="0"/>
              <w:jc w:val="center"/>
              <w:rPr>
                <w:b/>
                <w:sz w:val="24"/>
              </w:rPr>
            </w:pPr>
            <w:r>
              <w:rPr>
                <w:rFonts w:hAnsi="宋体" w:hint="eastAsia"/>
                <w:b/>
                <w:sz w:val="24"/>
              </w:rPr>
              <w:t>生产</w:t>
            </w:r>
            <w:r>
              <w:rPr>
                <w:rFonts w:hAnsi="宋体"/>
                <w:b/>
                <w:sz w:val="24"/>
              </w:rPr>
              <w:t>材料</w:t>
            </w:r>
            <w:r>
              <w:rPr>
                <w:rFonts w:hAnsi="宋体" w:hint="eastAsia"/>
                <w:b/>
                <w:sz w:val="24"/>
              </w:rPr>
              <w:t>一览表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000"/>
            </w:tblPr>
            <w:tblGrid>
              <w:gridCol w:w="1295"/>
              <w:gridCol w:w="1955"/>
              <w:gridCol w:w="1286"/>
              <w:gridCol w:w="1701"/>
              <w:gridCol w:w="3118"/>
            </w:tblGrid>
            <w:tr w:rsidR="00D729DA" w:rsidTr="007948D4">
              <w:trPr>
                <w:jc w:val="center"/>
              </w:trPr>
              <w:tc>
                <w:tcPr>
                  <w:tcW w:w="1295" w:type="dxa"/>
                  <w:vAlign w:val="center"/>
                </w:tcPr>
                <w:p w:rsidR="00D729DA" w:rsidRDefault="00D729DA" w:rsidP="00902476">
                  <w:pPr>
                    <w:pStyle w:val="ab"/>
                    <w:spacing w:beforeLines="10" w:afterLines="10"/>
                    <w:jc w:val="center"/>
                    <w:rPr>
                      <w:rFonts w:ascii="Times New Roman" w:hAnsi="Times New Roman"/>
                      <w:b/>
                      <w:szCs w:val="21"/>
                    </w:rPr>
                  </w:pPr>
                  <w:r>
                    <w:rPr>
                      <w:rFonts w:ascii="Times New Roman" w:hAnsi="宋体"/>
                      <w:b/>
                      <w:szCs w:val="21"/>
                    </w:rPr>
                    <w:t>序号</w:t>
                  </w:r>
                </w:p>
              </w:tc>
              <w:tc>
                <w:tcPr>
                  <w:tcW w:w="1955" w:type="dxa"/>
                  <w:vAlign w:val="center"/>
                </w:tcPr>
                <w:p w:rsidR="00D729DA" w:rsidRDefault="00D729DA" w:rsidP="00902476">
                  <w:pPr>
                    <w:pStyle w:val="ab"/>
                    <w:spacing w:beforeLines="10" w:afterLines="10"/>
                    <w:jc w:val="center"/>
                    <w:rPr>
                      <w:rFonts w:ascii="Times New Roman" w:hAnsi="Times New Roman"/>
                      <w:b/>
                      <w:szCs w:val="21"/>
                    </w:rPr>
                  </w:pPr>
                  <w:r>
                    <w:rPr>
                      <w:rFonts w:ascii="Times New Roman" w:hAnsi="宋体"/>
                      <w:b/>
                      <w:szCs w:val="21"/>
                    </w:rPr>
                    <w:t>名称</w:t>
                  </w:r>
                </w:p>
              </w:tc>
              <w:tc>
                <w:tcPr>
                  <w:tcW w:w="1286" w:type="dxa"/>
                  <w:vAlign w:val="center"/>
                </w:tcPr>
                <w:p w:rsidR="00D729DA" w:rsidRDefault="00D729DA" w:rsidP="00902476">
                  <w:pPr>
                    <w:pStyle w:val="ab"/>
                    <w:spacing w:beforeLines="10" w:afterLines="10"/>
                    <w:jc w:val="center"/>
                    <w:rPr>
                      <w:rFonts w:ascii="Times New Roman" w:hAnsi="Times New Roman"/>
                      <w:b/>
                      <w:szCs w:val="21"/>
                    </w:rPr>
                  </w:pPr>
                  <w:r>
                    <w:rPr>
                      <w:rFonts w:ascii="Times New Roman" w:hAnsi="宋体"/>
                      <w:b/>
                      <w:szCs w:val="21"/>
                    </w:rPr>
                    <w:t>用量</w:t>
                  </w:r>
                </w:p>
              </w:tc>
              <w:tc>
                <w:tcPr>
                  <w:tcW w:w="1701" w:type="dxa"/>
                  <w:vAlign w:val="center"/>
                </w:tcPr>
                <w:p w:rsidR="00D729DA" w:rsidRDefault="00D729DA" w:rsidP="00902476">
                  <w:pPr>
                    <w:pStyle w:val="ab"/>
                    <w:spacing w:beforeLines="10" w:afterLines="10"/>
                    <w:jc w:val="center"/>
                    <w:rPr>
                      <w:rFonts w:ascii="Times New Roman" w:hAnsi="Times New Roman"/>
                      <w:b/>
                      <w:szCs w:val="21"/>
                    </w:rPr>
                  </w:pPr>
                  <w:r>
                    <w:rPr>
                      <w:rFonts w:ascii="Times New Roman" w:hAnsi="宋体"/>
                      <w:b/>
                      <w:szCs w:val="21"/>
                    </w:rPr>
                    <w:t>单位</w:t>
                  </w:r>
                </w:p>
              </w:tc>
              <w:tc>
                <w:tcPr>
                  <w:tcW w:w="3118" w:type="dxa"/>
                  <w:vAlign w:val="center"/>
                </w:tcPr>
                <w:p w:rsidR="00D729DA" w:rsidRDefault="00D729DA" w:rsidP="00902476">
                  <w:pPr>
                    <w:pStyle w:val="ab"/>
                    <w:spacing w:beforeLines="10" w:afterLines="10"/>
                    <w:jc w:val="center"/>
                    <w:rPr>
                      <w:rFonts w:ascii="Times New Roman" w:hAnsi="Times New Roman"/>
                      <w:b/>
                      <w:szCs w:val="21"/>
                    </w:rPr>
                  </w:pPr>
                  <w:r>
                    <w:rPr>
                      <w:rFonts w:ascii="Times New Roman" w:hAnsi="宋体"/>
                      <w:b/>
                      <w:szCs w:val="21"/>
                    </w:rPr>
                    <w:t>备注</w:t>
                  </w:r>
                </w:p>
              </w:tc>
            </w:tr>
            <w:tr w:rsidR="00D729DA" w:rsidTr="007948D4">
              <w:trPr>
                <w:jc w:val="center"/>
              </w:trPr>
              <w:tc>
                <w:tcPr>
                  <w:tcW w:w="129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1</w:t>
                  </w:r>
                </w:p>
              </w:tc>
              <w:tc>
                <w:tcPr>
                  <w:tcW w:w="195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白板书写面板</w:t>
                  </w:r>
                </w:p>
              </w:tc>
              <w:tc>
                <w:tcPr>
                  <w:tcW w:w="1286"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10</w:t>
                  </w:r>
                </w:p>
              </w:tc>
              <w:tc>
                <w:tcPr>
                  <w:tcW w:w="1701" w:type="dxa"/>
                  <w:vAlign w:val="center"/>
                </w:tcPr>
                <w:p w:rsidR="00D729DA" w:rsidRDefault="00D729DA" w:rsidP="00902476">
                  <w:pPr>
                    <w:pStyle w:val="ab"/>
                    <w:spacing w:beforeLines="10" w:afterLines="10"/>
                    <w:jc w:val="center"/>
                    <w:rPr>
                      <w:rFonts w:ascii="Times New Roman" w:hAnsi="宋体"/>
                      <w:bCs/>
                      <w:szCs w:val="21"/>
                    </w:rPr>
                  </w:pPr>
                  <w:r>
                    <w:rPr>
                      <w:rFonts w:ascii="Times New Roman" w:hAnsi="宋体" w:hint="eastAsia"/>
                      <w:bCs/>
                      <w:szCs w:val="21"/>
                    </w:rPr>
                    <w:t>万张</w:t>
                  </w:r>
                </w:p>
              </w:tc>
              <w:tc>
                <w:tcPr>
                  <w:tcW w:w="3118"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w:t>
                  </w:r>
                </w:p>
              </w:tc>
            </w:tr>
            <w:tr w:rsidR="00D729DA" w:rsidTr="007948D4">
              <w:trPr>
                <w:jc w:val="center"/>
              </w:trPr>
              <w:tc>
                <w:tcPr>
                  <w:tcW w:w="129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2</w:t>
                  </w:r>
                </w:p>
              </w:tc>
              <w:tc>
                <w:tcPr>
                  <w:tcW w:w="195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铝制边框</w:t>
                  </w:r>
                </w:p>
              </w:tc>
              <w:tc>
                <w:tcPr>
                  <w:tcW w:w="1286"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10</w:t>
                  </w:r>
                </w:p>
              </w:tc>
              <w:tc>
                <w:tcPr>
                  <w:tcW w:w="1701"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万套</w:t>
                  </w:r>
                </w:p>
              </w:tc>
              <w:tc>
                <w:tcPr>
                  <w:tcW w:w="3118"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w:t>
                  </w:r>
                </w:p>
              </w:tc>
            </w:tr>
            <w:tr w:rsidR="00D729DA" w:rsidTr="007948D4">
              <w:trPr>
                <w:jc w:val="center"/>
              </w:trPr>
              <w:tc>
                <w:tcPr>
                  <w:tcW w:w="129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3</w:t>
                  </w:r>
                </w:p>
              </w:tc>
              <w:tc>
                <w:tcPr>
                  <w:tcW w:w="195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PCBA</w:t>
                  </w:r>
                  <w:r>
                    <w:rPr>
                      <w:rFonts w:ascii="Times New Roman" w:hAnsi="Times New Roman" w:hint="eastAsia"/>
                      <w:bCs/>
                      <w:szCs w:val="21"/>
                    </w:rPr>
                    <w:t>板</w:t>
                  </w:r>
                </w:p>
              </w:tc>
              <w:tc>
                <w:tcPr>
                  <w:tcW w:w="1286"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10</w:t>
                  </w:r>
                </w:p>
              </w:tc>
              <w:tc>
                <w:tcPr>
                  <w:tcW w:w="1701" w:type="dxa"/>
                  <w:vAlign w:val="center"/>
                </w:tcPr>
                <w:p w:rsidR="00D729DA" w:rsidRDefault="00D729DA" w:rsidP="00902476">
                  <w:pPr>
                    <w:pStyle w:val="ab"/>
                    <w:spacing w:beforeLines="10" w:afterLines="10"/>
                    <w:jc w:val="center"/>
                    <w:rPr>
                      <w:rFonts w:ascii="Times New Roman" w:hAnsi="宋体"/>
                      <w:bCs/>
                      <w:szCs w:val="21"/>
                    </w:rPr>
                  </w:pPr>
                  <w:r>
                    <w:rPr>
                      <w:rFonts w:ascii="Times New Roman" w:hAnsi="宋体" w:hint="eastAsia"/>
                      <w:bCs/>
                      <w:szCs w:val="21"/>
                    </w:rPr>
                    <w:t>万套</w:t>
                  </w:r>
                </w:p>
              </w:tc>
              <w:tc>
                <w:tcPr>
                  <w:tcW w:w="3118"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w:t>
                  </w:r>
                </w:p>
              </w:tc>
            </w:tr>
            <w:tr w:rsidR="00D729DA" w:rsidTr="007948D4">
              <w:trPr>
                <w:jc w:val="center"/>
              </w:trPr>
              <w:tc>
                <w:tcPr>
                  <w:tcW w:w="129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4</w:t>
                  </w:r>
                </w:p>
              </w:tc>
              <w:tc>
                <w:tcPr>
                  <w:tcW w:w="195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连接线</w:t>
                  </w:r>
                </w:p>
              </w:tc>
              <w:tc>
                <w:tcPr>
                  <w:tcW w:w="1286"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10</w:t>
                  </w:r>
                </w:p>
              </w:tc>
              <w:tc>
                <w:tcPr>
                  <w:tcW w:w="1701" w:type="dxa"/>
                  <w:vAlign w:val="center"/>
                </w:tcPr>
                <w:p w:rsidR="00D729DA" w:rsidRDefault="00D729DA" w:rsidP="00902476">
                  <w:pPr>
                    <w:pStyle w:val="ab"/>
                    <w:spacing w:beforeLines="10" w:afterLines="10"/>
                    <w:jc w:val="center"/>
                    <w:rPr>
                      <w:rFonts w:ascii="Times New Roman" w:hAnsi="宋体"/>
                      <w:bCs/>
                      <w:szCs w:val="21"/>
                    </w:rPr>
                  </w:pPr>
                  <w:r>
                    <w:rPr>
                      <w:rFonts w:ascii="Times New Roman" w:hAnsi="宋体" w:hint="eastAsia"/>
                      <w:bCs/>
                      <w:szCs w:val="21"/>
                    </w:rPr>
                    <w:t>万套</w:t>
                  </w:r>
                </w:p>
              </w:tc>
              <w:tc>
                <w:tcPr>
                  <w:tcW w:w="3118"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w:t>
                  </w:r>
                </w:p>
              </w:tc>
            </w:tr>
            <w:tr w:rsidR="00D729DA" w:rsidTr="007948D4">
              <w:trPr>
                <w:jc w:val="center"/>
              </w:trPr>
              <w:tc>
                <w:tcPr>
                  <w:tcW w:w="129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5</w:t>
                  </w:r>
                </w:p>
              </w:tc>
              <w:tc>
                <w:tcPr>
                  <w:tcW w:w="195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护角</w:t>
                  </w:r>
                </w:p>
              </w:tc>
              <w:tc>
                <w:tcPr>
                  <w:tcW w:w="1286"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10</w:t>
                  </w:r>
                </w:p>
              </w:tc>
              <w:tc>
                <w:tcPr>
                  <w:tcW w:w="1701" w:type="dxa"/>
                  <w:vAlign w:val="center"/>
                </w:tcPr>
                <w:p w:rsidR="00D729DA" w:rsidRDefault="00D729DA" w:rsidP="00902476">
                  <w:pPr>
                    <w:pStyle w:val="ab"/>
                    <w:spacing w:beforeLines="10" w:afterLines="10"/>
                    <w:jc w:val="center"/>
                    <w:rPr>
                      <w:rFonts w:ascii="Times New Roman" w:hAnsi="宋体"/>
                      <w:bCs/>
                      <w:szCs w:val="21"/>
                    </w:rPr>
                  </w:pPr>
                  <w:r>
                    <w:rPr>
                      <w:rFonts w:ascii="Times New Roman" w:hAnsi="宋体" w:hint="eastAsia"/>
                      <w:bCs/>
                      <w:szCs w:val="21"/>
                    </w:rPr>
                    <w:t>万套</w:t>
                  </w:r>
                </w:p>
              </w:tc>
              <w:tc>
                <w:tcPr>
                  <w:tcW w:w="3118"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w:t>
                  </w:r>
                </w:p>
              </w:tc>
            </w:tr>
            <w:tr w:rsidR="00D729DA" w:rsidTr="007948D4">
              <w:trPr>
                <w:jc w:val="center"/>
              </w:trPr>
              <w:tc>
                <w:tcPr>
                  <w:tcW w:w="129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6</w:t>
                  </w:r>
                </w:p>
              </w:tc>
              <w:tc>
                <w:tcPr>
                  <w:tcW w:w="195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五金配件</w:t>
                  </w:r>
                </w:p>
              </w:tc>
              <w:tc>
                <w:tcPr>
                  <w:tcW w:w="1286"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10</w:t>
                  </w:r>
                </w:p>
              </w:tc>
              <w:tc>
                <w:tcPr>
                  <w:tcW w:w="1701" w:type="dxa"/>
                  <w:vAlign w:val="center"/>
                </w:tcPr>
                <w:p w:rsidR="00D729DA" w:rsidRDefault="00D729DA" w:rsidP="00902476">
                  <w:pPr>
                    <w:pStyle w:val="ab"/>
                    <w:spacing w:beforeLines="10" w:afterLines="10"/>
                    <w:jc w:val="center"/>
                    <w:rPr>
                      <w:rFonts w:ascii="Times New Roman" w:hAnsi="宋体"/>
                      <w:bCs/>
                      <w:szCs w:val="21"/>
                    </w:rPr>
                  </w:pPr>
                  <w:r>
                    <w:rPr>
                      <w:rFonts w:ascii="Times New Roman" w:hAnsi="宋体" w:hint="eastAsia"/>
                      <w:bCs/>
                      <w:szCs w:val="21"/>
                    </w:rPr>
                    <w:t>万套</w:t>
                  </w:r>
                </w:p>
              </w:tc>
              <w:tc>
                <w:tcPr>
                  <w:tcW w:w="3118"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w:t>
                  </w:r>
                </w:p>
              </w:tc>
            </w:tr>
            <w:tr w:rsidR="00D729DA" w:rsidTr="007948D4">
              <w:trPr>
                <w:jc w:val="center"/>
              </w:trPr>
              <w:tc>
                <w:tcPr>
                  <w:tcW w:w="129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7</w:t>
                  </w:r>
                </w:p>
              </w:tc>
              <w:tc>
                <w:tcPr>
                  <w:tcW w:w="195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空白光盘</w:t>
                  </w:r>
                </w:p>
              </w:tc>
              <w:tc>
                <w:tcPr>
                  <w:tcW w:w="1286"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10</w:t>
                  </w:r>
                </w:p>
              </w:tc>
              <w:tc>
                <w:tcPr>
                  <w:tcW w:w="1701" w:type="dxa"/>
                  <w:vAlign w:val="center"/>
                </w:tcPr>
                <w:p w:rsidR="00D729DA" w:rsidRDefault="00D729DA" w:rsidP="00902476">
                  <w:pPr>
                    <w:pStyle w:val="ab"/>
                    <w:spacing w:beforeLines="10" w:afterLines="10"/>
                    <w:jc w:val="center"/>
                    <w:rPr>
                      <w:rFonts w:ascii="Times New Roman" w:hAnsi="宋体"/>
                      <w:bCs/>
                      <w:szCs w:val="21"/>
                    </w:rPr>
                  </w:pPr>
                  <w:r>
                    <w:rPr>
                      <w:rFonts w:ascii="Times New Roman" w:hAnsi="宋体" w:hint="eastAsia"/>
                      <w:bCs/>
                      <w:szCs w:val="21"/>
                    </w:rPr>
                    <w:t>万套</w:t>
                  </w:r>
                </w:p>
              </w:tc>
              <w:tc>
                <w:tcPr>
                  <w:tcW w:w="3118"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w:t>
                  </w:r>
                </w:p>
              </w:tc>
            </w:tr>
            <w:tr w:rsidR="00D729DA" w:rsidTr="007948D4">
              <w:trPr>
                <w:jc w:val="center"/>
              </w:trPr>
              <w:tc>
                <w:tcPr>
                  <w:tcW w:w="129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8</w:t>
                  </w:r>
                </w:p>
              </w:tc>
              <w:tc>
                <w:tcPr>
                  <w:tcW w:w="195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电子白板笔</w:t>
                  </w:r>
                </w:p>
              </w:tc>
              <w:tc>
                <w:tcPr>
                  <w:tcW w:w="1286"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10</w:t>
                  </w:r>
                </w:p>
              </w:tc>
              <w:tc>
                <w:tcPr>
                  <w:tcW w:w="1701" w:type="dxa"/>
                  <w:vAlign w:val="center"/>
                </w:tcPr>
                <w:p w:rsidR="00D729DA" w:rsidRDefault="00D729DA" w:rsidP="00902476">
                  <w:pPr>
                    <w:pStyle w:val="ab"/>
                    <w:spacing w:beforeLines="10" w:afterLines="10"/>
                    <w:jc w:val="center"/>
                    <w:rPr>
                      <w:rFonts w:ascii="Times New Roman" w:hAnsi="宋体"/>
                      <w:bCs/>
                      <w:szCs w:val="21"/>
                    </w:rPr>
                  </w:pPr>
                  <w:r>
                    <w:rPr>
                      <w:rFonts w:ascii="Times New Roman" w:hAnsi="宋体" w:hint="eastAsia"/>
                      <w:bCs/>
                      <w:szCs w:val="21"/>
                    </w:rPr>
                    <w:t>万套</w:t>
                  </w:r>
                </w:p>
              </w:tc>
              <w:tc>
                <w:tcPr>
                  <w:tcW w:w="3118"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w:t>
                  </w:r>
                </w:p>
              </w:tc>
            </w:tr>
            <w:tr w:rsidR="00D729DA" w:rsidTr="007948D4">
              <w:trPr>
                <w:jc w:val="center"/>
              </w:trPr>
              <w:tc>
                <w:tcPr>
                  <w:tcW w:w="129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9</w:t>
                  </w:r>
                </w:p>
              </w:tc>
              <w:tc>
                <w:tcPr>
                  <w:tcW w:w="1955"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包装材料</w:t>
                  </w:r>
                </w:p>
              </w:tc>
              <w:tc>
                <w:tcPr>
                  <w:tcW w:w="1286"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10</w:t>
                  </w:r>
                </w:p>
              </w:tc>
              <w:tc>
                <w:tcPr>
                  <w:tcW w:w="1701" w:type="dxa"/>
                  <w:vAlign w:val="center"/>
                </w:tcPr>
                <w:p w:rsidR="00D729DA" w:rsidRDefault="00D729DA" w:rsidP="00902476">
                  <w:pPr>
                    <w:pStyle w:val="ab"/>
                    <w:spacing w:beforeLines="10" w:afterLines="10"/>
                    <w:jc w:val="center"/>
                    <w:rPr>
                      <w:rFonts w:ascii="Times New Roman" w:hAnsi="宋体"/>
                      <w:bCs/>
                      <w:szCs w:val="21"/>
                    </w:rPr>
                  </w:pPr>
                  <w:r>
                    <w:rPr>
                      <w:rFonts w:ascii="Times New Roman" w:hAnsi="宋体" w:hint="eastAsia"/>
                      <w:bCs/>
                      <w:szCs w:val="21"/>
                    </w:rPr>
                    <w:t>万套</w:t>
                  </w:r>
                </w:p>
              </w:tc>
              <w:tc>
                <w:tcPr>
                  <w:tcW w:w="3118" w:type="dxa"/>
                  <w:vAlign w:val="center"/>
                </w:tcPr>
                <w:p w:rsidR="00D729DA" w:rsidRDefault="00D729DA" w:rsidP="00902476">
                  <w:pPr>
                    <w:pStyle w:val="ab"/>
                    <w:spacing w:beforeLines="10" w:afterLines="10"/>
                    <w:jc w:val="center"/>
                    <w:rPr>
                      <w:rFonts w:ascii="Times New Roman" w:hAnsi="Times New Roman"/>
                      <w:bCs/>
                      <w:szCs w:val="21"/>
                    </w:rPr>
                  </w:pPr>
                  <w:r>
                    <w:rPr>
                      <w:rFonts w:ascii="Times New Roman" w:hAnsi="Times New Roman" w:hint="eastAsia"/>
                      <w:bCs/>
                      <w:szCs w:val="21"/>
                    </w:rPr>
                    <w:t>/</w:t>
                  </w:r>
                </w:p>
              </w:tc>
            </w:tr>
          </w:tbl>
          <w:p w:rsidR="00D729DA" w:rsidRDefault="00D72491" w:rsidP="007948D4">
            <w:pPr>
              <w:adjustRightInd w:val="0"/>
              <w:spacing w:line="360" w:lineRule="auto"/>
              <w:ind w:firstLineChars="200" w:firstLine="482"/>
              <w:rPr>
                <w:b/>
                <w:bCs/>
                <w:sz w:val="24"/>
              </w:rPr>
            </w:pPr>
            <w:r>
              <w:rPr>
                <w:rFonts w:hAnsi="宋体" w:hint="eastAsia"/>
                <w:b/>
                <w:bCs/>
                <w:sz w:val="24"/>
              </w:rPr>
              <w:t>（四）</w:t>
            </w:r>
            <w:r w:rsidR="00D729DA">
              <w:rPr>
                <w:rFonts w:hAnsi="宋体"/>
                <w:b/>
                <w:bCs/>
                <w:sz w:val="24"/>
              </w:rPr>
              <w:t>、主要设备</w:t>
            </w:r>
          </w:p>
          <w:p w:rsidR="00D729DA" w:rsidRDefault="00D729DA" w:rsidP="007948D4">
            <w:pPr>
              <w:snapToGrid w:val="0"/>
              <w:jc w:val="center"/>
              <w:rPr>
                <w:b/>
                <w:sz w:val="24"/>
              </w:rPr>
            </w:pPr>
            <w:r>
              <w:rPr>
                <w:rFonts w:hAnsi="宋体"/>
                <w:b/>
                <w:sz w:val="24"/>
              </w:rPr>
              <w:t>主要设备表</w:t>
            </w:r>
          </w:p>
          <w:tbl>
            <w:tblPr>
              <w:tblW w:w="9356" w:type="dxa"/>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000"/>
            </w:tblPr>
            <w:tblGrid>
              <w:gridCol w:w="1161"/>
              <w:gridCol w:w="2242"/>
              <w:gridCol w:w="1134"/>
              <w:gridCol w:w="993"/>
              <w:gridCol w:w="3826"/>
            </w:tblGrid>
            <w:tr w:rsidR="00D729DA" w:rsidTr="007948D4">
              <w:tc>
                <w:tcPr>
                  <w:tcW w:w="1161" w:type="dxa"/>
                  <w:tcBorders>
                    <w:bottom w:val="single" w:sz="4" w:space="0" w:color="auto"/>
                  </w:tcBorders>
                  <w:vAlign w:val="center"/>
                </w:tcPr>
                <w:p w:rsidR="00D729DA" w:rsidRDefault="00D729DA" w:rsidP="00902476">
                  <w:pPr>
                    <w:spacing w:beforeLines="10" w:afterLines="10"/>
                    <w:jc w:val="center"/>
                    <w:rPr>
                      <w:b/>
                      <w:szCs w:val="21"/>
                    </w:rPr>
                  </w:pPr>
                  <w:r>
                    <w:rPr>
                      <w:rFonts w:hAnsi="宋体"/>
                      <w:b/>
                      <w:szCs w:val="21"/>
                    </w:rPr>
                    <w:t>序号</w:t>
                  </w:r>
                </w:p>
              </w:tc>
              <w:tc>
                <w:tcPr>
                  <w:tcW w:w="2242" w:type="dxa"/>
                  <w:vAlign w:val="center"/>
                </w:tcPr>
                <w:p w:rsidR="00D729DA" w:rsidRDefault="00D729DA" w:rsidP="00902476">
                  <w:pPr>
                    <w:spacing w:beforeLines="10" w:afterLines="10"/>
                    <w:jc w:val="center"/>
                    <w:rPr>
                      <w:b/>
                      <w:szCs w:val="21"/>
                    </w:rPr>
                  </w:pPr>
                  <w:r>
                    <w:rPr>
                      <w:rFonts w:hAnsi="宋体"/>
                      <w:b/>
                      <w:szCs w:val="21"/>
                    </w:rPr>
                    <w:t>设备名称</w:t>
                  </w:r>
                </w:p>
              </w:tc>
              <w:tc>
                <w:tcPr>
                  <w:tcW w:w="1134" w:type="dxa"/>
                  <w:vAlign w:val="center"/>
                </w:tcPr>
                <w:p w:rsidR="00D729DA" w:rsidRDefault="00D729DA" w:rsidP="00902476">
                  <w:pPr>
                    <w:spacing w:beforeLines="10" w:afterLines="10"/>
                    <w:jc w:val="center"/>
                    <w:rPr>
                      <w:b/>
                      <w:szCs w:val="21"/>
                    </w:rPr>
                  </w:pPr>
                  <w:r>
                    <w:rPr>
                      <w:rFonts w:hAnsi="宋体"/>
                      <w:b/>
                      <w:szCs w:val="21"/>
                    </w:rPr>
                    <w:t>数量</w:t>
                  </w:r>
                </w:p>
              </w:tc>
              <w:tc>
                <w:tcPr>
                  <w:tcW w:w="993" w:type="dxa"/>
                  <w:vAlign w:val="center"/>
                </w:tcPr>
                <w:p w:rsidR="00D729DA" w:rsidRDefault="00D729DA" w:rsidP="00902476">
                  <w:pPr>
                    <w:spacing w:beforeLines="10" w:afterLines="10"/>
                    <w:jc w:val="center"/>
                    <w:rPr>
                      <w:b/>
                      <w:szCs w:val="21"/>
                    </w:rPr>
                  </w:pPr>
                  <w:r>
                    <w:rPr>
                      <w:rFonts w:hAnsi="宋体"/>
                      <w:b/>
                      <w:szCs w:val="21"/>
                    </w:rPr>
                    <w:t>能耗</w:t>
                  </w:r>
                </w:p>
              </w:tc>
              <w:tc>
                <w:tcPr>
                  <w:tcW w:w="3826" w:type="dxa"/>
                  <w:vAlign w:val="center"/>
                </w:tcPr>
                <w:p w:rsidR="00D729DA" w:rsidRDefault="00D729DA" w:rsidP="00902476">
                  <w:pPr>
                    <w:spacing w:beforeLines="10" w:afterLines="10"/>
                    <w:jc w:val="center"/>
                    <w:rPr>
                      <w:b/>
                      <w:szCs w:val="21"/>
                    </w:rPr>
                  </w:pPr>
                  <w:r>
                    <w:rPr>
                      <w:rFonts w:hAnsi="宋体"/>
                      <w:b/>
                      <w:szCs w:val="21"/>
                    </w:rPr>
                    <w:t>备注</w:t>
                  </w:r>
                </w:p>
              </w:tc>
            </w:tr>
            <w:tr w:rsidR="00D729DA" w:rsidTr="007948D4">
              <w:tc>
                <w:tcPr>
                  <w:tcW w:w="1161" w:type="dxa"/>
                  <w:tcBorders>
                    <w:top w:val="single" w:sz="4" w:space="0" w:color="auto"/>
                  </w:tcBorders>
                  <w:vAlign w:val="center"/>
                </w:tcPr>
                <w:p w:rsidR="00D729DA" w:rsidRDefault="00D729DA" w:rsidP="00902476">
                  <w:pPr>
                    <w:spacing w:beforeLines="10" w:afterLines="10"/>
                    <w:jc w:val="center"/>
                    <w:rPr>
                      <w:bCs/>
                      <w:szCs w:val="21"/>
                    </w:rPr>
                  </w:pPr>
                  <w:r>
                    <w:rPr>
                      <w:bCs/>
                      <w:szCs w:val="21"/>
                    </w:rPr>
                    <w:t>1</w:t>
                  </w:r>
                </w:p>
              </w:tc>
              <w:tc>
                <w:tcPr>
                  <w:tcW w:w="2242" w:type="dxa"/>
                  <w:vAlign w:val="center"/>
                </w:tcPr>
                <w:p w:rsidR="00D729DA" w:rsidRDefault="00D729DA" w:rsidP="007948D4">
                  <w:pPr>
                    <w:tabs>
                      <w:tab w:val="left" w:pos="1088"/>
                    </w:tabs>
                    <w:adjustRightInd w:val="0"/>
                    <w:snapToGrid w:val="0"/>
                    <w:jc w:val="center"/>
                    <w:rPr>
                      <w:szCs w:val="21"/>
                    </w:rPr>
                  </w:pPr>
                  <w:r>
                    <w:rPr>
                      <w:rFonts w:hint="eastAsia"/>
                      <w:szCs w:val="21"/>
                    </w:rPr>
                    <w:t>自动老化线</w:t>
                  </w:r>
                </w:p>
              </w:tc>
              <w:tc>
                <w:tcPr>
                  <w:tcW w:w="1134" w:type="dxa"/>
                  <w:vAlign w:val="center"/>
                </w:tcPr>
                <w:p w:rsidR="00D729DA" w:rsidRDefault="00D729DA" w:rsidP="00902476">
                  <w:pPr>
                    <w:spacing w:beforeLines="10" w:afterLines="10"/>
                    <w:jc w:val="center"/>
                    <w:rPr>
                      <w:bCs/>
                      <w:szCs w:val="21"/>
                    </w:rPr>
                  </w:pPr>
                  <w:r>
                    <w:rPr>
                      <w:rFonts w:hint="eastAsia"/>
                      <w:bCs/>
                      <w:szCs w:val="21"/>
                    </w:rPr>
                    <w:t>10台</w:t>
                  </w:r>
                </w:p>
              </w:tc>
              <w:tc>
                <w:tcPr>
                  <w:tcW w:w="993" w:type="dxa"/>
                  <w:vAlign w:val="center"/>
                </w:tcPr>
                <w:p w:rsidR="00D729DA" w:rsidRDefault="00D729DA" w:rsidP="00902476">
                  <w:pPr>
                    <w:spacing w:beforeLines="10" w:afterLines="10"/>
                    <w:jc w:val="center"/>
                    <w:rPr>
                      <w:bCs/>
                      <w:szCs w:val="21"/>
                    </w:rPr>
                  </w:pPr>
                  <w:r>
                    <w:rPr>
                      <w:bCs/>
                      <w:szCs w:val="21"/>
                    </w:rPr>
                    <w:t>电能</w:t>
                  </w:r>
                </w:p>
              </w:tc>
              <w:tc>
                <w:tcPr>
                  <w:tcW w:w="3826" w:type="dxa"/>
                  <w:vAlign w:val="center"/>
                </w:tcPr>
                <w:p w:rsidR="00D729DA" w:rsidRPr="00463F82" w:rsidRDefault="00ED1988" w:rsidP="00902476">
                  <w:pPr>
                    <w:spacing w:beforeLines="10" w:afterLines="10"/>
                    <w:jc w:val="center"/>
                    <w:rPr>
                      <w:b/>
                      <w:bCs/>
                      <w:szCs w:val="21"/>
                    </w:rPr>
                  </w:pPr>
                  <w:r w:rsidRPr="00463F82">
                    <w:rPr>
                      <w:rFonts w:hAnsi="宋体" w:hint="eastAsia"/>
                      <w:b/>
                      <w:bCs/>
                      <w:szCs w:val="21"/>
                    </w:rPr>
                    <w:t>与环评一致</w:t>
                  </w:r>
                </w:p>
              </w:tc>
            </w:tr>
            <w:tr w:rsidR="00D729DA" w:rsidTr="007948D4">
              <w:tc>
                <w:tcPr>
                  <w:tcW w:w="1161" w:type="dxa"/>
                  <w:vAlign w:val="center"/>
                </w:tcPr>
                <w:p w:rsidR="00D729DA" w:rsidRDefault="00D729DA" w:rsidP="00902476">
                  <w:pPr>
                    <w:spacing w:beforeLines="10" w:afterLines="10"/>
                    <w:jc w:val="center"/>
                    <w:rPr>
                      <w:bCs/>
                      <w:szCs w:val="21"/>
                    </w:rPr>
                  </w:pPr>
                  <w:r>
                    <w:rPr>
                      <w:rFonts w:hint="eastAsia"/>
                      <w:bCs/>
                      <w:szCs w:val="21"/>
                    </w:rPr>
                    <w:t>2</w:t>
                  </w:r>
                </w:p>
              </w:tc>
              <w:tc>
                <w:tcPr>
                  <w:tcW w:w="2242" w:type="dxa"/>
                  <w:tcBorders>
                    <w:bottom w:val="single" w:sz="4" w:space="0" w:color="auto"/>
                  </w:tcBorders>
                  <w:vAlign w:val="center"/>
                </w:tcPr>
                <w:p w:rsidR="00D729DA" w:rsidRDefault="00D729DA" w:rsidP="007948D4">
                  <w:pPr>
                    <w:tabs>
                      <w:tab w:val="left" w:pos="1088"/>
                    </w:tabs>
                    <w:adjustRightInd w:val="0"/>
                    <w:snapToGrid w:val="0"/>
                    <w:jc w:val="center"/>
                    <w:rPr>
                      <w:szCs w:val="21"/>
                    </w:rPr>
                  </w:pPr>
                  <w:r>
                    <w:rPr>
                      <w:rFonts w:hint="eastAsia"/>
                      <w:szCs w:val="21"/>
                    </w:rPr>
                    <w:t>铝型材移动架</w:t>
                  </w:r>
                </w:p>
              </w:tc>
              <w:tc>
                <w:tcPr>
                  <w:tcW w:w="1134" w:type="dxa"/>
                  <w:vAlign w:val="center"/>
                </w:tcPr>
                <w:p w:rsidR="00D729DA" w:rsidRDefault="00D729DA" w:rsidP="00902476">
                  <w:pPr>
                    <w:spacing w:beforeLines="10" w:afterLines="10"/>
                    <w:jc w:val="center"/>
                    <w:rPr>
                      <w:bCs/>
                      <w:szCs w:val="21"/>
                    </w:rPr>
                  </w:pPr>
                  <w:r>
                    <w:rPr>
                      <w:rFonts w:hint="eastAsia"/>
                      <w:bCs/>
                      <w:szCs w:val="21"/>
                    </w:rPr>
                    <w:t>10台</w:t>
                  </w:r>
                </w:p>
              </w:tc>
              <w:tc>
                <w:tcPr>
                  <w:tcW w:w="993" w:type="dxa"/>
                  <w:vAlign w:val="center"/>
                </w:tcPr>
                <w:p w:rsidR="00D729DA" w:rsidRDefault="00D729DA" w:rsidP="00902476">
                  <w:pPr>
                    <w:spacing w:beforeLines="10" w:afterLines="10"/>
                    <w:jc w:val="center"/>
                    <w:rPr>
                      <w:rFonts w:hAnsi="宋体"/>
                      <w:bCs/>
                      <w:szCs w:val="21"/>
                    </w:rPr>
                  </w:pPr>
                  <w:r>
                    <w:rPr>
                      <w:rFonts w:hAnsi="宋体" w:hint="eastAsia"/>
                      <w:bCs/>
                      <w:szCs w:val="21"/>
                    </w:rPr>
                    <w:t>/</w:t>
                  </w:r>
                </w:p>
              </w:tc>
              <w:tc>
                <w:tcPr>
                  <w:tcW w:w="3826" w:type="dxa"/>
                  <w:vAlign w:val="center"/>
                </w:tcPr>
                <w:p w:rsidR="00D729DA" w:rsidRPr="00463F82" w:rsidRDefault="00ED1988" w:rsidP="00902476">
                  <w:pPr>
                    <w:spacing w:beforeLines="10" w:afterLines="10"/>
                    <w:jc w:val="center"/>
                    <w:rPr>
                      <w:rFonts w:hAnsi="宋体"/>
                      <w:b/>
                      <w:bCs/>
                      <w:szCs w:val="21"/>
                    </w:rPr>
                  </w:pPr>
                  <w:r w:rsidRPr="00463F82">
                    <w:rPr>
                      <w:rFonts w:hAnsi="宋体" w:hint="eastAsia"/>
                      <w:b/>
                      <w:bCs/>
                      <w:szCs w:val="21"/>
                    </w:rPr>
                    <w:t>与环评一致</w:t>
                  </w:r>
                </w:p>
              </w:tc>
            </w:tr>
            <w:tr w:rsidR="00ED1988" w:rsidTr="007948D4">
              <w:tc>
                <w:tcPr>
                  <w:tcW w:w="1161" w:type="dxa"/>
                  <w:vAlign w:val="center"/>
                </w:tcPr>
                <w:p w:rsidR="00ED1988" w:rsidRDefault="00ED1988" w:rsidP="00902476">
                  <w:pPr>
                    <w:spacing w:beforeLines="10" w:afterLines="10"/>
                    <w:jc w:val="center"/>
                    <w:rPr>
                      <w:bCs/>
                      <w:szCs w:val="21"/>
                    </w:rPr>
                  </w:pPr>
                  <w:r>
                    <w:rPr>
                      <w:rFonts w:hint="eastAsia"/>
                      <w:bCs/>
                      <w:szCs w:val="21"/>
                    </w:rPr>
                    <w:t>3</w:t>
                  </w:r>
                </w:p>
              </w:tc>
              <w:tc>
                <w:tcPr>
                  <w:tcW w:w="2242" w:type="dxa"/>
                  <w:tcBorders>
                    <w:bottom w:val="single" w:sz="4" w:space="0" w:color="auto"/>
                  </w:tcBorders>
                  <w:vAlign w:val="center"/>
                </w:tcPr>
                <w:p w:rsidR="00ED1988" w:rsidRDefault="00ED1988" w:rsidP="007948D4">
                  <w:pPr>
                    <w:tabs>
                      <w:tab w:val="left" w:pos="1088"/>
                    </w:tabs>
                    <w:adjustRightInd w:val="0"/>
                    <w:snapToGrid w:val="0"/>
                    <w:jc w:val="center"/>
                    <w:rPr>
                      <w:szCs w:val="21"/>
                    </w:rPr>
                  </w:pPr>
                  <w:r>
                    <w:rPr>
                      <w:rFonts w:hint="eastAsia"/>
                      <w:szCs w:val="21"/>
                    </w:rPr>
                    <w:t>生产组装台</w:t>
                  </w:r>
                </w:p>
              </w:tc>
              <w:tc>
                <w:tcPr>
                  <w:tcW w:w="1134" w:type="dxa"/>
                  <w:vAlign w:val="center"/>
                </w:tcPr>
                <w:p w:rsidR="00ED1988" w:rsidRDefault="00ED1988" w:rsidP="00902476">
                  <w:pPr>
                    <w:spacing w:beforeLines="10" w:afterLines="10"/>
                    <w:jc w:val="center"/>
                    <w:rPr>
                      <w:bCs/>
                      <w:szCs w:val="21"/>
                    </w:rPr>
                  </w:pPr>
                  <w:r>
                    <w:rPr>
                      <w:rFonts w:hint="eastAsia"/>
                      <w:bCs/>
                      <w:szCs w:val="21"/>
                    </w:rPr>
                    <w:t>10台</w:t>
                  </w:r>
                </w:p>
              </w:tc>
              <w:tc>
                <w:tcPr>
                  <w:tcW w:w="993" w:type="dxa"/>
                  <w:vAlign w:val="center"/>
                </w:tcPr>
                <w:p w:rsidR="00ED1988" w:rsidRDefault="00ED1988" w:rsidP="00902476">
                  <w:pPr>
                    <w:spacing w:beforeLines="10" w:afterLines="10"/>
                    <w:jc w:val="center"/>
                    <w:rPr>
                      <w:bCs/>
                      <w:szCs w:val="21"/>
                    </w:rPr>
                  </w:pPr>
                  <w:r>
                    <w:rPr>
                      <w:rFonts w:hint="eastAsia"/>
                      <w:bCs/>
                      <w:szCs w:val="21"/>
                    </w:rPr>
                    <w:t>/</w:t>
                  </w:r>
                </w:p>
              </w:tc>
              <w:tc>
                <w:tcPr>
                  <w:tcW w:w="3826" w:type="dxa"/>
                </w:tcPr>
                <w:p w:rsidR="00ED1988" w:rsidRPr="00463F82" w:rsidRDefault="00ED1988" w:rsidP="00ED1988">
                  <w:pPr>
                    <w:jc w:val="center"/>
                    <w:rPr>
                      <w:b/>
                    </w:rPr>
                  </w:pPr>
                  <w:r w:rsidRPr="00463F82">
                    <w:rPr>
                      <w:rFonts w:hAnsi="宋体" w:hint="eastAsia"/>
                      <w:b/>
                      <w:bCs/>
                      <w:szCs w:val="21"/>
                    </w:rPr>
                    <w:t>与环评一致</w:t>
                  </w:r>
                </w:p>
              </w:tc>
            </w:tr>
            <w:tr w:rsidR="00ED1988" w:rsidTr="007948D4">
              <w:tc>
                <w:tcPr>
                  <w:tcW w:w="1161" w:type="dxa"/>
                  <w:vAlign w:val="center"/>
                </w:tcPr>
                <w:p w:rsidR="00ED1988" w:rsidRDefault="00ED1988" w:rsidP="00902476">
                  <w:pPr>
                    <w:spacing w:beforeLines="10" w:afterLines="10"/>
                    <w:jc w:val="center"/>
                    <w:rPr>
                      <w:bCs/>
                      <w:szCs w:val="21"/>
                    </w:rPr>
                  </w:pPr>
                  <w:r>
                    <w:rPr>
                      <w:rFonts w:hint="eastAsia"/>
                      <w:bCs/>
                      <w:szCs w:val="21"/>
                    </w:rPr>
                    <w:t>4</w:t>
                  </w:r>
                </w:p>
              </w:tc>
              <w:tc>
                <w:tcPr>
                  <w:tcW w:w="2242" w:type="dxa"/>
                  <w:tcBorders>
                    <w:bottom w:val="single" w:sz="4" w:space="0" w:color="auto"/>
                  </w:tcBorders>
                  <w:vAlign w:val="center"/>
                </w:tcPr>
                <w:p w:rsidR="00ED1988" w:rsidRDefault="00ED1988" w:rsidP="007948D4">
                  <w:pPr>
                    <w:tabs>
                      <w:tab w:val="left" w:pos="1088"/>
                    </w:tabs>
                    <w:adjustRightInd w:val="0"/>
                    <w:snapToGrid w:val="0"/>
                    <w:jc w:val="center"/>
                    <w:rPr>
                      <w:szCs w:val="21"/>
                    </w:rPr>
                  </w:pPr>
                  <w:r>
                    <w:rPr>
                      <w:rFonts w:hint="eastAsia"/>
                      <w:szCs w:val="21"/>
                    </w:rPr>
                    <w:t>维修工作台</w:t>
                  </w:r>
                </w:p>
              </w:tc>
              <w:tc>
                <w:tcPr>
                  <w:tcW w:w="1134" w:type="dxa"/>
                  <w:vAlign w:val="center"/>
                </w:tcPr>
                <w:p w:rsidR="00ED1988" w:rsidRDefault="00ED1988" w:rsidP="00902476">
                  <w:pPr>
                    <w:spacing w:beforeLines="10" w:afterLines="10"/>
                    <w:jc w:val="center"/>
                    <w:rPr>
                      <w:bCs/>
                      <w:szCs w:val="21"/>
                    </w:rPr>
                  </w:pPr>
                  <w:r>
                    <w:rPr>
                      <w:rFonts w:hint="eastAsia"/>
                      <w:bCs/>
                      <w:szCs w:val="21"/>
                    </w:rPr>
                    <w:t>4台</w:t>
                  </w:r>
                </w:p>
              </w:tc>
              <w:tc>
                <w:tcPr>
                  <w:tcW w:w="993" w:type="dxa"/>
                  <w:vAlign w:val="center"/>
                </w:tcPr>
                <w:p w:rsidR="00ED1988" w:rsidRDefault="00ED1988" w:rsidP="00902476">
                  <w:pPr>
                    <w:spacing w:beforeLines="10" w:afterLines="10"/>
                    <w:jc w:val="center"/>
                    <w:rPr>
                      <w:bCs/>
                      <w:szCs w:val="21"/>
                    </w:rPr>
                  </w:pPr>
                  <w:r>
                    <w:rPr>
                      <w:rFonts w:hint="eastAsia"/>
                      <w:bCs/>
                      <w:szCs w:val="21"/>
                    </w:rPr>
                    <w:t>/</w:t>
                  </w:r>
                </w:p>
              </w:tc>
              <w:tc>
                <w:tcPr>
                  <w:tcW w:w="3826" w:type="dxa"/>
                </w:tcPr>
                <w:p w:rsidR="00ED1988" w:rsidRPr="00463F82" w:rsidRDefault="00ED1988" w:rsidP="00ED1988">
                  <w:pPr>
                    <w:jc w:val="center"/>
                    <w:rPr>
                      <w:b/>
                    </w:rPr>
                  </w:pPr>
                  <w:r w:rsidRPr="00463F82">
                    <w:rPr>
                      <w:rFonts w:hAnsi="宋体" w:hint="eastAsia"/>
                      <w:b/>
                      <w:bCs/>
                      <w:szCs w:val="21"/>
                    </w:rPr>
                    <w:t>与环评一致</w:t>
                  </w:r>
                </w:p>
              </w:tc>
            </w:tr>
            <w:tr w:rsidR="00ED1988" w:rsidTr="007948D4">
              <w:tc>
                <w:tcPr>
                  <w:tcW w:w="1161" w:type="dxa"/>
                  <w:vAlign w:val="center"/>
                </w:tcPr>
                <w:p w:rsidR="00ED1988" w:rsidRDefault="00ED1988" w:rsidP="00902476">
                  <w:pPr>
                    <w:spacing w:beforeLines="10" w:afterLines="10"/>
                    <w:jc w:val="center"/>
                    <w:rPr>
                      <w:bCs/>
                      <w:szCs w:val="21"/>
                    </w:rPr>
                  </w:pPr>
                  <w:r>
                    <w:rPr>
                      <w:rFonts w:hint="eastAsia"/>
                      <w:bCs/>
                      <w:szCs w:val="21"/>
                    </w:rPr>
                    <w:t>5</w:t>
                  </w:r>
                </w:p>
              </w:tc>
              <w:tc>
                <w:tcPr>
                  <w:tcW w:w="2242" w:type="dxa"/>
                  <w:tcBorders>
                    <w:bottom w:val="single" w:sz="4" w:space="0" w:color="auto"/>
                  </w:tcBorders>
                  <w:vAlign w:val="center"/>
                </w:tcPr>
                <w:p w:rsidR="00ED1988" w:rsidRDefault="00ED1988" w:rsidP="007948D4">
                  <w:pPr>
                    <w:tabs>
                      <w:tab w:val="left" w:pos="1088"/>
                    </w:tabs>
                    <w:adjustRightInd w:val="0"/>
                    <w:snapToGrid w:val="0"/>
                    <w:jc w:val="center"/>
                    <w:rPr>
                      <w:szCs w:val="21"/>
                    </w:rPr>
                  </w:pPr>
                  <w:r>
                    <w:rPr>
                      <w:rFonts w:hint="eastAsia"/>
                      <w:szCs w:val="21"/>
                    </w:rPr>
                    <w:t>附件包装工作台</w:t>
                  </w:r>
                </w:p>
              </w:tc>
              <w:tc>
                <w:tcPr>
                  <w:tcW w:w="1134" w:type="dxa"/>
                  <w:vAlign w:val="center"/>
                </w:tcPr>
                <w:p w:rsidR="00ED1988" w:rsidRDefault="00ED1988" w:rsidP="00902476">
                  <w:pPr>
                    <w:spacing w:beforeLines="10" w:afterLines="10"/>
                    <w:jc w:val="center"/>
                    <w:rPr>
                      <w:bCs/>
                      <w:szCs w:val="21"/>
                    </w:rPr>
                  </w:pPr>
                  <w:r>
                    <w:rPr>
                      <w:rFonts w:hint="eastAsia"/>
                      <w:bCs/>
                      <w:szCs w:val="21"/>
                    </w:rPr>
                    <w:t>4台</w:t>
                  </w:r>
                </w:p>
              </w:tc>
              <w:tc>
                <w:tcPr>
                  <w:tcW w:w="993" w:type="dxa"/>
                  <w:vAlign w:val="center"/>
                </w:tcPr>
                <w:p w:rsidR="00ED1988" w:rsidRDefault="00ED1988" w:rsidP="00902476">
                  <w:pPr>
                    <w:spacing w:beforeLines="10" w:afterLines="10"/>
                    <w:jc w:val="center"/>
                    <w:rPr>
                      <w:rFonts w:hAnsi="宋体"/>
                      <w:bCs/>
                      <w:szCs w:val="21"/>
                    </w:rPr>
                  </w:pPr>
                  <w:r>
                    <w:rPr>
                      <w:rFonts w:hAnsi="宋体" w:hint="eastAsia"/>
                      <w:bCs/>
                      <w:szCs w:val="21"/>
                    </w:rPr>
                    <w:t>/</w:t>
                  </w:r>
                </w:p>
              </w:tc>
              <w:tc>
                <w:tcPr>
                  <w:tcW w:w="3826" w:type="dxa"/>
                </w:tcPr>
                <w:p w:rsidR="00ED1988" w:rsidRPr="00463F82" w:rsidRDefault="00ED1988" w:rsidP="00ED1988">
                  <w:pPr>
                    <w:jc w:val="center"/>
                    <w:rPr>
                      <w:b/>
                    </w:rPr>
                  </w:pPr>
                  <w:r w:rsidRPr="00463F82">
                    <w:rPr>
                      <w:rFonts w:hAnsi="宋体" w:hint="eastAsia"/>
                      <w:b/>
                      <w:bCs/>
                      <w:szCs w:val="21"/>
                    </w:rPr>
                    <w:t>与环评一致</w:t>
                  </w:r>
                </w:p>
              </w:tc>
            </w:tr>
            <w:tr w:rsidR="00ED1988" w:rsidTr="007948D4">
              <w:tc>
                <w:tcPr>
                  <w:tcW w:w="1161" w:type="dxa"/>
                  <w:vAlign w:val="center"/>
                </w:tcPr>
                <w:p w:rsidR="00ED1988" w:rsidRDefault="00ED1988" w:rsidP="00902476">
                  <w:pPr>
                    <w:spacing w:beforeLines="10" w:afterLines="10"/>
                    <w:jc w:val="center"/>
                    <w:rPr>
                      <w:bCs/>
                      <w:szCs w:val="21"/>
                    </w:rPr>
                  </w:pPr>
                  <w:r>
                    <w:rPr>
                      <w:rFonts w:hint="eastAsia"/>
                      <w:bCs/>
                      <w:szCs w:val="21"/>
                    </w:rPr>
                    <w:t>6</w:t>
                  </w:r>
                </w:p>
              </w:tc>
              <w:tc>
                <w:tcPr>
                  <w:tcW w:w="2242" w:type="dxa"/>
                  <w:tcBorders>
                    <w:bottom w:val="single" w:sz="4" w:space="0" w:color="auto"/>
                  </w:tcBorders>
                  <w:vAlign w:val="center"/>
                </w:tcPr>
                <w:p w:rsidR="00ED1988" w:rsidRDefault="00ED1988" w:rsidP="007948D4">
                  <w:pPr>
                    <w:tabs>
                      <w:tab w:val="left" w:pos="1088"/>
                    </w:tabs>
                    <w:adjustRightInd w:val="0"/>
                    <w:snapToGrid w:val="0"/>
                    <w:jc w:val="center"/>
                    <w:rPr>
                      <w:szCs w:val="21"/>
                    </w:rPr>
                  </w:pPr>
                  <w:r>
                    <w:rPr>
                      <w:rFonts w:hint="eastAsia"/>
                      <w:szCs w:val="21"/>
                    </w:rPr>
                    <w:t>光盘刻录机</w:t>
                  </w:r>
                </w:p>
              </w:tc>
              <w:tc>
                <w:tcPr>
                  <w:tcW w:w="1134" w:type="dxa"/>
                  <w:vAlign w:val="center"/>
                </w:tcPr>
                <w:p w:rsidR="00ED1988" w:rsidRDefault="00ED1988" w:rsidP="00902476">
                  <w:pPr>
                    <w:spacing w:beforeLines="10" w:afterLines="10"/>
                    <w:jc w:val="center"/>
                    <w:rPr>
                      <w:bCs/>
                      <w:szCs w:val="21"/>
                    </w:rPr>
                  </w:pPr>
                  <w:r>
                    <w:rPr>
                      <w:rFonts w:hint="eastAsia"/>
                      <w:bCs/>
                      <w:szCs w:val="21"/>
                    </w:rPr>
                    <w:t>4台</w:t>
                  </w:r>
                </w:p>
              </w:tc>
              <w:tc>
                <w:tcPr>
                  <w:tcW w:w="993" w:type="dxa"/>
                  <w:vAlign w:val="center"/>
                </w:tcPr>
                <w:p w:rsidR="00ED1988" w:rsidRDefault="00ED1988" w:rsidP="00902476">
                  <w:pPr>
                    <w:spacing w:beforeLines="10" w:afterLines="10"/>
                    <w:jc w:val="center"/>
                    <w:rPr>
                      <w:rFonts w:hAnsi="宋体"/>
                      <w:bCs/>
                      <w:szCs w:val="21"/>
                    </w:rPr>
                  </w:pPr>
                  <w:r>
                    <w:rPr>
                      <w:rFonts w:hAnsi="宋体"/>
                      <w:bCs/>
                      <w:szCs w:val="21"/>
                    </w:rPr>
                    <w:t>电能</w:t>
                  </w:r>
                </w:p>
              </w:tc>
              <w:tc>
                <w:tcPr>
                  <w:tcW w:w="3826" w:type="dxa"/>
                </w:tcPr>
                <w:p w:rsidR="00ED1988" w:rsidRPr="00463F82" w:rsidRDefault="00ED1988" w:rsidP="00ED1988">
                  <w:pPr>
                    <w:jc w:val="center"/>
                    <w:rPr>
                      <w:b/>
                    </w:rPr>
                  </w:pPr>
                  <w:r w:rsidRPr="00463F82">
                    <w:rPr>
                      <w:rFonts w:hAnsi="宋体" w:hint="eastAsia"/>
                      <w:b/>
                      <w:bCs/>
                      <w:szCs w:val="21"/>
                    </w:rPr>
                    <w:t>与环评一致</w:t>
                  </w:r>
                </w:p>
              </w:tc>
            </w:tr>
            <w:tr w:rsidR="00ED1988" w:rsidTr="007948D4">
              <w:tc>
                <w:tcPr>
                  <w:tcW w:w="1161" w:type="dxa"/>
                  <w:vAlign w:val="center"/>
                </w:tcPr>
                <w:p w:rsidR="00ED1988" w:rsidRDefault="00ED1988" w:rsidP="00902476">
                  <w:pPr>
                    <w:spacing w:beforeLines="10" w:afterLines="10"/>
                    <w:jc w:val="center"/>
                    <w:rPr>
                      <w:bCs/>
                      <w:szCs w:val="21"/>
                    </w:rPr>
                  </w:pPr>
                  <w:r>
                    <w:rPr>
                      <w:rFonts w:hint="eastAsia"/>
                      <w:bCs/>
                      <w:szCs w:val="21"/>
                    </w:rPr>
                    <w:lastRenderedPageBreak/>
                    <w:t>7</w:t>
                  </w:r>
                </w:p>
              </w:tc>
              <w:tc>
                <w:tcPr>
                  <w:tcW w:w="2242" w:type="dxa"/>
                  <w:tcBorders>
                    <w:bottom w:val="single" w:sz="4" w:space="0" w:color="auto"/>
                  </w:tcBorders>
                  <w:vAlign w:val="center"/>
                </w:tcPr>
                <w:p w:rsidR="00ED1988" w:rsidRDefault="00ED1988" w:rsidP="007948D4">
                  <w:pPr>
                    <w:tabs>
                      <w:tab w:val="left" w:pos="1088"/>
                    </w:tabs>
                    <w:adjustRightInd w:val="0"/>
                    <w:snapToGrid w:val="0"/>
                    <w:jc w:val="center"/>
                    <w:rPr>
                      <w:szCs w:val="21"/>
                    </w:rPr>
                  </w:pPr>
                  <w:r>
                    <w:rPr>
                      <w:rFonts w:hint="eastAsia"/>
                      <w:szCs w:val="21"/>
                    </w:rPr>
                    <w:t>白板皮带传输线</w:t>
                  </w:r>
                </w:p>
              </w:tc>
              <w:tc>
                <w:tcPr>
                  <w:tcW w:w="1134" w:type="dxa"/>
                  <w:vAlign w:val="center"/>
                </w:tcPr>
                <w:p w:rsidR="00ED1988" w:rsidRDefault="00ED1988" w:rsidP="00902476">
                  <w:pPr>
                    <w:spacing w:beforeLines="10" w:afterLines="10"/>
                    <w:jc w:val="center"/>
                    <w:rPr>
                      <w:bCs/>
                      <w:szCs w:val="21"/>
                    </w:rPr>
                  </w:pPr>
                  <w:r>
                    <w:rPr>
                      <w:rFonts w:hint="eastAsia"/>
                      <w:bCs/>
                      <w:szCs w:val="21"/>
                    </w:rPr>
                    <w:t>2台</w:t>
                  </w:r>
                </w:p>
              </w:tc>
              <w:tc>
                <w:tcPr>
                  <w:tcW w:w="993" w:type="dxa"/>
                  <w:vAlign w:val="center"/>
                </w:tcPr>
                <w:p w:rsidR="00ED1988" w:rsidRDefault="00ED1988" w:rsidP="00902476">
                  <w:pPr>
                    <w:spacing w:beforeLines="10" w:afterLines="10"/>
                    <w:jc w:val="center"/>
                    <w:rPr>
                      <w:rFonts w:hAnsi="宋体"/>
                      <w:bCs/>
                      <w:szCs w:val="21"/>
                    </w:rPr>
                  </w:pPr>
                  <w:r>
                    <w:rPr>
                      <w:rFonts w:hAnsi="宋体" w:hint="eastAsia"/>
                      <w:bCs/>
                      <w:szCs w:val="21"/>
                    </w:rPr>
                    <w:t>电能</w:t>
                  </w:r>
                </w:p>
              </w:tc>
              <w:tc>
                <w:tcPr>
                  <w:tcW w:w="3826" w:type="dxa"/>
                </w:tcPr>
                <w:p w:rsidR="00ED1988" w:rsidRPr="00463F82" w:rsidRDefault="00ED1988" w:rsidP="00ED1988">
                  <w:pPr>
                    <w:jc w:val="center"/>
                    <w:rPr>
                      <w:b/>
                    </w:rPr>
                  </w:pPr>
                  <w:r w:rsidRPr="00463F82">
                    <w:rPr>
                      <w:rFonts w:hAnsi="宋体" w:hint="eastAsia"/>
                      <w:b/>
                      <w:bCs/>
                      <w:szCs w:val="21"/>
                    </w:rPr>
                    <w:t>与环评一致</w:t>
                  </w:r>
                </w:p>
              </w:tc>
            </w:tr>
            <w:tr w:rsidR="00ED1988" w:rsidTr="007948D4">
              <w:tc>
                <w:tcPr>
                  <w:tcW w:w="1161" w:type="dxa"/>
                  <w:vAlign w:val="center"/>
                </w:tcPr>
                <w:p w:rsidR="00ED1988" w:rsidRDefault="00ED1988" w:rsidP="00902476">
                  <w:pPr>
                    <w:spacing w:beforeLines="10" w:afterLines="10"/>
                    <w:jc w:val="center"/>
                    <w:rPr>
                      <w:bCs/>
                      <w:szCs w:val="21"/>
                    </w:rPr>
                  </w:pPr>
                  <w:r>
                    <w:rPr>
                      <w:rFonts w:hint="eastAsia"/>
                      <w:bCs/>
                      <w:szCs w:val="21"/>
                    </w:rPr>
                    <w:t>8</w:t>
                  </w:r>
                </w:p>
              </w:tc>
              <w:tc>
                <w:tcPr>
                  <w:tcW w:w="2242" w:type="dxa"/>
                  <w:tcBorders>
                    <w:bottom w:val="single" w:sz="4" w:space="0" w:color="auto"/>
                  </w:tcBorders>
                  <w:vAlign w:val="center"/>
                </w:tcPr>
                <w:p w:rsidR="00ED1988" w:rsidRDefault="00ED1988" w:rsidP="007948D4">
                  <w:pPr>
                    <w:tabs>
                      <w:tab w:val="left" w:pos="1088"/>
                    </w:tabs>
                    <w:adjustRightInd w:val="0"/>
                    <w:snapToGrid w:val="0"/>
                    <w:jc w:val="center"/>
                    <w:rPr>
                      <w:szCs w:val="21"/>
                    </w:rPr>
                  </w:pPr>
                  <w:r>
                    <w:rPr>
                      <w:rFonts w:hint="eastAsia"/>
                      <w:szCs w:val="21"/>
                    </w:rPr>
                    <w:t>HT-H6投影机</w:t>
                  </w:r>
                </w:p>
              </w:tc>
              <w:tc>
                <w:tcPr>
                  <w:tcW w:w="1134" w:type="dxa"/>
                  <w:vAlign w:val="center"/>
                </w:tcPr>
                <w:p w:rsidR="00ED1988" w:rsidRDefault="00ED1988" w:rsidP="00902476">
                  <w:pPr>
                    <w:spacing w:beforeLines="10" w:afterLines="10"/>
                    <w:jc w:val="center"/>
                    <w:rPr>
                      <w:bCs/>
                      <w:szCs w:val="21"/>
                    </w:rPr>
                  </w:pPr>
                  <w:r>
                    <w:rPr>
                      <w:rFonts w:hint="eastAsia"/>
                      <w:bCs/>
                      <w:szCs w:val="21"/>
                    </w:rPr>
                    <w:t>15台</w:t>
                  </w:r>
                </w:p>
              </w:tc>
              <w:tc>
                <w:tcPr>
                  <w:tcW w:w="993" w:type="dxa"/>
                  <w:vAlign w:val="center"/>
                </w:tcPr>
                <w:p w:rsidR="00ED1988" w:rsidRDefault="00ED1988" w:rsidP="00902476">
                  <w:pPr>
                    <w:spacing w:beforeLines="10" w:afterLines="10"/>
                    <w:jc w:val="center"/>
                    <w:rPr>
                      <w:rFonts w:hAnsi="宋体"/>
                      <w:bCs/>
                      <w:szCs w:val="21"/>
                    </w:rPr>
                  </w:pPr>
                  <w:r>
                    <w:rPr>
                      <w:rFonts w:hAnsi="宋体"/>
                      <w:bCs/>
                      <w:szCs w:val="21"/>
                    </w:rPr>
                    <w:t>电能</w:t>
                  </w:r>
                </w:p>
              </w:tc>
              <w:tc>
                <w:tcPr>
                  <w:tcW w:w="3826" w:type="dxa"/>
                </w:tcPr>
                <w:p w:rsidR="00ED1988" w:rsidRPr="00463F82" w:rsidRDefault="00ED1988" w:rsidP="00ED1988">
                  <w:pPr>
                    <w:jc w:val="center"/>
                    <w:rPr>
                      <w:b/>
                    </w:rPr>
                  </w:pPr>
                  <w:r w:rsidRPr="00463F82">
                    <w:rPr>
                      <w:rFonts w:hAnsi="宋体" w:hint="eastAsia"/>
                      <w:b/>
                      <w:bCs/>
                      <w:szCs w:val="21"/>
                    </w:rPr>
                    <w:t>与环评一致</w:t>
                  </w:r>
                </w:p>
              </w:tc>
            </w:tr>
            <w:tr w:rsidR="00ED1988" w:rsidTr="007948D4">
              <w:tc>
                <w:tcPr>
                  <w:tcW w:w="1161" w:type="dxa"/>
                  <w:tcBorders>
                    <w:top w:val="single" w:sz="4" w:space="0" w:color="auto"/>
                  </w:tcBorders>
                  <w:vAlign w:val="center"/>
                </w:tcPr>
                <w:p w:rsidR="00ED1988" w:rsidRDefault="00ED1988" w:rsidP="00902476">
                  <w:pPr>
                    <w:spacing w:beforeLines="10" w:afterLines="10"/>
                    <w:jc w:val="center"/>
                    <w:rPr>
                      <w:bCs/>
                      <w:szCs w:val="21"/>
                    </w:rPr>
                  </w:pPr>
                  <w:r>
                    <w:rPr>
                      <w:rFonts w:hint="eastAsia"/>
                      <w:bCs/>
                      <w:szCs w:val="21"/>
                    </w:rPr>
                    <w:t>9</w:t>
                  </w:r>
                </w:p>
              </w:tc>
              <w:tc>
                <w:tcPr>
                  <w:tcW w:w="2242" w:type="dxa"/>
                  <w:tcBorders>
                    <w:top w:val="single" w:sz="4" w:space="0" w:color="auto"/>
                  </w:tcBorders>
                  <w:vAlign w:val="center"/>
                </w:tcPr>
                <w:p w:rsidR="00ED1988" w:rsidRDefault="00ED1988" w:rsidP="007948D4">
                  <w:pPr>
                    <w:tabs>
                      <w:tab w:val="left" w:pos="1088"/>
                    </w:tabs>
                    <w:adjustRightInd w:val="0"/>
                    <w:snapToGrid w:val="0"/>
                    <w:jc w:val="center"/>
                    <w:rPr>
                      <w:szCs w:val="21"/>
                    </w:rPr>
                  </w:pPr>
                  <w:r>
                    <w:rPr>
                      <w:rFonts w:hint="eastAsia"/>
                      <w:szCs w:val="21"/>
                    </w:rPr>
                    <w:t>打包机</w:t>
                  </w:r>
                </w:p>
              </w:tc>
              <w:tc>
                <w:tcPr>
                  <w:tcW w:w="1134" w:type="dxa"/>
                  <w:vAlign w:val="center"/>
                </w:tcPr>
                <w:p w:rsidR="00ED1988" w:rsidRDefault="00ED1988" w:rsidP="00902476">
                  <w:pPr>
                    <w:spacing w:beforeLines="10" w:afterLines="10"/>
                    <w:jc w:val="center"/>
                    <w:rPr>
                      <w:bCs/>
                      <w:szCs w:val="21"/>
                    </w:rPr>
                  </w:pPr>
                  <w:r>
                    <w:rPr>
                      <w:rFonts w:hint="eastAsia"/>
                      <w:bCs/>
                      <w:szCs w:val="21"/>
                    </w:rPr>
                    <w:t>4台</w:t>
                  </w:r>
                </w:p>
              </w:tc>
              <w:tc>
                <w:tcPr>
                  <w:tcW w:w="993" w:type="dxa"/>
                  <w:vAlign w:val="center"/>
                </w:tcPr>
                <w:p w:rsidR="00ED1988" w:rsidRDefault="00ED1988" w:rsidP="00902476">
                  <w:pPr>
                    <w:spacing w:beforeLines="10" w:afterLines="10"/>
                    <w:jc w:val="center"/>
                    <w:rPr>
                      <w:bCs/>
                      <w:szCs w:val="21"/>
                    </w:rPr>
                  </w:pPr>
                  <w:r>
                    <w:rPr>
                      <w:bCs/>
                      <w:szCs w:val="21"/>
                    </w:rPr>
                    <w:t>电能</w:t>
                  </w:r>
                </w:p>
              </w:tc>
              <w:tc>
                <w:tcPr>
                  <w:tcW w:w="3826" w:type="dxa"/>
                </w:tcPr>
                <w:p w:rsidR="00ED1988" w:rsidRPr="00463F82" w:rsidRDefault="00ED1988" w:rsidP="00ED1988">
                  <w:pPr>
                    <w:jc w:val="center"/>
                    <w:rPr>
                      <w:b/>
                    </w:rPr>
                  </w:pPr>
                  <w:r w:rsidRPr="00463F82">
                    <w:rPr>
                      <w:rFonts w:hAnsi="宋体" w:hint="eastAsia"/>
                      <w:b/>
                      <w:bCs/>
                      <w:szCs w:val="21"/>
                    </w:rPr>
                    <w:t>与环评一致</w:t>
                  </w:r>
                </w:p>
              </w:tc>
            </w:tr>
            <w:tr w:rsidR="00ED1988" w:rsidTr="007948D4">
              <w:tc>
                <w:tcPr>
                  <w:tcW w:w="1161" w:type="dxa"/>
                  <w:vAlign w:val="center"/>
                </w:tcPr>
                <w:p w:rsidR="00ED1988" w:rsidRDefault="00ED1988" w:rsidP="00902476">
                  <w:pPr>
                    <w:spacing w:beforeLines="10" w:afterLines="10"/>
                    <w:jc w:val="center"/>
                    <w:rPr>
                      <w:bCs/>
                      <w:szCs w:val="21"/>
                    </w:rPr>
                  </w:pPr>
                  <w:r>
                    <w:rPr>
                      <w:rFonts w:hint="eastAsia"/>
                      <w:bCs/>
                      <w:szCs w:val="21"/>
                    </w:rPr>
                    <w:t>10</w:t>
                  </w:r>
                </w:p>
              </w:tc>
              <w:tc>
                <w:tcPr>
                  <w:tcW w:w="2242" w:type="dxa"/>
                  <w:vAlign w:val="center"/>
                </w:tcPr>
                <w:p w:rsidR="00ED1988" w:rsidRDefault="00ED1988" w:rsidP="007948D4">
                  <w:pPr>
                    <w:tabs>
                      <w:tab w:val="left" w:pos="1088"/>
                    </w:tabs>
                    <w:adjustRightInd w:val="0"/>
                    <w:snapToGrid w:val="0"/>
                    <w:jc w:val="center"/>
                    <w:rPr>
                      <w:szCs w:val="21"/>
                    </w:rPr>
                  </w:pPr>
                  <w:r>
                    <w:rPr>
                      <w:rFonts w:hint="eastAsia"/>
                      <w:szCs w:val="21"/>
                    </w:rPr>
                    <w:t>固件烧录机</w:t>
                  </w:r>
                </w:p>
              </w:tc>
              <w:tc>
                <w:tcPr>
                  <w:tcW w:w="1134" w:type="dxa"/>
                  <w:vAlign w:val="center"/>
                </w:tcPr>
                <w:p w:rsidR="00ED1988" w:rsidRDefault="00ED1988" w:rsidP="00902476">
                  <w:pPr>
                    <w:spacing w:beforeLines="10" w:afterLines="10"/>
                    <w:jc w:val="center"/>
                    <w:rPr>
                      <w:bCs/>
                      <w:szCs w:val="21"/>
                    </w:rPr>
                  </w:pPr>
                  <w:r>
                    <w:rPr>
                      <w:rFonts w:hint="eastAsia"/>
                      <w:bCs/>
                      <w:szCs w:val="21"/>
                    </w:rPr>
                    <w:t>4台</w:t>
                  </w:r>
                </w:p>
              </w:tc>
              <w:tc>
                <w:tcPr>
                  <w:tcW w:w="993" w:type="dxa"/>
                  <w:vAlign w:val="center"/>
                </w:tcPr>
                <w:p w:rsidR="00ED1988" w:rsidRDefault="00ED1988" w:rsidP="00902476">
                  <w:pPr>
                    <w:spacing w:beforeLines="10" w:afterLines="10"/>
                    <w:jc w:val="center"/>
                    <w:rPr>
                      <w:bCs/>
                      <w:szCs w:val="21"/>
                    </w:rPr>
                  </w:pPr>
                  <w:r>
                    <w:rPr>
                      <w:bCs/>
                      <w:szCs w:val="21"/>
                    </w:rPr>
                    <w:t>电能</w:t>
                  </w:r>
                </w:p>
              </w:tc>
              <w:tc>
                <w:tcPr>
                  <w:tcW w:w="3826" w:type="dxa"/>
                </w:tcPr>
                <w:p w:rsidR="00ED1988" w:rsidRPr="00463F82" w:rsidRDefault="00ED1988" w:rsidP="00ED1988">
                  <w:pPr>
                    <w:jc w:val="center"/>
                    <w:rPr>
                      <w:b/>
                    </w:rPr>
                  </w:pPr>
                  <w:r w:rsidRPr="00463F82">
                    <w:rPr>
                      <w:rFonts w:hAnsi="宋体" w:hint="eastAsia"/>
                      <w:b/>
                      <w:bCs/>
                      <w:szCs w:val="21"/>
                    </w:rPr>
                    <w:t>与环评一致</w:t>
                  </w:r>
                </w:p>
              </w:tc>
            </w:tr>
            <w:tr w:rsidR="00ED1988" w:rsidTr="007948D4">
              <w:tc>
                <w:tcPr>
                  <w:tcW w:w="1161" w:type="dxa"/>
                  <w:vAlign w:val="center"/>
                </w:tcPr>
                <w:p w:rsidR="00ED1988" w:rsidRDefault="00ED1988" w:rsidP="00902476">
                  <w:pPr>
                    <w:spacing w:beforeLines="10" w:afterLines="10"/>
                    <w:jc w:val="center"/>
                    <w:rPr>
                      <w:bCs/>
                      <w:szCs w:val="21"/>
                    </w:rPr>
                  </w:pPr>
                  <w:r>
                    <w:rPr>
                      <w:rFonts w:hint="eastAsia"/>
                      <w:bCs/>
                      <w:szCs w:val="21"/>
                    </w:rPr>
                    <w:t>11</w:t>
                  </w:r>
                </w:p>
              </w:tc>
              <w:tc>
                <w:tcPr>
                  <w:tcW w:w="2242" w:type="dxa"/>
                  <w:vAlign w:val="center"/>
                </w:tcPr>
                <w:p w:rsidR="00ED1988" w:rsidRDefault="00ED1988" w:rsidP="007948D4">
                  <w:pPr>
                    <w:tabs>
                      <w:tab w:val="left" w:pos="1088"/>
                    </w:tabs>
                    <w:adjustRightInd w:val="0"/>
                    <w:snapToGrid w:val="0"/>
                    <w:jc w:val="center"/>
                    <w:rPr>
                      <w:szCs w:val="21"/>
                    </w:rPr>
                  </w:pPr>
                  <w:r>
                    <w:rPr>
                      <w:rFonts w:hint="eastAsia"/>
                      <w:szCs w:val="21"/>
                    </w:rPr>
                    <w:t>办公及测试电脑</w:t>
                  </w:r>
                </w:p>
              </w:tc>
              <w:tc>
                <w:tcPr>
                  <w:tcW w:w="1134" w:type="dxa"/>
                  <w:vAlign w:val="center"/>
                </w:tcPr>
                <w:p w:rsidR="00ED1988" w:rsidRDefault="00ED1988" w:rsidP="00902476">
                  <w:pPr>
                    <w:spacing w:beforeLines="10" w:afterLines="10"/>
                    <w:jc w:val="center"/>
                    <w:rPr>
                      <w:bCs/>
                      <w:szCs w:val="21"/>
                    </w:rPr>
                  </w:pPr>
                  <w:r>
                    <w:rPr>
                      <w:rFonts w:hint="eastAsia"/>
                      <w:bCs/>
                      <w:szCs w:val="21"/>
                    </w:rPr>
                    <w:t>30台</w:t>
                  </w:r>
                </w:p>
              </w:tc>
              <w:tc>
                <w:tcPr>
                  <w:tcW w:w="993" w:type="dxa"/>
                  <w:vAlign w:val="center"/>
                </w:tcPr>
                <w:p w:rsidR="00ED1988" w:rsidRDefault="00ED1988" w:rsidP="00902476">
                  <w:pPr>
                    <w:spacing w:beforeLines="10" w:afterLines="10"/>
                    <w:jc w:val="center"/>
                    <w:rPr>
                      <w:rFonts w:hAnsi="宋体"/>
                      <w:bCs/>
                      <w:szCs w:val="21"/>
                    </w:rPr>
                  </w:pPr>
                  <w:r>
                    <w:rPr>
                      <w:rFonts w:hAnsi="宋体"/>
                      <w:bCs/>
                      <w:szCs w:val="21"/>
                    </w:rPr>
                    <w:t>电能</w:t>
                  </w:r>
                </w:p>
              </w:tc>
              <w:tc>
                <w:tcPr>
                  <w:tcW w:w="3826" w:type="dxa"/>
                </w:tcPr>
                <w:p w:rsidR="00ED1988" w:rsidRPr="00463F82" w:rsidRDefault="00ED1988" w:rsidP="00ED1988">
                  <w:pPr>
                    <w:jc w:val="center"/>
                    <w:rPr>
                      <w:b/>
                    </w:rPr>
                  </w:pPr>
                  <w:r w:rsidRPr="00463F82">
                    <w:rPr>
                      <w:rFonts w:hAnsi="宋体" w:hint="eastAsia"/>
                      <w:b/>
                      <w:bCs/>
                      <w:szCs w:val="21"/>
                    </w:rPr>
                    <w:t>与环评一致</w:t>
                  </w:r>
                </w:p>
              </w:tc>
            </w:tr>
            <w:tr w:rsidR="00ED1988" w:rsidTr="007948D4">
              <w:tc>
                <w:tcPr>
                  <w:tcW w:w="1161" w:type="dxa"/>
                  <w:vAlign w:val="center"/>
                </w:tcPr>
                <w:p w:rsidR="00ED1988" w:rsidRDefault="00ED1988" w:rsidP="00902476">
                  <w:pPr>
                    <w:spacing w:beforeLines="10" w:afterLines="10"/>
                    <w:jc w:val="center"/>
                    <w:rPr>
                      <w:bCs/>
                      <w:szCs w:val="21"/>
                    </w:rPr>
                  </w:pPr>
                  <w:r>
                    <w:rPr>
                      <w:rFonts w:hint="eastAsia"/>
                      <w:bCs/>
                      <w:szCs w:val="21"/>
                    </w:rPr>
                    <w:t>12</w:t>
                  </w:r>
                </w:p>
              </w:tc>
              <w:tc>
                <w:tcPr>
                  <w:tcW w:w="2242" w:type="dxa"/>
                  <w:vAlign w:val="center"/>
                </w:tcPr>
                <w:p w:rsidR="00ED1988" w:rsidRDefault="00ED1988" w:rsidP="007948D4">
                  <w:pPr>
                    <w:tabs>
                      <w:tab w:val="left" w:pos="1088"/>
                    </w:tabs>
                    <w:adjustRightInd w:val="0"/>
                    <w:snapToGrid w:val="0"/>
                    <w:jc w:val="center"/>
                    <w:rPr>
                      <w:szCs w:val="21"/>
                    </w:rPr>
                  </w:pPr>
                  <w:r>
                    <w:rPr>
                      <w:rFonts w:hint="eastAsia"/>
                      <w:szCs w:val="21"/>
                    </w:rPr>
                    <w:t>空气压缩机</w:t>
                  </w:r>
                </w:p>
              </w:tc>
              <w:tc>
                <w:tcPr>
                  <w:tcW w:w="1134" w:type="dxa"/>
                  <w:vAlign w:val="center"/>
                </w:tcPr>
                <w:p w:rsidR="00ED1988" w:rsidRDefault="00ED1988" w:rsidP="00902476">
                  <w:pPr>
                    <w:spacing w:beforeLines="10" w:afterLines="10"/>
                    <w:jc w:val="center"/>
                    <w:rPr>
                      <w:bCs/>
                      <w:szCs w:val="21"/>
                    </w:rPr>
                  </w:pPr>
                  <w:r>
                    <w:rPr>
                      <w:rFonts w:hint="eastAsia"/>
                      <w:bCs/>
                      <w:szCs w:val="21"/>
                    </w:rPr>
                    <w:t>1台</w:t>
                  </w:r>
                </w:p>
              </w:tc>
              <w:tc>
                <w:tcPr>
                  <w:tcW w:w="993" w:type="dxa"/>
                  <w:vAlign w:val="center"/>
                </w:tcPr>
                <w:p w:rsidR="00ED1988" w:rsidRDefault="00ED1988" w:rsidP="00902476">
                  <w:pPr>
                    <w:spacing w:beforeLines="10" w:afterLines="10"/>
                    <w:jc w:val="center"/>
                    <w:rPr>
                      <w:rFonts w:hAnsi="宋体"/>
                      <w:bCs/>
                      <w:szCs w:val="21"/>
                    </w:rPr>
                  </w:pPr>
                  <w:r>
                    <w:rPr>
                      <w:rFonts w:hAnsi="宋体"/>
                      <w:bCs/>
                      <w:szCs w:val="21"/>
                    </w:rPr>
                    <w:t>电能</w:t>
                  </w:r>
                </w:p>
              </w:tc>
              <w:tc>
                <w:tcPr>
                  <w:tcW w:w="3826" w:type="dxa"/>
                </w:tcPr>
                <w:p w:rsidR="00ED1988" w:rsidRPr="00463F82" w:rsidRDefault="00ED1988" w:rsidP="00ED1988">
                  <w:pPr>
                    <w:jc w:val="center"/>
                    <w:rPr>
                      <w:b/>
                    </w:rPr>
                  </w:pPr>
                  <w:r w:rsidRPr="00463F82">
                    <w:rPr>
                      <w:rFonts w:hAnsi="宋体" w:hint="eastAsia"/>
                      <w:b/>
                      <w:bCs/>
                      <w:szCs w:val="21"/>
                    </w:rPr>
                    <w:t>与环评一致</w:t>
                  </w:r>
                </w:p>
              </w:tc>
            </w:tr>
            <w:tr w:rsidR="00ED1988" w:rsidTr="007948D4">
              <w:tc>
                <w:tcPr>
                  <w:tcW w:w="1161" w:type="dxa"/>
                  <w:vAlign w:val="center"/>
                </w:tcPr>
                <w:p w:rsidR="00ED1988" w:rsidRDefault="00ED1988" w:rsidP="00902476">
                  <w:pPr>
                    <w:spacing w:beforeLines="10" w:afterLines="10"/>
                    <w:jc w:val="center"/>
                    <w:rPr>
                      <w:bCs/>
                      <w:szCs w:val="21"/>
                    </w:rPr>
                  </w:pPr>
                  <w:r>
                    <w:rPr>
                      <w:rFonts w:hint="eastAsia"/>
                      <w:bCs/>
                      <w:szCs w:val="21"/>
                    </w:rPr>
                    <w:t>13</w:t>
                  </w:r>
                </w:p>
              </w:tc>
              <w:tc>
                <w:tcPr>
                  <w:tcW w:w="2242" w:type="dxa"/>
                  <w:vAlign w:val="center"/>
                </w:tcPr>
                <w:p w:rsidR="00ED1988" w:rsidRDefault="00ED1988" w:rsidP="007948D4">
                  <w:pPr>
                    <w:tabs>
                      <w:tab w:val="left" w:pos="1088"/>
                    </w:tabs>
                    <w:adjustRightInd w:val="0"/>
                    <w:snapToGrid w:val="0"/>
                    <w:jc w:val="center"/>
                    <w:rPr>
                      <w:szCs w:val="21"/>
                    </w:rPr>
                  </w:pPr>
                  <w:r>
                    <w:rPr>
                      <w:rFonts w:hint="eastAsia"/>
                      <w:szCs w:val="21"/>
                    </w:rPr>
                    <w:t>物料周转箱</w:t>
                  </w:r>
                </w:p>
              </w:tc>
              <w:tc>
                <w:tcPr>
                  <w:tcW w:w="1134" w:type="dxa"/>
                  <w:vAlign w:val="center"/>
                </w:tcPr>
                <w:p w:rsidR="00ED1988" w:rsidRDefault="00ED1988" w:rsidP="00902476">
                  <w:pPr>
                    <w:spacing w:beforeLines="10" w:afterLines="10"/>
                    <w:jc w:val="center"/>
                    <w:rPr>
                      <w:bCs/>
                      <w:szCs w:val="21"/>
                    </w:rPr>
                  </w:pPr>
                  <w:r>
                    <w:rPr>
                      <w:rFonts w:hint="eastAsia"/>
                      <w:bCs/>
                      <w:szCs w:val="21"/>
                    </w:rPr>
                    <w:t>100个</w:t>
                  </w:r>
                </w:p>
              </w:tc>
              <w:tc>
                <w:tcPr>
                  <w:tcW w:w="993" w:type="dxa"/>
                  <w:vAlign w:val="center"/>
                </w:tcPr>
                <w:p w:rsidR="00ED1988" w:rsidRDefault="00ED1988" w:rsidP="00902476">
                  <w:pPr>
                    <w:spacing w:beforeLines="10" w:afterLines="10"/>
                    <w:jc w:val="center"/>
                    <w:rPr>
                      <w:rFonts w:hAnsi="宋体"/>
                      <w:bCs/>
                      <w:szCs w:val="21"/>
                    </w:rPr>
                  </w:pPr>
                  <w:r>
                    <w:rPr>
                      <w:rFonts w:hAnsi="宋体" w:hint="eastAsia"/>
                      <w:bCs/>
                      <w:szCs w:val="21"/>
                    </w:rPr>
                    <w:t>/</w:t>
                  </w:r>
                </w:p>
              </w:tc>
              <w:tc>
                <w:tcPr>
                  <w:tcW w:w="3826" w:type="dxa"/>
                </w:tcPr>
                <w:p w:rsidR="00ED1988" w:rsidRPr="00463F82" w:rsidRDefault="00ED1988" w:rsidP="00ED1988">
                  <w:pPr>
                    <w:jc w:val="center"/>
                    <w:rPr>
                      <w:b/>
                    </w:rPr>
                  </w:pPr>
                  <w:r w:rsidRPr="00463F82">
                    <w:rPr>
                      <w:rFonts w:hAnsi="宋体" w:hint="eastAsia"/>
                      <w:b/>
                      <w:bCs/>
                      <w:szCs w:val="21"/>
                    </w:rPr>
                    <w:t>与环评一致</w:t>
                  </w:r>
                </w:p>
              </w:tc>
            </w:tr>
          </w:tbl>
          <w:p w:rsidR="00D729DA" w:rsidRDefault="008961CC" w:rsidP="007948D4">
            <w:pPr>
              <w:spacing w:line="360" w:lineRule="auto"/>
              <w:rPr>
                <w:b/>
                <w:bCs/>
                <w:sz w:val="24"/>
              </w:rPr>
            </w:pPr>
            <w:r>
              <w:rPr>
                <w:rFonts w:hint="eastAsia"/>
                <w:b/>
                <w:bCs/>
                <w:sz w:val="24"/>
              </w:rPr>
              <w:t>（五）</w:t>
            </w:r>
            <w:r w:rsidR="00D729DA">
              <w:rPr>
                <w:b/>
                <w:bCs/>
                <w:sz w:val="24"/>
              </w:rPr>
              <w:t>项目地理位置及周边环境状况：</w:t>
            </w:r>
          </w:p>
          <w:p w:rsidR="00D729DA" w:rsidRDefault="00D729DA" w:rsidP="007948D4">
            <w:pPr>
              <w:spacing w:line="360" w:lineRule="auto"/>
              <w:ind w:firstLineChars="200" w:firstLine="480"/>
              <w:rPr>
                <w:kern w:val="0"/>
                <w:sz w:val="24"/>
              </w:rPr>
            </w:pPr>
            <w:r>
              <w:rPr>
                <w:kern w:val="0"/>
                <w:sz w:val="24"/>
              </w:rPr>
              <w:t>1、地理位置</w:t>
            </w:r>
          </w:p>
          <w:p w:rsidR="00D729DA" w:rsidRDefault="00D729DA" w:rsidP="007948D4">
            <w:pPr>
              <w:autoSpaceDE w:val="0"/>
              <w:autoSpaceDN w:val="0"/>
              <w:spacing w:line="360" w:lineRule="auto"/>
              <w:ind w:firstLineChars="200" w:firstLine="480"/>
              <w:rPr>
                <w:sz w:val="24"/>
              </w:rPr>
            </w:pPr>
            <w:r>
              <w:rPr>
                <w:sz w:val="24"/>
              </w:rPr>
              <w:t>本项目位于</w:t>
            </w:r>
            <w:r w:rsidRPr="004216CF">
              <w:rPr>
                <w:rFonts w:hAnsi="宋体" w:hint="eastAsia"/>
                <w:sz w:val="24"/>
              </w:rPr>
              <w:t>东莞市塘厦镇</w:t>
            </w:r>
            <w:r>
              <w:rPr>
                <w:rFonts w:hAnsi="宋体" w:hint="eastAsia"/>
                <w:sz w:val="24"/>
              </w:rPr>
              <w:t>石鼓社区石头岭路2号1、2栋</w:t>
            </w:r>
            <w:r>
              <w:rPr>
                <w:sz w:val="24"/>
              </w:rPr>
              <w:t>（</w:t>
            </w:r>
            <w:r w:rsidRPr="009437DA">
              <w:rPr>
                <w:rFonts w:eastAsia="黑体"/>
                <w:b/>
                <w:sz w:val="24"/>
              </w:rPr>
              <w:t>北纬</w:t>
            </w:r>
            <w:r w:rsidRPr="00654D81">
              <w:rPr>
                <w:rFonts w:ascii="Simsun" w:hAnsi="Simsun"/>
                <w:b/>
                <w:color w:val="000000"/>
                <w:sz w:val="27"/>
                <w:szCs w:val="27"/>
              </w:rPr>
              <w:t>22°45'21.5</w:t>
            </w:r>
            <w:r>
              <w:rPr>
                <w:rFonts w:ascii="Simsun" w:hAnsi="Simsun" w:hint="eastAsia"/>
                <w:b/>
                <w:color w:val="000000"/>
                <w:sz w:val="27"/>
                <w:szCs w:val="27"/>
              </w:rPr>
              <w:t>4</w:t>
            </w:r>
            <w:r w:rsidRPr="00654D81">
              <w:rPr>
                <w:rFonts w:ascii="Simsun" w:hAnsi="Simsun"/>
                <w:b/>
                <w:color w:val="000000"/>
                <w:sz w:val="27"/>
                <w:szCs w:val="27"/>
              </w:rPr>
              <w:t>"</w:t>
            </w:r>
            <w:r w:rsidRPr="009437DA">
              <w:rPr>
                <w:rFonts w:eastAsia="黑体"/>
                <w:b/>
                <w:sz w:val="24"/>
              </w:rPr>
              <w:t>，东经</w:t>
            </w:r>
            <w:r w:rsidRPr="00654D81">
              <w:rPr>
                <w:rFonts w:ascii="Simsun" w:hAnsi="Simsun"/>
                <w:b/>
                <w:color w:val="000000"/>
                <w:sz w:val="27"/>
                <w:szCs w:val="27"/>
              </w:rPr>
              <w:t>114°5'57.5</w:t>
            </w:r>
            <w:r>
              <w:rPr>
                <w:rFonts w:ascii="Simsun" w:hAnsi="Simsun" w:hint="eastAsia"/>
                <w:b/>
                <w:color w:val="000000"/>
                <w:sz w:val="27"/>
                <w:szCs w:val="27"/>
              </w:rPr>
              <w:t>8</w:t>
            </w:r>
            <w:r w:rsidRPr="00654D81">
              <w:rPr>
                <w:rFonts w:ascii="Simsun" w:hAnsi="Simsun"/>
                <w:b/>
                <w:color w:val="000000"/>
                <w:sz w:val="27"/>
                <w:szCs w:val="27"/>
              </w:rPr>
              <w:t>"</w:t>
            </w:r>
            <w:r w:rsidR="00463F82">
              <w:rPr>
                <w:sz w:val="24"/>
              </w:rPr>
              <w:t>）</w:t>
            </w:r>
            <w:r>
              <w:rPr>
                <w:sz w:val="24"/>
              </w:rPr>
              <w:t>。</w:t>
            </w:r>
          </w:p>
          <w:p w:rsidR="00D729DA" w:rsidRDefault="00D729DA" w:rsidP="007948D4">
            <w:pPr>
              <w:spacing w:line="360" w:lineRule="auto"/>
              <w:ind w:firstLineChars="200" w:firstLine="480"/>
              <w:rPr>
                <w:kern w:val="0"/>
                <w:sz w:val="24"/>
              </w:rPr>
            </w:pPr>
            <w:r>
              <w:rPr>
                <w:kern w:val="0"/>
                <w:sz w:val="24"/>
              </w:rPr>
              <w:t>2、周边环境状况</w:t>
            </w:r>
          </w:p>
          <w:p w:rsidR="00EB0050" w:rsidRDefault="00D729DA" w:rsidP="008961CC">
            <w:pPr>
              <w:snapToGrid w:val="0"/>
              <w:spacing w:line="420" w:lineRule="exact"/>
              <w:ind w:firstLineChars="200" w:firstLine="480"/>
              <w:rPr>
                <w:rFonts w:ascii="黑体" w:eastAsia="黑体"/>
                <w:sz w:val="24"/>
              </w:rPr>
            </w:pPr>
            <w:r w:rsidRPr="00BC28C0">
              <w:rPr>
                <w:rFonts w:hint="eastAsia"/>
                <w:sz w:val="24"/>
              </w:rPr>
              <w:t>项目北面</w:t>
            </w:r>
            <w:r>
              <w:rPr>
                <w:rFonts w:hint="eastAsia"/>
                <w:sz w:val="24"/>
              </w:rPr>
              <w:t>为鹏业海绵制品有限公司</w:t>
            </w:r>
            <w:r w:rsidRPr="00BC28C0">
              <w:rPr>
                <w:rFonts w:hint="eastAsia"/>
                <w:sz w:val="24"/>
              </w:rPr>
              <w:t>，西面为</w:t>
            </w:r>
            <w:r>
              <w:rPr>
                <w:rFonts w:hint="eastAsia"/>
                <w:sz w:val="24"/>
              </w:rPr>
              <w:t>塘厦上造印刷厂</w:t>
            </w:r>
            <w:r w:rsidRPr="00BC28C0">
              <w:rPr>
                <w:rFonts w:hint="eastAsia"/>
                <w:sz w:val="24"/>
              </w:rPr>
              <w:t>，南面</w:t>
            </w:r>
            <w:r>
              <w:rPr>
                <w:rFonts w:hint="eastAsia"/>
                <w:sz w:val="24"/>
              </w:rPr>
              <w:t>为嘉亮工厂</w:t>
            </w:r>
            <w:r w:rsidRPr="00BC28C0">
              <w:rPr>
                <w:rFonts w:hint="eastAsia"/>
                <w:sz w:val="24"/>
              </w:rPr>
              <w:t>，东面为</w:t>
            </w:r>
            <w:r>
              <w:rPr>
                <w:rFonts w:hint="eastAsia"/>
                <w:sz w:val="24"/>
              </w:rPr>
              <w:t>朗晟洗涤有限公司</w:t>
            </w:r>
            <w:r w:rsidRPr="00BC28C0">
              <w:rPr>
                <w:rFonts w:hint="eastAsia"/>
                <w:sz w:val="24"/>
              </w:rPr>
              <w:t>。</w:t>
            </w:r>
            <w:r w:rsidR="00AD2CF4">
              <w:rPr>
                <w:rFonts w:hAnsi="宋体"/>
                <w:sz w:val="24"/>
              </w:rPr>
              <w:t>本项目为新建项目，不存在原有污染问题。</w:t>
            </w:r>
          </w:p>
          <w:p w:rsidR="00D729DA" w:rsidRPr="00EB0050" w:rsidRDefault="00120B2C" w:rsidP="00EB0050">
            <w:pPr>
              <w:spacing w:line="360" w:lineRule="auto"/>
              <w:ind w:firstLineChars="225" w:firstLine="632"/>
              <w:rPr>
                <w:rFonts w:ascii="黑体" w:eastAsia="黑体"/>
                <w:sz w:val="24"/>
              </w:rPr>
            </w:pPr>
            <w:r w:rsidRPr="00120B2C">
              <w:rPr>
                <w:rFonts w:hAnsi="宋体"/>
                <w:b/>
                <w:bCs/>
                <w:noProof/>
                <w:sz w:val="28"/>
                <w:szCs w:val="28"/>
              </w:rPr>
              <w:pict>
                <v:shapetype id="_x0000_t202" coordsize="21600,21600" o:spt="202" path="m,l,21600r21600,l21600,xe">
                  <v:stroke joinstyle="miter"/>
                  <v:path gradientshapeok="t" o:connecttype="rect"/>
                </v:shapetype>
                <v:shape id="_x0000_s2509" type="#_x0000_t202" style="position:absolute;left:0;text-align:left;margin-left:344.55pt;margin-top:168.5pt;width:36pt;height:18.75pt;z-index:251666432" filled="f" stroked="f">
                  <v:fill o:detectmouseclick="t"/>
                  <v:textbox>
                    <w:txbxContent>
                      <w:p w:rsidR="007948D4" w:rsidRDefault="007948D4" w:rsidP="00D729DA">
                        <w:r>
                          <w:rPr>
                            <w:rFonts w:hint="eastAsia"/>
                          </w:rPr>
                          <w:t>1#</w:t>
                        </w:r>
                      </w:p>
                    </w:txbxContent>
                  </v:textbox>
                </v:shape>
              </w:pict>
            </w:r>
            <w:r w:rsidR="00D729DA">
              <w:rPr>
                <w:rFonts w:hAnsi="宋体"/>
                <w:b/>
                <w:bCs/>
                <w:noProof/>
                <w:sz w:val="28"/>
                <w:szCs w:val="28"/>
              </w:rPr>
              <w:drawing>
                <wp:anchor distT="0" distB="0" distL="114300" distR="114300" simplePos="0" relativeHeight="251663360" behindDoc="0" locked="0" layoutInCell="1" allowOverlap="1">
                  <wp:simplePos x="0" y="0"/>
                  <wp:positionH relativeFrom="column">
                    <wp:posOffset>4290060</wp:posOffset>
                  </wp:positionH>
                  <wp:positionV relativeFrom="paragraph">
                    <wp:posOffset>2197100</wp:posOffset>
                  </wp:positionV>
                  <wp:extent cx="276225" cy="200025"/>
                  <wp:effectExtent l="0" t="0" r="0" b="0"/>
                  <wp:wrapNone/>
                  <wp:docPr id="458"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8" cstate="print"/>
                          <a:srcRect/>
                          <a:stretch>
                            <a:fillRect/>
                          </a:stretch>
                        </pic:blipFill>
                        <pic:spPr bwMode="auto">
                          <a:xfrm>
                            <a:off x="0" y="0"/>
                            <a:ext cx="276225" cy="200025"/>
                          </a:xfrm>
                          <a:prstGeom prst="rect">
                            <a:avLst/>
                          </a:prstGeom>
                          <a:noFill/>
                          <a:ln w="9525">
                            <a:noFill/>
                            <a:miter lim="800000"/>
                            <a:headEnd/>
                            <a:tailEnd/>
                          </a:ln>
                        </pic:spPr>
                      </pic:pic>
                    </a:graphicData>
                  </a:graphic>
                </wp:anchor>
              </w:drawing>
            </w:r>
            <w:r w:rsidRPr="00120B2C">
              <w:rPr>
                <w:rFonts w:hAnsi="宋体"/>
                <w:b/>
                <w:bCs/>
                <w:noProof/>
                <w:sz w:val="28"/>
                <w:szCs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514" type="#_x0000_t61" style="position:absolute;left:0;text-align:left;margin-left:19.1pt;margin-top:94.25pt;width:89.25pt;height:22.45pt;z-index:251671552;mso-position-horizontal-relative:text;mso-position-vertical-relative:text" adj="25944,25978" filled="f">
                  <v:fill o:detectmouseclick="t"/>
                  <v:textbox>
                    <w:txbxContent>
                      <w:p w:rsidR="007948D4" w:rsidRDefault="007948D4" w:rsidP="00D729DA">
                        <w:r>
                          <w:rPr>
                            <w:rFonts w:hint="eastAsia"/>
                          </w:rPr>
                          <w:t>厨房油烟排放口</w:t>
                        </w:r>
                      </w:p>
                    </w:txbxContent>
                  </v:textbox>
                </v:shape>
              </w:pict>
            </w:r>
            <w:r w:rsidRPr="00120B2C">
              <w:rPr>
                <w:rFonts w:hAnsi="宋体"/>
                <w:b/>
                <w:bCs/>
                <w:noProof/>
                <w:sz w:val="28"/>
                <w:szCs w:val="28"/>
              </w:rPr>
              <w:pict>
                <v:shape id="_x0000_s2512" type="#_x0000_t202" style="position:absolute;left:0;text-align:left;margin-left:234.4pt;margin-top:85.95pt;width:36pt;height:18.75pt;z-index:251669504;mso-position-horizontal-relative:text;mso-position-vertical-relative:text" filled="f" stroked="f">
                  <v:fill o:detectmouseclick="t"/>
                  <v:textbox>
                    <w:txbxContent>
                      <w:p w:rsidR="007948D4" w:rsidRDefault="007948D4" w:rsidP="00D729DA">
                        <w:r>
                          <w:rPr>
                            <w:rFonts w:hint="eastAsia"/>
                          </w:rPr>
                          <w:t>4#</w:t>
                        </w:r>
                      </w:p>
                    </w:txbxContent>
                  </v:textbox>
                </v:shape>
              </w:pict>
            </w:r>
            <w:r w:rsidRPr="00120B2C">
              <w:rPr>
                <w:rFonts w:hAnsi="宋体"/>
                <w:b/>
                <w:bCs/>
                <w:noProof/>
                <w:sz w:val="28"/>
                <w:szCs w:val="28"/>
              </w:rPr>
              <w:pict>
                <v:shape id="_x0000_s2511" type="#_x0000_t202" style="position:absolute;left:0;text-align:left;margin-left:89.65pt;margin-top:165.5pt;width:36pt;height:18.75pt;z-index:251668480;mso-position-horizontal-relative:text;mso-position-vertical-relative:text" filled="f" stroked="f">
                  <v:fill o:detectmouseclick="t"/>
                  <v:textbox>
                    <w:txbxContent>
                      <w:p w:rsidR="007948D4" w:rsidRDefault="007948D4" w:rsidP="00D729DA">
                        <w:r>
                          <w:rPr>
                            <w:rFonts w:hint="eastAsia"/>
                          </w:rPr>
                          <w:t>3#</w:t>
                        </w:r>
                      </w:p>
                    </w:txbxContent>
                  </v:textbox>
                </v:shape>
              </w:pict>
            </w:r>
            <w:r w:rsidRPr="00120B2C">
              <w:rPr>
                <w:rFonts w:hAnsi="宋体"/>
                <w:b/>
                <w:bCs/>
                <w:noProof/>
                <w:sz w:val="28"/>
                <w:szCs w:val="28"/>
              </w:rPr>
              <w:pict>
                <v:shape id="_x0000_s2510" type="#_x0000_t202" style="position:absolute;left:0;text-align:left;margin-left:245.65pt;margin-top:253.2pt;width:36pt;height:18.75pt;z-index:251667456;mso-position-horizontal-relative:text;mso-position-vertical-relative:text" filled="f" stroked="f">
                  <v:fill o:detectmouseclick="t"/>
                  <v:textbox>
                    <w:txbxContent>
                      <w:p w:rsidR="007948D4" w:rsidRDefault="007948D4" w:rsidP="00D729DA">
                        <w:r>
                          <w:rPr>
                            <w:rFonts w:hint="eastAsia"/>
                          </w:rPr>
                          <w:t>2#</w:t>
                        </w:r>
                      </w:p>
                    </w:txbxContent>
                  </v:textbox>
                </v:shape>
              </w:pict>
            </w:r>
            <w:r w:rsidR="00D729DA">
              <w:rPr>
                <w:rFonts w:hAnsi="宋体"/>
                <w:b/>
                <w:bCs/>
                <w:noProof/>
                <w:sz w:val="28"/>
                <w:szCs w:val="28"/>
              </w:rPr>
              <w:drawing>
                <wp:anchor distT="0" distB="0" distL="114300" distR="114300" simplePos="0" relativeHeight="251665408" behindDoc="0" locked="0" layoutInCell="1" allowOverlap="1">
                  <wp:simplePos x="0" y="0"/>
                  <wp:positionH relativeFrom="column">
                    <wp:posOffset>1376045</wp:posOffset>
                  </wp:positionH>
                  <wp:positionV relativeFrom="paragraph">
                    <wp:posOffset>2139950</wp:posOffset>
                  </wp:positionV>
                  <wp:extent cx="276225" cy="200025"/>
                  <wp:effectExtent l="0" t="0" r="0" b="0"/>
                  <wp:wrapNone/>
                  <wp:docPr id="46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8" cstate="print"/>
                          <a:srcRect/>
                          <a:stretch>
                            <a:fillRect/>
                          </a:stretch>
                        </pic:blipFill>
                        <pic:spPr bwMode="auto">
                          <a:xfrm>
                            <a:off x="0" y="0"/>
                            <a:ext cx="276225" cy="200025"/>
                          </a:xfrm>
                          <a:prstGeom prst="rect">
                            <a:avLst/>
                          </a:prstGeom>
                          <a:noFill/>
                          <a:ln w="9525">
                            <a:noFill/>
                            <a:miter lim="800000"/>
                            <a:headEnd/>
                            <a:tailEnd/>
                          </a:ln>
                        </pic:spPr>
                      </pic:pic>
                    </a:graphicData>
                  </a:graphic>
                </wp:anchor>
              </w:drawing>
            </w:r>
            <w:r w:rsidR="00D729DA">
              <w:rPr>
                <w:rFonts w:hAnsi="宋体"/>
                <w:b/>
                <w:bCs/>
                <w:noProof/>
                <w:sz w:val="28"/>
                <w:szCs w:val="28"/>
              </w:rPr>
              <w:drawing>
                <wp:anchor distT="0" distB="0" distL="114300" distR="114300" simplePos="0" relativeHeight="251664384" behindDoc="0" locked="0" layoutInCell="1" allowOverlap="1">
                  <wp:simplePos x="0" y="0"/>
                  <wp:positionH relativeFrom="column">
                    <wp:posOffset>2995930</wp:posOffset>
                  </wp:positionH>
                  <wp:positionV relativeFrom="paragraph">
                    <wp:posOffset>3149600</wp:posOffset>
                  </wp:positionV>
                  <wp:extent cx="276225" cy="200025"/>
                  <wp:effectExtent l="0" t="0" r="0" b="0"/>
                  <wp:wrapNone/>
                  <wp:docPr id="459"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8" cstate="print"/>
                          <a:srcRect/>
                          <a:stretch>
                            <a:fillRect/>
                          </a:stretch>
                        </pic:blipFill>
                        <pic:spPr bwMode="auto">
                          <a:xfrm>
                            <a:off x="0" y="0"/>
                            <a:ext cx="276225" cy="200025"/>
                          </a:xfrm>
                          <a:prstGeom prst="rect">
                            <a:avLst/>
                          </a:prstGeom>
                          <a:noFill/>
                          <a:ln w="9525">
                            <a:noFill/>
                            <a:miter lim="800000"/>
                            <a:headEnd/>
                            <a:tailEnd/>
                          </a:ln>
                        </pic:spPr>
                      </pic:pic>
                    </a:graphicData>
                  </a:graphic>
                </wp:anchor>
              </w:drawing>
            </w:r>
            <w:r w:rsidR="00D729DA">
              <w:rPr>
                <w:rFonts w:hAnsi="宋体"/>
                <w:b/>
                <w:bCs/>
                <w:noProof/>
                <w:sz w:val="28"/>
                <w:szCs w:val="28"/>
              </w:rPr>
              <w:drawing>
                <wp:anchor distT="0" distB="0" distL="114300" distR="114300" simplePos="0" relativeHeight="251662336" behindDoc="0" locked="0" layoutInCell="1" allowOverlap="1">
                  <wp:simplePos x="0" y="0"/>
                  <wp:positionH relativeFrom="column">
                    <wp:posOffset>2843530</wp:posOffset>
                  </wp:positionH>
                  <wp:positionV relativeFrom="paragraph">
                    <wp:posOffset>1196975</wp:posOffset>
                  </wp:positionV>
                  <wp:extent cx="276225" cy="200025"/>
                  <wp:effectExtent l="0" t="0" r="0" b="0"/>
                  <wp:wrapNone/>
                  <wp:docPr id="457"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8" cstate="print"/>
                          <a:srcRect/>
                          <a:stretch>
                            <a:fillRect/>
                          </a:stretch>
                        </pic:blipFill>
                        <pic:spPr bwMode="auto">
                          <a:xfrm>
                            <a:off x="0" y="0"/>
                            <a:ext cx="276225" cy="200025"/>
                          </a:xfrm>
                          <a:prstGeom prst="rect">
                            <a:avLst/>
                          </a:prstGeom>
                          <a:noFill/>
                          <a:ln w="9525">
                            <a:noFill/>
                            <a:miter lim="800000"/>
                            <a:headEnd/>
                            <a:tailEnd/>
                          </a:ln>
                        </pic:spPr>
                      </pic:pic>
                    </a:graphicData>
                  </a:graphic>
                </wp:anchor>
              </w:drawing>
            </w:r>
            <w:r w:rsidRPr="00120B2C">
              <w:rPr>
                <w:rFonts w:hAnsi="宋体"/>
                <w:b/>
                <w:bCs/>
                <w:sz w:val="28"/>
                <w:szCs w:val="28"/>
              </w:rPr>
              <w:pict>
                <v:rect id="矩形 822" o:spid="_x0000_s2503" style="position:absolute;left:0;text-align:left;margin-left:164.55pt;margin-top:592.15pt;width:173.25pt;height:31.2pt;z-index:251660288;mso-position-horizontal-relative:text;mso-position-vertical-relative:text" filled="f" stroked="f">
                  <v:textbox style="mso-next-textbox:#矩形 822">
                    <w:txbxContent>
                      <w:p w:rsidR="007948D4" w:rsidRDefault="007948D4" w:rsidP="00D729DA">
                        <w:pPr>
                          <w:jc w:val="center"/>
                          <w:rPr>
                            <w:rFonts w:ascii="宋体" w:hAnsi="宋体"/>
                            <w:b/>
                            <w:sz w:val="24"/>
                          </w:rPr>
                        </w:pPr>
                        <w:r>
                          <w:rPr>
                            <w:rFonts w:ascii="宋体" w:hAnsi="宋体" w:hint="eastAsia"/>
                            <w:b/>
                            <w:bCs/>
                            <w:sz w:val="24"/>
                          </w:rPr>
                          <w:t>建设项目平面四至图</w:t>
                        </w:r>
                      </w:p>
                    </w:txbxContent>
                  </v:textbox>
                </v:rect>
              </w:pict>
            </w:r>
            <w:r w:rsidR="00D729DA">
              <w:rPr>
                <w:rFonts w:hint="eastAsia"/>
                <w:kern w:val="0"/>
                <w:sz w:val="24"/>
              </w:rPr>
              <w:t xml:space="preserve"> </w:t>
            </w:r>
            <w:r w:rsidR="00D729DA">
              <w:object w:dxaOrig="24038" w:dyaOrig="16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29.25pt" o:ole="">
                  <v:imagedata r:id="rId9" o:title=""/>
                </v:shape>
                <o:OLEObject Type="Embed" ProgID="Visio.Drawing.15" ShapeID="_x0000_i1025" DrawAspect="Content" ObjectID="_1586352659" r:id="rId10"/>
              </w:object>
            </w:r>
          </w:p>
          <w:p w:rsidR="00D729DA" w:rsidRDefault="00D729DA" w:rsidP="007948D4">
            <w:pPr>
              <w:tabs>
                <w:tab w:val="left" w:pos="630"/>
              </w:tabs>
              <w:spacing w:line="360" w:lineRule="auto"/>
              <w:rPr>
                <w:bCs/>
                <w:lang w:val="zh-CN"/>
              </w:rPr>
            </w:pPr>
          </w:p>
          <w:p w:rsidR="00D729DA" w:rsidRDefault="00D729DA" w:rsidP="007948D4">
            <w:pPr>
              <w:tabs>
                <w:tab w:val="left" w:pos="630"/>
              </w:tabs>
              <w:spacing w:line="360" w:lineRule="auto"/>
              <w:rPr>
                <w:bCs/>
                <w:lang w:val="zh-CN"/>
              </w:rPr>
            </w:pPr>
            <w:r>
              <w:rPr>
                <w:rFonts w:hAnsi="宋体"/>
                <w:b/>
                <w:bCs/>
                <w:noProof/>
                <w:sz w:val="28"/>
                <w:szCs w:val="28"/>
              </w:rPr>
              <w:drawing>
                <wp:anchor distT="0" distB="0" distL="114300" distR="114300" simplePos="0" relativeHeight="251670528" behindDoc="0" locked="0" layoutInCell="1" allowOverlap="1">
                  <wp:simplePos x="0" y="0"/>
                  <wp:positionH relativeFrom="column">
                    <wp:posOffset>718820</wp:posOffset>
                  </wp:positionH>
                  <wp:positionV relativeFrom="paragraph">
                    <wp:posOffset>18415</wp:posOffset>
                  </wp:positionV>
                  <wp:extent cx="276225" cy="200025"/>
                  <wp:effectExtent l="0" t="0" r="0" b="0"/>
                  <wp:wrapNone/>
                  <wp:docPr id="46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8" cstate="print"/>
                          <a:srcRect/>
                          <a:stretch>
                            <a:fillRect/>
                          </a:stretch>
                        </pic:blipFill>
                        <pic:spPr bwMode="auto">
                          <a:xfrm>
                            <a:off x="0" y="0"/>
                            <a:ext cx="276225" cy="200025"/>
                          </a:xfrm>
                          <a:prstGeom prst="rect">
                            <a:avLst/>
                          </a:prstGeom>
                          <a:noFill/>
                          <a:ln w="9525">
                            <a:noFill/>
                            <a:miter lim="800000"/>
                            <a:headEnd/>
                            <a:tailEnd/>
                          </a:ln>
                        </pic:spPr>
                      </pic:pic>
                    </a:graphicData>
                  </a:graphic>
                </wp:anchor>
              </w:drawing>
            </w:r>
            <w:r w:rsidRPr="00F475BE">
              <w:rPr>
                <w:sz w:val="24"/>
              </w:rPr>
              <w:tab/>
            </w:r>
            <w:r w:rsidRPr="00F475BE">
              <w:rPr>
                <w:rFonts w:hint="eastAsia"/>
                <w:sz w:val="24"/>
              </w:rPr>
              <w:t>注：    为噪声监测点</w:t>
            </w:r>
          </w:p>
        </w:tc>
      </w:tr>
    </w:tbl>
    <w:p w:rsidR="00D729DA" w:rsidRDefault="00D729DA" w:rsidP="00D729DA">
      <w:pPr>
        <w:spacing w:line="480" w:lineRule="auto"/>
        <w:rPr>
          <w:sz w:val="28"/>
        </w:rPr>
        <w:sectPr w:rsidR="00D729DA">
          <w:headerReference w:type="default" r:id="rId11"/>
          <w:footerReference w:type="default" r:id="rId12"/>
          <w:pgSz w:w="11907" w:h="16840"/>
          <w:pgMar w:top="1531" w:right="1134" w:bottom="1134" w:left="1418" w:header="964" w:footer="964" w:gutter="0"/>
          <w:pgNumType w:start="1"/>
          <w:cols w:space="720"/>
          <w:docGrid w:linePitch="326" w:charSpace="-4916"/>
        </w:sectPr>
      </w:pPr>
    </w:p>
    <w:tbl>
      <w:tblPr>
        <w:tblpPr w:leftFromText="180" w:rightFromText="180" w:vertAnchor="text" w:horzAnchor="margin" w:tblpX="-243" w:tblpY="85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A26276" w:rsidRPr="00DD496F" w:rsidTr="00C375A7">
        <w:tc>
          <w:tcPr>
            <w:tcW w:w="9464" w:type="dxa"/>
          </w:tcPr>
          <w:p w:rsidR="00A26276" w:rsidRPr="00933CFE" w:rsidRDefault="00D72491" w:rsidP="00C375A7">
            <w:pPr>
              <w:pStyle w:val="20"/>
              <w:adjustRightInd w:val="0"/>
              <w:snapToGrid w:val="0"/>
              <w:spacing w:line="360" w:lineRule="auto"/>
              <w:ind w:firstLine="0"/>
            </w:pPr>
            <w:r>
              <w:rPr>
                <w:rFonts w:hAnsi="宋体" w:hint="eastAsia"/>
                <w:b/>
              </w:rPr>
              <w:lastRenderedPageBreak/>
              <w:t>（</w:t>
            </w:r>
            <w:r w:rsidR="008961CC">
              <w:rPr>
                <w:rFonts w:hAnsi="宋体" w:hint="eastAsia"/>
                <w:b/>
              </w:rPr>
              <w:t>六</w:t>
            </w:r>
            <w:r>
              <w:rPr>
                <w:rFonts w:hAnsi="宋体" w:hint="eastAsia"/>
                <w:b/>
              </w:rPr>
              <w:t>）</w:t>
            </w:r>
            <w:r w:rsidR="00A26276" w:rsidRPr="00933CFE">
              <w:rPr>
                <w:rFonts w:hAnsi="宋体"/>
                <w:b/>
              </w:rPr>
              <w:t>、项目工艺流程简述（图示）</w:t>
            </w:r>
            <w:r w:rsidR="00A26276" w:rsidRPr="00933CFE">
              <w:rPr>
                <w:rFonts w:hAnsi="宋体"/>
              </w:rPr>
              <w:t>：</w:t>
            </w:r>
          </w:p>
          <w:p w:rsidR="00A26276" w:rsidRDefault="00A26276" w:rsidP="00C375A7">
            <w:pPr>
              <w:spacing w:line="360" w:lineRule="auto"/>
              <w:ind w:firstLineChars="200" w:firstLine="482"/>
              <w:rPr>
                <w:rFonts w:hAnsi="宋体"/>
                <w:b/>
              </w:rPr>
            </w:pPr>
            <w:r>
              <w:rPr>
                <w:rFonts w:hAnsi="宋体" w:hint="eastAsia"/>
                <w:b/>
                <w:bCs/>
                <w:sz w:val="24"/>
              </w:rPr>
              <w:t>1、</w:t>
            </w:r>
            <w:r>
              <w:rPr>
                <w:rFonts w:hAnsi="宋体" w:hint="eastAsia"/>
                <w:b/>
              </w:rPr>
              <w:t>本</w:t>
            </w:r>
            <w:r>
              <w:rPr>
                <w:rFonts w:hAnsi="宋体"/>
                <w:b/>
              </w:rPr>
              <w:t>生产工艺流程：</w:t>
            </w:r>
          </w:p>
          <w:p w:rsidR="00A26276" w:rsidRDefault="00120B2C" w:rsidP="00C375A7">
            <w:pPr>
              <w:spacing w:line="360" w:lineRule="auto"/>
              <w:rPr>
                <w:rFonts w:hAnsi="宋体"/>
                <w:b/>
              </w:rPr>
            </w:pPr>
            <w:r>
              <w:rPr>
                <w:rFonts w:hAnsi="宋体"/>
                <w:b/>
              </w:rPr>
            </w:r>
            <w:r>
              <w:rPr>
                <w:rFonts w:hAnsi="宋体"/>
                <w:b/>
              </w:rPr>
              <w:pict>
                <v:group id="_x0000_s2581" editas="canvas" style="width:508.45pt;height:474.05pt;mso-position-horizontal-relative:char;mso-position-vertical-relative:line" coordorigin="1418,2864" coordsize="10169,9481">
                  <o:lock v:ext="edit" aspectratio="t"/>
                  <v:shape id="_x0000_s2582" type="#_x0000_t75" style="position:absolute;left:1418;top:2864;width:10169;height:9481" o:preferrelative="f">
                    <v:fill o:detectmouseclick="t"/>
                    <v:path o:extrusionok="t" o:connecttype="none"/>
                    <o:lock v:ext="edit" text="t"/>
                  </v:shape>
                  <v:rect id="_x0000_s2583" style="position:absolute;left:5145;top:3090;width:1711;height:480" filled="f" stroked="f">
                    <v:fill o:detectmouseclick="t"/>
                    <v:textbox>
                      <w:txbxContent>
                        <w:p w:rsidR="007948D4" w:rsidRDefault="007948D4" w:rsidP="00A26276">
                          <w:pPr>
                            <w:jc w:val="center"/>
                          </w:pPr>
                          <w:r>
                            <w:rPr>
                              <w:rFonts w:hint="eastAsia"/>
                            </w:rPr>
                            <w:t>白板书写面板</w:t>
                          </w:r>
                        </w:p>
                      </w:txbxContent>
                    </v:textbox>
                  </v:rect>
                  <v:rect id="_x0000_s2584" style="position:absolute;left:5145;top:4005;width:1711;height:480" filled="f">
                    <v:fill o:detectmouseclick="t"/>
                    <v:textbox>
                      <w:txbxContent>
                        <w:p w:rsidR="007948D4" w:rsidRDefault="007948D4" w:rsidP="00A26276">
                          <w:pPr>
                            <w:jc w:val="center"/>
                          </w:pPr>
                          <w:r>
                            <w:rPr>
                              <w:rFonts w:hint="eastAsia"/>
                            </w:rPr>
                            <w:t>边框组装</w:t>
                          </w:r>
                        </w:p>
                      </w:txbxContent>
                    </v:textbox>
                  </v:rect>
                  <v:rect id="_x0000_s2585" style="position:absolute;left:5145;top:4934;width:1711;height:481" filled="f">
                    <v:fill o:detectmouseclick="t"/>
                    <v:textbox>
                      <w:txbxContent>
                        <w:p w:rsidR="007948D4" w:rsidRDefault="007948D4" w:rsidP="00A26276">
                          <w:pPr>
                            <w:jc w:val="center"/>
                          </w:pPr>
                          <w:r>
                            <w:rPr>
                              <w:rFonts w:hint="eastAsia"/>
                            </w:rPr>
                            <w:t>PCBA拼接</w:t>
                          </w:r>
                        </w:p>
                      </w:txbxContent>
                    </v:textbox>
                  </v:rect>
                  <v:rect id="_x0000_s2586" style="position:absolute;left:5145;top:5893;width:1711;height:482" filled="f">
                    <v:fill o:detectmouseclick="t"/>
                    <v:textbox>
                      <w:txbxContent>
                        <w:p w:rsidR="007948D4" w:rsidRDefault="007948D4" w:rsidP="00A26276">
                          <w:pPr>
                            <w:jc w:val="center"/>
                          </w:pPr>
                          <w:r>
                            <w:rPr>
                              <w:rFonts w:hint="eastAsia"/>
                            </w:rPr>
                            <w:t>信号调试</w:t>
                          </w:r>
                        </w:p>
                      </w:txbxContent>
                    </v:textbox>
                  </v:rect>
                  <v:rect id="_x0000_s2587" style="position:absolute;left:5145;top:7618;width:1711;height:482" filled="f">
                    <v:fill o:detectmouseclick="t"/>
                    <v:textbox>
                      <w:txbxContent>
                        <w:p w:rsidR="007948D4" w:rsidRDefault="007948D4" w:rsidP="00A26276">
                          <w:pPr>
                            <w:jc w:val="center"/>
                          </w:pPr>
                          <w:r>
                            <w:rPr>
                              <w:rFonts w:hint="eastAsia"/>
                            </w:rPr>
                            <w:t>边角组装</w:t>
                          </w:r>
                        </w:p>
                      </w:txbxContent>
                    </v:textbox>
                  </v:rect>
                  <v:rect id="_x0000_s2588" style="position:absolute;left:5145;top:8579;width:1711;height:481" filled="f">
                    <v:fill o:detectmouseclick="t"/>
                    <v:textbox>
                      <w:txbxContent>
                        <w:p w:rsidR="007948D4" w:rsidRDefault="007948D4" w:rsidP="00A26276">
                          <w:pPr>
                            <w:jc w:val="center"/>
                          </w:pPr>
                          <w:r>
                            <w:rPr>
                              <w:rFonts w:hint="eastAsia"/>
                            </w:rPr>
                            <w:t>成品老化</w:t>
                          </w:r>
                        </w:p>
                      </w:txbxContent>
                    </v:textbox>
                  </v:rect>
                  <v:rect id="_x0000_s2589" style="position:absolute;left:5145;top:9629;width:1711;height:481" filled="f">
                    <v:fill o:detectmouseclick="t"/>
                    <v:textbox>
                      <w:txbxContent>
                        <w:p w:rsidR="007948D4" w:rsidRDefault="007948D4" w:rsidP="00A26276">
                          <w:pPr>
                            <w:jc w:val="center"/>
                          </w:pPr>
                          <w:r>
                            <w:rPr>
                              <w:rFonts w:hint="eastAsia"/>
                            </w:rPr>
                            <w:t>成品检测</w:t>
                          </w:r>
                        </w:p>
                      </w:txbxContent>
                    </v:textbox>
                  </v:rect>
                  <v:rect id="_x0000_s2590" style="position:absolute;left:5145;top:11460;width:1711;height:481" filled="f" stroked="f">
                    <v:fill o:detectmouseclick="t"/>
                    <v:textbox>
                      <w:txbxContent>
                        <w:p w:rsidR="007948D4" w:rsidRDefault="007948D4" w:rsidP="00A26276">
                          <w:pPr>
                            <w:jc w:val="center"/>
                          </w:pPr>
                          <w:r>
                            <w:rPr>
                              <w:rFonts w:hint="eastAsia"/>
                            </w:rPr>
                            <w:t>成品包装</w:t>
                          </w:r>
                        </w:p>
                      </w:txbxContent>
                    </v:textbox>
                  </v:rect>
                  <v:rect id="_x0000_s2591" style="position:absolute;left:2565;top:4005;width:1711;height:480" filled="f" stroked="f">
                    <v:fill o:detectmouseclick="t"/>
                    <v:textbox>
                      <w:txbxContent>
                        <w:p w:rsidR="007948D4" w:rsidRDefault="007948D4" w:rsidP="00A26276">
                          <w:pPr>
                            <w:jc w:val="center"/>
                          </w:pPr>
                          <w:r>
                            <w:rPr>
                              <w:rFonts w:hint="eastAsia"/>
                            </w:rPr>
                            <w:t>铝合金边框</w:t>
                          </w:r>
                        </w:p>
                      </w:txbxContent>
                    </v:textbox>
                  </v:rect>
                  <v:rect id="_x0000_s2592" style="position:absolute;left:2565;top:4935;width:1711;height:480" filled="f" stroked="f">
                    <v:fill o:detectmouseclick="t"/>
                    <v:textbox>
                      <w:txbxContent>
                        <w:p w:rsidR="007948D4" w:rsidRDefault="007948D4" w:rsidP="00A26276">
                          <w:pPr>
                            <w:jc w:val="center"/>
                          </w:pPr>
                          <w:r>
                            <w:rPr>
                              <w:rFonts w:hint="eastAsia"/>
                            </w:rPr>
                            <w:t>PCBA板</w:t>
                          </w:r>
                        </w:p>
                      </w:txbxContent>
                    </v:textbox>
                  </v:rect>
                  <v:rect id="_x0000_s2593" style="position:absolute;left:2565;top:7620;width:1711;height:480" filled="f" stroked="f">
                    <v:fill o:detectmouseclick="t"/>
                    <v:textbox>
                      <w:txbxContent>
                        <w:p w:rsidR="007948D4" w:rsidRDefault="007948D4" w:rsidP="00A26276">
                          <w:pPr>
                            <w:jc w:val="center"/>
                          </w:pPr>
                          <w:r>
                            <w:rPr>
                              <w:rFonts w:hint="eastAsia"/>
                            </w:rPr>
                            <w:t>护角</w:t>
                          </w:r>
                        </w:p>
                      </w:txbxContent>
                    </v:textbox>
                  </v:rect>
                  <v:rect id="_x0000_s2594" style="position:absolute;left:8415;top:6601;width:1711;height:481" filled="f">
                    <v:fill o:detectmouseclick="t"/>
                    <v:textbox>
                      <w:txbxContent>
                        <w:p w:rsidR="007948D4" w:rsidRDefault="007948D4" w:rsidP="00A26276">
                          <w:pPr>
                            <w:jc w:val="center"/>
                          </w:pPr>
                          <w:r>
                            <w:rPr>
                              <w:rFonts w:hint="eastAsia"/>
                            </w:rPr>
                            <w:t>维修</w:t>
                          </w:r>
                        </w:p>
                      </w:txbxContent>
                    </v:textbox>
                  </v:rect>
                  <v:shapetype id="_x0000_t32" coordsize="21600,21600" o:spt="32" o:oned="t" path="m,l21600,21600e" filled="f">
                    <v:path arrowok="t" fillok="f" o:connecttype="none"/>
                    <o:lock v:ext="edit" shapetype="t"/>
                  </v:shapetype>
                  <v:shape id="_x0000_s2595" type="#_x0000_t32" style="position:absolute;left:6001;top:3570;width:1;height:435" o:connectortype="straight">
                    <v:stroke endarrow="block"/>
                  </v:shape>
                  <v:shape id="_x0000_s2596" type="#_x0000_t32" style="position:absolute;left:6001;top:4485;width:1;height:449" o:connectortype="straight">
                    <v:stroke endarrow="block"/>
                  </v:shape>
                  <v:shape id="_x0000_s2597" type="#_x0000_t32" style="position:absolute;left:6001;top:5415;width:1;height:478" o:connectortype="straight">
                    <v:stroke endarrow="block"/>
                  </v:shape>
                  <v:shape id="_x0000_s2598" type="#_x0000_t32" style="position:absolute;left:6001;top:6375;width:1;height:1243" o:connectortype="straight">
                    <v:stroke endarrow="block"/>
                  </v:shape>
                  <v:shape id="_x0000_s2599" type="#_x0000_t32" style="position:absolute;left:6001;top:8100;width:1;height:479" o:connectortype="straight">
                    <v:stroke endarrow="block"/>
                  </v:shape>
                  <v:shape id="_x0000_s2600" type="#_x0000_t32" style="position:absolute;left:6001;top:9060;width:1;height:569" o:connectortype="straight">
                    <v:stroke endarrow="block"/>
                  </v:shape>
                  <v:shape id="_x0000_s2601" type="#_x0000_t32" style="position:absolute;left:6001;top:10110;width:1;height:1350" o:connectortype="straight">
                    <v:stroke endarrow="block"/>
                  </v:shape>
                  <v:shape id="_x0000_s2602" type="#_x0000_t32" style="position:absolute;left:4276;top:4245;width:869;height:1" o:connectortype="straight">
                    <v:stroke endarrow="block"/>
                  </v:shape>
                  <v:shape id="_x0000_s2603" type="#_x0000_t32" style="position:absolute;left:4276;top:5175;width:869;height:1" o:connectortype="straight">
                    <v:stroke endarrow="block"/>
                  </v:shape>
                  <v:shape id="_x0000_s2604" type="#_x0000_t32" style="position:absolute;left:4276;top:7859;width:869;height:1;flip:y" o:connectortype="straight">
                    <v:stroke endarrow="block"/>
                  </v:shape>
                  <v:shape id="_x0000_s2605" type="#_x0000_t32" style="position:absolute;left:6001;top:6841;width:2414;height:1" o:connectortype="straight">
                    <v:stroke endarrow="block"/>
                  </v:shape>
                  <v:shapetype id="_x0000_t33" coordsize="21600,21600" o:spt="33" o:oned="t" path="m,l21600,r,21600e" filled="f">
                    <v:stroke joinstyle="miter"/>
                    <v:path arrowok="t" fillok="f" o:connecttype="none"/>
                    <o:lock v:ext="edit" shapetype="t"/>
                  </v:shapetype>
                  <v:shape id="_x0000_s2606" type="#_x0000_t33" style="position:absolute;left:7830;top:5160;width:467;height:2415;rotation:270;flip:x" o:connectortype="elbow" adj="-428809,59040,-428809">
                    <v:stroke endarrow="block"/>
                  </v:shape>
                  <v:shape id="_x0000_s2607" type="#_x0000_t202" style="position:absolute;left:5025;top:7080;width:1125;height:390" filled="f" stroked="f">
                    <v:fill o:detectmouseclick="t"/>
                    <v:textbox>
                      <w:txbxContent>
                        <w:p w:rsidR="007948D4" w:rsidRDefault="007948D4" w:rsidP="00A26276">
                          <w:r>
                            <w:rPr>
                              <w:rFonts w:hint="eastAsia"/>
                            </w:rPr>
                            <w:t>调试OK</w:t>
                          </w:r>
                        </w:p>
                      </w:txbxContent>
                    </v:textbox>
                  </v:shape>
                  <v:shape id="_x0000_s2608" type="#_x0000_t202" style="position:absolute;left:6856;top:6841;width:1125;height:390" filled="f" stroked="f">
                    <v:fill o:detectmouseclick="t"/>
                    <v:textbox>
                      <w:txbxContent>
                        <w:p w:rsidR="007948D4" w:rsidRDefault="007948D4" w:rsidP="00A26276">
                          <w:r>
                            <w:rPr>
                              <w:rFonts w:hint="eastAsia"/>
                            </w:rPr>
                            <w:t>调试NG</w:t>
                          </w:r>
                        </w:p>
                      </w:txbxContent>
                    </v:textbox>
                  </v:shape>
                  <v:shape id="_x0000_s2609" type="#_x0000_t202" style="position:absolute;left:5040;top:10890;width:1125;height:390" filled="f" stroked="f">
                    <v:fill o:detectmouseclick="t"/>
                    <v:textbox>
                      <w:txbxContent>
                        <w:p w:rsidR="007948D4" w:rsidRDefault="007948D4" w:rsidP="00A26276">
                          <w:r>
                            <w:rPr>
                              <w:rFonts w:hint="eastAsia"/>
                            </w:rPr>
                            <w:t>测试OK</w:t>
                          </w:r>
                        </w:p>
                      </w:txbxContent>
                    </v:textbox>
                  </v:shape>
                  <v:shape id="_x0000_s2610" type="#_x0000_t202" style="position:absolute;left:6856;top:10575;width:1125;height:390" filled="f" stroked="f">
                    <v:fill o:detectmouseclick="t"/>
                    <v:textbox>
                      <w:txbxContent>
                        <w:p w:rsidR="007948D4" w:rsidRDefault="007948D4" w:rsidP="00A26276">
                          <w:r>
                            <w:rPr>
                              <w:rFonts w:hint="eastAsia"/>
                            </w:rPr>
                            <w:t>测试NG</w:t>
                          </w:r>
                        </w:p>
                      </w:txbxContent>
                    </v:textbox>
                  </v:shape>
                  <v:rect id="_x0000_s2611" style="position:absolute;left:8415;top:10409;width:1711;height:481" filled="f">
                    <v:fill o:detectmouseclick="t"/>
                    <v:textbox>
                      <w:txbxContent>
                        <w:p w:rsidR="007948D4" w:rsidRDefault="007948D4" w:rsidP="00A26276">
                          <w:pPr>
                            <w:jc w:val="center"/>
                          </w:pPr>
                          <w:r>
                            <w:rPr>
                              <w:rFonts w:hint="eastAsia"/>
                            </w:rPr>
                            <w:t>维修</w:t>
                          </w:r>
                        </w:p>
                      </w:txbxContent>
                    </v:textbox>
                  </v:rect>
                  <v:shape id="_x0000_s2612" type="#_x0000_t32" style="position:absolute;left:6002;top:10650;width:2413;height:0" o:connectortype="straight">
                    <v:stroke endarrow="block"/>
                  </v:shape>
                  <v:shape id="_x0000_s2613" type="#_x0000_t33" style="position:absolute;left:7794;top:8932;width:539;height:2415;rotation:270;flip:x" o:connectortype="elbow" adj="-371528,93099,-371528">
                    <v:stroke endarrow="block"/>
                  </v:shape>
                  <w10:wrap type="none"/>
                  <w10:anchorlock/>
                </v:group>
              </w:pict>
            </w:r>
          </w:p>
          <w:p w:rsidR="00A26276" w:rsidRDefault="00A26276" w:rsidP="00C375A7">
            <w:pPr>
              <w:pStyle w:val="20"/>
              <w:adjustRightInd w:val="0"/>
              <w:snapToGrid w:val="0"/>
              <w:spacing w:line="360" w:lineRule="auto"/>
              <w:ind w:firstLineChars="200" w:firstLine="482"/>
              <w:rPr>
                <w:rFonts w:hAnsi="宋体"/>
                <w:b/>
              </w:rPr>
            </w:pPr>
            <w:r>
              <w:rPr>
                <w:rFonts w:hAnsi="宋体" w:hint="eastAsia"/>
                <w:b/>
              </w:rPr>
              <w:t>2</w:t>
            </w:r>
            <w:r>
              <w:rPr>
                <w:rFonts w:hAnsi="宋体" w:hint="eastAsia"/>
                <w:b/>
              </w:rPr>
              <w:t>、</w:t>
            </w:r>
            <w:r w:rsidRPr="00933CFE">
              <w:rPr>
                <w:rFonts w:hAnsi="宋体" w:hint="eastAsia"/>
                <w:b/>
              </w:rPr>
              <w:t>主要</w:t>
            </w:r>
            <w:r w:rsidRPr="00933CFE">
              <w:rPr>
                <w:rFonts w:hAnsi="宋体"/>
                <w:b/>
              </w:rPr>
              <w:t>工艺简述：</w:t>
            </w:r>
            <w:r w:rsidRPr="006F3BF5">
              <w:rPr>
                <w:rFonts w:hAnsi="宋体" w:hint="eastAsia"/>
              </w:rPr>
              <w:t>项目将采购回来的白板书写面板、铝合金边框、</w:t>
            </w:r>
            <w:r w:rsidRPr="006F3BF5">
              <w:rPr>
                <w:rFonts w:hAnsi="宋体" w:hint="eastAsia"/>
              </w:rPr>
              <w:t>PCBA</w:t>
            </w:r>
            <w:r w:rsidRPr="006F3BF5">
              <w:rPr>
                <w:rFonts w:hAnsi="宋体" w:hint="eastAsia"/>
              </w:rPr>
              <w:t>板、护角等工件，使用螺丝钉组装固定起来，写入需要的程序，然后进行调试、老化、检测、维修等工序，最后进行包装出货。</w:t>
            </w:r>
          </w:p>
          <w:p w:rsidR="00DE050F" w:rsidRPr="00EB0050" w:rsidRDefault="00A26276" w:rsidP="00DE050F">
            <w:pPr>
              <w:spacing w:line="360" w:lineRule="auto"/>
              <w:rPr>
                <w:rFonts w:asciiTheme="minorEastAsia" w:eastAsiaTheme="minorEastAsia" w:hAnsiTheme="minorEastAsia"/>
                <w:sz w:val="24"/>
                <w:szCs w:val="24"/>
              </w:rPr>
            </w:pPr>
            <w:r w:rsidRPr="00EB0050">
              <w:rPr>
                <w:rFonts w:asciiTheme="minorEastAsia" w:eastAsiaTheme="minorEastAsia" w:hAnsiTheme="minorEastAsia" w:hint="eastAsia"/>
                <w:sz w:val="24"/>
                <w:szCs w:val="24"/>
              </w:rPr>
              <w:t>注：本项目所采购的白板、铝合金表框、护角等均已按要求加工好尺寸，无需本项目进行切割加工；PCBA板已经安装好电子元件，无需本项目进行焊接加工；本项目使用螺丝钉</w:t>
            </w:r>
            <w:r w:rsidRPr="00EB0050">
              <w:rPr>
                <w:rFonts w:asciiTheme="minorEastAsia" w:eastAsiaTheme="minorEastAsia" w:hAnsiTheme="minorEastAsia" w:hint="eastAsia"/>
                <w:sz w:val="24"/>
                <w:szCs w:val="24"/>
              </w:rPr>
              <w:lastRenderedPageBreak/>
              <w:t>进行组装，不使用胶水；本项目不设表面处理、丝印等工序。</w:t>
            </w:r>
          </w:p>
          <w:p w:rsidR="00DE050F" w:rsidRPr="00D72491" w:rsidRDefault="00DE050F" w:rsidP="00DE050F">
            <w:pPr>
              <w:spacing w:line="360" w:lineRule="auto"/>
              <w:rPr>
                <w:rFonts w:asciiTheme="minorEastAsia" w:eastAsiaTheme="minorEastAsia" w:hAnsiTheme="minorEastAsia"/>
                <w:b/>
                <w:sz w:val="28"/>
                <w:szCs w:val="28"/>
              </w:rPr>
            </w:pPr>
            <w:r w:rsidRPr="00DE050F">
              <w:rPr>
                <w:rFonts w:asciiTheme="minorEastAsia" w:eastAsiaTheme="minorEastAsia" w:hAnsiTheme="minorEastAsia" w:hint="eastAsia"/>
                <w:b/>
                <w:sz w:val="24"/>
                <w:szCs w:val="24"/>
              </w:rPr>
              <w:t>（</w:t>
            </w:r>
            <w:r w:rsidR="008961CC">
              <w:rPr>
                <w:rFonts w:asciiTheme="minorEastAsia" w:eastAsiaTheme="minorEastAsia" w:hAnsiTheme="minorEastAsia" w:hint="eastAsia"/>
                <w:b/>
                <w:sz w:val="24"/>
                <w:szCs w:val="24"/>
              </w:rPr>
              <w:t>七</w:t>
            </w:r>
            <w:r w:rsidRPr="00DE050F">
              <w:rPr>
                <w:rFonts w:asciiTheme="minorEastAsia" w:eastAsiaTheme="minorEastAsia" w:hAnsiTheme="minorEastAsia" w:hint="eastAsia"/>
                <w:b/>
                <w:sz w:val="24"/>
                <w:szCs w:val="24"/>
              </w:rPr>
              <w:t>）</w:t>
            </w:r>
            <w:r>
              <w:rPr>
                <w:rFonts w:asciiTheme="minorEastAsia" w:eastAsiaTheme="minorEastAsia" w:hAnsiTheme="minorEastAsia" w:hint="eastAsia"/>
                <w:b/>
                <w:sz w:val="30"/>
                <w:szCs w:val="30"/>
              </w:rPr>
              <w:t>环保</w:t>
            </w:r>
            <w:r w:rsidRPr="00D72491">
              <w:rPr>
                <w:rFonts w:asciiTheme="minorEastAsia" w:eastAsiaTheme="minorEastAsia" w:hAnsiTheme="minorEastAsia" w:hint="eastAsia"/>
                <w:b/>
                <w:sz w:val="28"/>
                <w:szCs w:val="28"/>
              </w:rPr>
              <w:t>审批情况：</w:t>
            </w:r>
          </w:p>
          <w:p w:rsidR="00A26276" w:rsidRPr="00EB0050" w:rsidRDefault="00DE050F" w:rsidP="00C6280D">
            <w:pPr>
              <w:spacing w:line="360" w:lineRule="auto"/>
              <w:ind w:firstLineChars="150" w:firstLine="360"/>
              <w:rPr>
                <w:rFonts w:asciiTheme="minorEastAsia" w:eastAsiaTheme="minorEastAsia" w:hAnsiTheme="minorEastAsia" w:cs="宋体"/>
                <w:color w:val="222222"/>
                <w:kern w:val="0"/>
                <w:sz w:val="24"/>
                <w:szCs w:val="24"/>
              </w:rPr>
            </w:pPr>
            <w:r w:rsidRPr="00C22295">
              <w:rPr>
                <w:rFonts w:asciiTheme="minorEastAsia" w:eastAsiaTheme="minorEastAsia" w:hAnsiTheme="minorEastAsia" w:cs="宋体" w:hint="eastAsia"/>
                <w:color w:val="222222"/>
                <w:kern w:val="0"/>
                <w:sz w:val="24"/>
                <w:szCs w:val="24"/>
              </w:rPr>
              <w:t>2017年12月企业委托苏州合巨环保技术有限公司进行了环境影响评价工作，在此基础上编制完成了《</w:t>
            </w:r>
            <w:r w:rsidRPr="00C22295">
              <w:rPr>
                <w:rFonts w:asciiTheme="minorEastAsia" w:eastAsiaTheme="minorEastAsia" w:hAnsiTheme="minorEastAsia" w:hint="eastAsia"/>
                <w:sz w:val="24"/>
                <w:szCs w:val="24"/>
              </w:rPr>
              <w:t>东莞市众骏实业有限公司</w:t>
            </w:r>
            <w:r w:rsidRPr="00C22295">
              <w:rPr>
                <w:rFonts w:asciiTheme="minorEastAsia" w:eastAsiaTheme="minorEastAsia" w:hAnsiTheme="minorEastAsia" w:cs="宋体" w:hint="eastAsia"/>
                <w:color w:val="222222"/>
                <w:kern w:val="0"/>
                <w:sz w:val="24"/>
                <w:szCs w:val="24"/>
              </w:rPr>
              <w:t>环境影响报告表》，2018年1月17日取得了关于</w:t>
            </w:r>
            <w:r w:rsidRPr="00C22295">
              <w:rPr>
                <w:rFonts w:asciiTheme="minorEastAsia" w:eastAsiaTheme="minorEastAsia" w:hAnsiTheme="minorEastAsia" w:hint="eastAsia"/>
                <w:sz w:val="24"/>
                <w:szCs w:val="24"/>
              </w:rPr>
              <w:t>东莞市众骏实业有限公司</w:t>
            </w:r>
            <w:r w:rsidRPr="00C22295">
              <w:rPr>
                <w:rFonts w:asciiTheme="minorEastAsia" w:eastAsiaTheme="minorEastAsia" w:hAnsiTheme="minorEastAsia" w:cs="宋体" w:hint="eastAsia"/>
                <w:color w:val="222222"/>
                <w:kern w:val="0"/>
                <w:sz w:val="24"/>
                <w:szCs w:val="24"/>
              </w:rPr>
              <w:t>建设项目环境影响报告表的批复，文号为：东环建[2018]358号。项目属于新建项目。201</w:t>
            </w:r>
            <w:r w:rsidR="00C6280D">
              <w:rPr>
                <w:rFonts w:asciiTheme="minorEastAsia" w:eastAsiaTheme="minorEastAsia" w:hAnsiTheme="minorEastAsia" w:cs="宋体" w:hint="eastAsia"/>
                <w:color w:val="222222"/>
                <w:kern w:val="0"/>
                <w:sz w:val="24"/>
                <w:szCs w:val="24"/>
              </w:rPr>
              <w:t>8</w:t>
            </w:r>
            <w:r w:rsidRPr="00C22295">
              <w:rPr>
                <w:rFonts w:asciiTheme="minorEastAsia" w:eastAsiaTheme="minorEastAsia" w:hAnsiTheme="minorEastAsia" w:cs="宋体" w:hint="eastAsia"/>
                <w:color w:val="222222"/>
                <w:kern w:val="0"/>
                <w:sz w:val="24"/>
                <w:szCs w:val="24"/>
              </w:rPr>
              <w:t>年</w:t>
            </w:r>
            <w:r w:rsidR="00C6280D">
              <w:rPr>
                <w:rFonts w:asciiTheme="minorEastAsia" w:eastAsiaTheme="minorEastAsia" w:hAnsiTheme="minorEastAsia" w:cs="宋体" w:hint="eastAsia"/>
                <w:color w:val="222222"/>
                <w:kern w:val="0"/>
                <w:sz w:val="24"/>
                <w:szCs w:val="24"/>
              </w:rPr>
              <w:t>4</w:t>
            </w:r>
            <w:r w:rsidRPr="00C22295">
              <w:rPr>
                <w:rFonts w:asciiTheme="minorEastAsia" w:eastAsiaTheme="minorEastAsia" w:hAnsiTheme="minorEastAsia" w:cs="宋体" w:hint="eastAsia"/>
                <w:color w:val="222222"/>
                <w:kern w:val="0"/>
                <w:sz w:val="24"/>
                <w:szCs w:val="24"/>
              </w:rPr>
              <w:t>月</w:t>
            </w:r>
            <w:r w:rsidR="00C6280D">
              <w:rPr>
                <w:rFonts w:asciiTheme="minorEastAsia" w:eastAsiaTheme="minorEastAsia" w:hAnsiTheme="minorEastAsia" w:cs="宋体" w:hint="eastAsia"/>
                <w:color w:val="222222"/>
                <w:kern w:val="0"/>
                <w:sz w:val="24"/>
                <w:szCs w:val="24"/>
              </w:rPr>
              <w:t>2日</w:t>
            </w:r>
            <w:r w:rsidRPr="00C22295">
              <w:rPr>
                <w:rFonts w:asciiTheme="minorEastAsia" w:eastAsiaTheme="minorEastAsia" w:hAnsiTheme="minorEastAsia" w:cs="宋体" w:hint="eastAsia"/>
                <w:color w:val="222222"/>
                <w:kern w:val="0"/>
                <w:sz w:val="24"/>
                <w:szCs w:val="24"/>
              </w:rPr>
              <w:t>，</w:t>
            </w:r>
            <w:r>
              <w:rPr>
                <w:rFonts w:asciiTheme="minorEastAsia" w:eastAsiaTheme="minorEastAsia" w:hAnsiTheme="minorEastAsia" w:cs="宋体" w:hint="eastAsia"/>
                <w:color w:val="222222"/>
                <w:kern w:val="0"/>
                <w:sz w:val="24"/>
                <w:szCs w:val="24"/>
              </w:rPr>
              <w:t>建设单位</w:t>
            </w:r>
            <w:r w:rsidRPr="00C22295">
              <w:rPr>
                <w:rFonts w:asciiTheme="minorEastAsia" w:eastAsiaTheme="minorEastAsia" w:hAnsiTheme="minorEastAsia" w:cs="宋体" w:hint="eastAsia"/>
                <w:color w:val="222222"/>
                <w:kern w:val="0"/>
                <w:sz w:val="24"/>
                <w:szCs w:val="24"/>
              </w:rPr>
              <w:t>委托东莞市四丰检测技术有限公司进行了</w:t>
            </w:r>
            <w:r>
              <w:rPr>
                <w:rFonts w:asciiTheme="minorEastAsia" w:eastAsiaTheme="minorEastAsia" w:hAnsiTheme="minorEastAsia" w:cs="宋体" w:hint="eastAsia"/>
                <w:color w:val="222222"/>
                <w:kern w:val="0"/>
                <w:sz w:val="24"/>
                <w:szCs w:val="24"/>
              </w:rPr>
              <w:t>现场</w:t>
            </w:r>
            <w:r w:rsidRPr="00C22295">
              <w:rPr>
                <w:rFonts w:asciiTheme="minorEastAsia" w:eastAsiaTheme="minorEastAsia" w:hAnsiTheme="minorEastAsia" w:cs="宋体" w:hint="eastAsia"/>
                <w:color w:val="222222"/>
                <w:kern w:val="0"/>
                <w:sz w:val="24"/>
                <w:szCs w:val="24"/>
              </w:rPr>
              <w:t>监测</w:t>
            </w:r>
            <w:r>
              <w:rPr>
                <w:rFonts w:asciiTheme="minorEastAsia" w:eastAsiaTheme="minorEastAsia" w:hAnsiTheme="minorEastAsia" w:cs="宋体" w:hint="eastAsia"/>
                <w:color w:val="222222"/>
                <w:kern w:val="0"/>
                <w:sz w:val="24"/>
                <w:szCs w:val="24"/>
              </w:rPr>
              <w:t>，并编制了验收监测报告。</w:t>
            </w:r>
          </w:p>
        </w:tc>
      </w:tr>
    </w:tbl>
    <w:p w:rsidR="007012B9" w:rsidRPr="00C22295" w:rsidRDefault="007948D4" w:rsidP="00EA3585">
      <w:pPr>
        <w:rPr>
          <w:rFonts w:asciiTheme="minorEastAsia" w:eastAsiaTheme="minorEastAsia" w:hAnsiTheme="minorEastAsia" w:cs="宋体"/>
          <w:b/>
          <w:color w:val="222222"/>
          <w:kern w:val="0"/>
          <w:sz w:val="32"/>
          <w:szCs w:val="32"/>
        </w:rPr>
      </w:pPr>
      <w:r w:rsidRPr="00C22295">
        <w:rPr>
          <w:rFonts w:asciiTheme="minorEastAsia" w:eastAsiaTheme="minorEastAsia" w:hAnsiTheme="minorEastAsia" w:cs="宋体" w:hint="eastAsia"/>
          <w:b/>
          <w:color w:val="222222"/>
          <w:kern w:val="0"/>
          <w:sz w:val="32"/>
          <w:szCs w:val="32"/>
        </w:rPr>
        <w:lastRenderedPageBreak/>
        <w:t>二、工程情况</w:t>
      </w:r>
    </w:p>
    <w:p w:rsidR="00902476" w:rsidRDefault="00902476" w:rsidP="00902476">
      <w:pPr>
        <w:spacing w:line="360" w:lineRule="auto"/>
        <w:ind w:firstLineChars="200" w:firstLine="480"/>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color w:val="222222"/>
          <w:kern w:val="0"/>
          <w:sz w:val="24"/>
          <w:szCs w:val="24"/>
        </w:rPr>
        <w:t>项目建成后的建设内容、规模、主要的原辅材料、主要的生产设备、工艺流程都与环境影响评价阶段规划的内容完全一致。</w:t>
      </w:r>
    </w:p>
    <w:p w:rsidR="007948D4" w:rsidRDefault="007948D4" w:rsidP="00EA3585">
      <w:pPr>
        <w:rPr>
          <w:rFonts w:asciiTheme="minorEastAsia" w:eastAsiaTheme="minorEastAsia" w:hAnsiTheme="minorEastAsia" w:cs="宋体" w:hint="eastAsia"/>
          <w:b/>
          <w:color w:val="222222"/>
          <w:kern w:val="0"/>
          <w:sz w:val="32"/>
          <w:szCs w:val="32"/>
        </w:rPr>
      </w:pPr>
      <w:r w:rsidRPr="00C22295">
        <w:rPr>
          <w:rFonts w:asciiTheme="minorEastAsia" w:eastAsiaTheme="minorEastAsia" w:hAnsiTheme="minorEastAsia" w:cs="宋体" w:hint="eastAsia"/>
          <w:b/>
          <w:color w:val="222222"/>
          <w:kern w:val="0"/>
          <w:sz w:val="32"/>
          <w:szCs w:val="32"/>
        </w:rPr>
        <w:t>三、环境保护设施建设情况</w:t>
      </w:r>
    </w:p>
    <w:p w:rsidR="00902476" w:rsidRDefault="00902476" w:rsidP="00902476">
      <w:pPr>
        <w:spacing w:line="360" w:lineRule="auto"/>
        <w:rPr>
          <w:rFonts w:asciiTheme="minorEastAsia" w:eastAsiaTheme="minorEastAsia" w:hAnsiTheme="minorEastAsia" w:cs="宋体" w:hint="eastAsia"/>
          <w:b/>
          <w:color w:val="222222"/>
          <w:kern w:val="0"/>
          <w:sz w:val="28"/>
          <w:szCs w:val="28"/>
        </w:rPr>
      </w:pPr>
      <w:r w:rsidRPr="00182E10">
        <w:rPr>
          <w:rFonts w:asciiTheme="minorEastAsia" w:eastAsiaTheme="minorEastAsia" w:hAnsiTheme="minorEastAsia" w:cs="宋体" w:hint="eastAsia"/>
          <w:b/>
          <w:color w:val="222222"/>
          <w:kern w:val="0"/>
          <w:sz w:val="28"/>
          <w:szCs w:val="28"/>
        </w:rPr>
        <w:t>根据[建设项目环境影响报告表的批复]要求，环境保护防治措施如下：</w:t>
      </w:r>
    </w:p>
    <w:tbl>
      <w:tblPr>
        <w:tblStyle w:val="ac"/>
        <w:tblW w:w="0" w:type="auto"/>
        <w:tblLook w:val="04A0"/>
      </w:tblPr>
      <w:tblGrid>
        <w:gridCol w:w="3227"/>
        <w:gridCol w:w="3827"/>
        <w:gridCol w:w="1468"/>
      </w:tblGrid>
      <w:tr w:rsidR="00902476" w:rsidTr="00D81B61">
        <w:trPr>
          <w:trHeight w:val="610"/>
        </w:trPr>
        <w:tc>
          <w:tcPr>
            <w:tcW w:w="3227" w:type="dxa"/>
          </w:tcPr>
          <w:p w:rsidR="00902476" w:rsidRPr="00C22295" w:rsidRDefault="00902476" w:rsidP="00D81B61">
            <w:pPr>
              <w:rPr>
                <w:rFonts w:asciiTheme="minorEastAsia" w:eastAsiaTheme="minorEastAsia" w:hAnsiTheme="minorEastAsia" w:cs="宋体"/>
                <w:color w:val="222222"/>
                <w:kern w:val="0"/>
                <w:sz w:val="28"/>
                <w:szCs w:val="28"/>
              </w:rPr>
            </w:pPr>
            <w:r w:rsidRPr="00C22295">
              <w:rPr>
                <w:rFonts w:asciiTheme="minorEastAsia" w:eastAsiaTheme="minorEastAsia" w:hAnsiTheme="minorEastAsia" w:cs="宋体" w:hint="eastAsia"/>
                <w:color w:val="222222"/>
                <w:kern w:val="0"/>
                <w:sz w:val="28"/>
                <w:szCs w:val="28"/>
              </w:rPr>
              <w:t>环评批复要求</w:t>
            </w:r>
          </w:p>
        </w:tc>
        <w:tc>
          <w:tcPr>
            <w:tcW w:w="3827" w:type="dxa"/>
          </w:tcPr>
          <w:p w:rsidR="00902476" w:rsidRPr="00C22295" w:rsidRDefault="00902476" w:rsidP="00D81B61">
            <w:pPr>
              <w:rPr>
                <w:rFonts w:asciiTheme="minorEastAsia" w:eastAsiaTheme="minorEastAsia" w:hAnsiTheme="minorEastAsia" w:cs="宋体"/>
                <w:color w:val="222222"/>
                <w:kern w:val="0"/>
                <w:sz w:val="28"/>
                <w:szCs w:val="28"/>
              </w:rPr>
            </w:pPr>
            <w:r w:rsidRPr="00C22295">
              <w:rPr>
                <w:rFonts w:asciiTheme="minorEastAsia" w:eastAsiaTheme="minorEastAsia" w:hAnsiTheme="minorEastAsia" w:cs="宋体" w:hint="eastAsia"/>
                <w:color w:val="222222"/>
                <w:kern w:val="0"/>
                <w:sz w:val="28"/>
                <w:szCs w:val="28"/>
              </w:rPr>
              <w:t>实际建设情况</w:t>
            </w:r>
          </w:p>
        </w:tc>
        <w:tc>
          <w:tcPr>
            <w:tcW w:w="1468" w:type="dxa"/>
          </w:tcPr>
          <w:p w:rsidR="00902476" w:rsidRPr="00C22295" w:rsidRDefault="00902476" w:rsidP="00D81B61">
            <w:pPr>
              <w:rPr>
                <w:rFonts w:asciiTheme="minorEastAsia" w:eastAsiaTheme="minorEastAsia" w:hAnsiTheme="minorEastAsia" w:cs="宋体"/>
                <w:color w:val="222222"/>
                <w:kern w:val="0"/>
                <w:sz w:val="28"/>
                <w:szCs w:val="28"/>
              </w:rPr>
            </w:pPr>
            <w:r w:rsidRPr="00C22295">
              <w:rPr>
                <w:rFonts w:asciiTheme="minorEastAsia" w:eastAsiaTheme="minorEastAsia" w:hAnsiTheme="minorEastAsia" w:cs="宋体" w:hint="eastAsia"/>
                <w:color w:val="222222"/>
                <w:kern w:val="0"/>
                <w:sz w:val="28"/>
                <w:szCs w:val="28"/>
              </w:rPr>
              <w:t>落实情况</w:t>
            </w:r>
          </w:p>
        </w:tc>
      </w:tr>
      <w:tr w:rsidR="00902476" w:rsidTr="00D81B61">
        <w:tc>
          <w:tcPr>
            <w:tcW w:w="3227" w:type="dxa"/>
          </w:tcPr>
          <w:p w:rsidR="00902476" w:rsidRDefault="00902476" w:rsidP="00D81B61">
            <w:pPr>
              <w:jc w:val="left"/>
              <w:rPr>
                <w:rFonts w:ascii="宋体" w:hAnsi="宋体" w:cs="宋体"/>
                <w:color w:val="222222"/>
                <w:kern w:val="0"/>
                <w:sz w:val="28"/>
                <w:szCs w:val="28"/>
              </w:rPr>
            </w:pPr>
            <w:r>
              <w:rPr>
                <w:rFonts w:hAnsi="宋体" w:hint="eastAsia"/>
                <w:spacing w:val="-6"/>
              </w:rPr>
              <w:t>生活污水经有效处理</w:t>
            </w:r>
            <w:r>
              <w:rPr>
                <w:rFonts w:hAnsi="宋体"/>
              </w:rPr>
              <w:t>达到广东省《水污染物排放限值》</w:t>
            </w:r>
            <w:r>
              <w:t>(DB44/26-2001)</w:t>
            </w:r>
            <w:r>
              <w:rPr>
                <w:rFonts w:hAnsi="宋体"/>
              </w:rPr>
              <w:t>第二时段三级标准</w:t>
            </w:r>
            <w:r>
              <w:rPr>
                <w:rFonts w:hAnsi="宋体" w:hint="eastAsia"/>
              </w:rPr>
              <w:t>排入市政管网，</w:t>
            </w:r>
            <w:r>
              <w:rPr>
                <w:rFonts w:hAnsi="宋体"/>
                <w:spacing w:val="-6"/>
              </w:rPr>
              <w:t>经市政管网引至污水处理厂处理</w:t>
            </w:r>
            <w:r>
              <w:rPr>
                <w:rFonts w:hAnsi="宋体" w:hint="eastAsia"/>
                <w:spacing w:val="-6"/>
              </w:rPr>
              <w:t>。</w:t>
            </w:r>
          </w:p>
        </w:tc>
        <w:tc>
          <w:tcPr>
            <w:tcW w:w="3827" w:type="dxa"/>
          </w:tcPr>
          <w:p w:rsidR="00902476" w:rsidRDefault="00902476" w:rsidP="00D81B61">
            <w:pPr>
              <w:rPr>
                <w:rFonts w:ascii="宋体" w:hAnsi="宋体" w:cs="宋体"/>
                <w:color w:val="222222"/>
                <w:kern w:val="0"/>
                <w:sz w:val="28"/>
                <w:szCs w:val="28"/>
              </w:rPr>
            </w:pPr>
            <w:r w:rsidRPr="00403988">
              <w:rPr>
                <w:rFonts w:hAnsi="宋体" w:hint="eastAsia"/>
                <w:spacing w:val="-6"/>
              </w:rPr>
              <w:t>项目厨房含油污水经隔油隔渣池</w:t>
            </w:r>
            <w:r>
              <w:rPr>
                <w:rFonts w:hAnsi="宋体" w:hint="eastAsia"/>
                <w:spacing w:val="-6"/>
              </w:rPr>
              <w:t>、</w:t>
            </w:r>
            <w:r w:rsidRPr="00403988">
              <w:rPr>
                <w:rFonts w:hAnsi="宋体" w:hint="eastAsia"/>
                <w:spacing w:val="-6"/>
              </w:rPr>
              <w:t>其他</w:t>
            </w:r>
            <w:r>
              <w:rPr>
                <w:rFonts w:hAnsi="宋体" w:hint="eastAsia"/>
                <w:spacing w:val="-6"/>
              </w:rPr>
              <w:t>生活污水</w:t>
            </w:r>
            <w:r>
              <w:rPr>
                <w:rFonts w:hAnsi="宋体"/>
                <w:spacing w:val="-6"/>
              </w:rPr>
              <w:t>经三级化粪池处理排放至市政下水道，经市政管网引至污水处理厂处理</w:t>
            </w:r>
            <w:r>
              <w:rPr>
                <w:rFonts w:hAnsi="宋体" w:hint="eastAsia"/>
                <w:spacing w:val="-6"/>
              </w:rPr>
              <w:t>。</w:t>
            </w:r>
            <w:r>
              <w:rPr>
                <w:rFonts w:hAnsi="宋体"/>
              </w:rPr>
              <w:t>达到广东省《水污染物排放限值》</w:t>
            </w:r>
            <w:r>
              <w:t>(DB44/26-2001)</w:t>
            </w:r>
            <w:r>
              <w:rPr>
                <w:rFonts w:hAnsi="宋体"/>
              </w:rPr>
              <w:t>第二时段三级标准，污水处理厂达到</w:t>
            </w:r>
            <w:r>
              <w:rPr>
                <w:rFonts w:hAnsi="宋体" w:hint="eastAsia"/>
              </w:rPr>
              <w:t>《城镇污水处理厂》</w:t>
            </w:r>
            <w:r>
              <w:t>(GB18918-2002)</w:t>
            </w:r>
            <w:r>
              <w:rPr>
                <w:rFonts w:hAnsi="宋体"/>
              </w:rPr>
              <w:t>一级</w:t>
            </w:r>
            <w:r>
              <w:t>(B)</w:t>
            </w:r>
            <w:r>
              <w:rPr>
                <w:rFonts w:hAnsi="宋体"/>
              </w:rPr>
              <w:t>标准</w:t>
            </w:r>
            <w:r w:rsidRPr="00856E57">
              <w:rPr>
                <w:rFonts w:hAnsi="宋体" w:hint="eastAsia"/>
              </w:rPr>
              <w:t>以及</w:t>
            </w:r>
            <w:r w:rsidRPr="00856E57">
              <w:rPr>
                <w:rFonts w:hAnsi="宋体"/>
              </w:rPr>
              <w:t>《</w:t>
            </w:r>
            <w:r w:rsidRPr="00856E57">
              <w:rPr>
                <w:rFonts w:hAnsi="宋体" w:hint="eastAsia"/>
              </w:rPr>
              <w:t>淡水河、石马河流域水污染物排放标准</w:t>
            </w:r>
            <w:r w:rsidRPr="00856E57">
              <w:rPr>
                <w:rFonts w:hAnsi="宋体"/>
              </w:rPr>
              <w:t>》</w:t>
            </w:r>
            <w:r w:rsidRPr="00856E57">
              <w:rPr>
                <w:rFonts w:hAnsi="宋体" w:hint="eastAsia"/>
              </w:rPr>
              <w:t>（DB442050-2017）表1第一时段</w:t>
            </w:r>
            <w:r w:rsidRPr="00856E57">
              <w:rPr>
                <w:rFonts w:hAnsi="宋体"/>
              </w:rPr>
              <w:t>标准</w:t>
            </w:r>
          </w:p>
        </w:tc>
        <w:tc>
          <w:tcPr>
            <w:tcW w:w="1468" w:type="dxa"/>
          </w:tcPr>
          <w:p w:rsidR="00902476" w:rsidRPr="00463F82" w:rsidRDefault="00902476" w:rsidP="00D81B61">
            <w:pPr>
              <w:rPr>
                <w:rFonts w:ascii="宋体" w:hAnsi="宋体" w:cs="宋体"/>
                <w:b/>
                <w:color w:val="222222"/>
                <w:kern w:val="0"/>
                <w:sz w:val="28"/>
                <w:szCs w:val="28"/>
              </w:rPr>
            </w:pPr>
            <w:r w:rsidRPr="00463F82">
              <w:rPr>
                <w:rFonts w:ascii="宋体" w:hAnsi="宋体" w:cs="宋体" w:hint="eastAsia"/>
                <w:b/>
                <w:color w:val="222222"/>
                <w:kern w:val="0"/>
                <w:sz w:val="28"/>
                <w:szCs w:val="28"/>
              </w:rPr>
              <w:t>已落实</w:t>
            </w:r>
          </w:p>
        </w:tc>
      </w:tr>
      <w:tr w:rsidR="00902476" w:rsidTr="00D81B61">
        <w:tc>
          <w:tcPr>
            <w:tcW w:w="3227" w:type="dxa"/>
          </w:tcPr>
          <w:p w:rsidR="00902476" w:rsidRPr="00902476" w:rsidRDefault="00902476" w:rsidP="00D81B61">
            <w:pPr>
              <w:jc w:val="left"/>
              <w:rPr>
                <w:rFonts w:asciiTheme="minorEastAsia" w:eastAsiaTheme="minorEastAsia" w:hAnsiTheme="minorEastAsia"/>
                <w:szCs w:val="21"/>
              </w:rPr>
            </w:pPr>
            <w:r w:rsidRPr="00902476">
              <w:rPr>
                <w:rFonts w:asciiTheme="minorEastAsia" w:eastAsiaTheme="minorEastAsia" w:hAnsiTheme="minorEastAsia" w:hint="eastAsia"/>
                <w:szCs w:val="21"/>
              </w:rPr>
              <w:t>合理布局噪声源，做好生产设备的消声降噪措施，噪声不得超过</w:t>
            </w:r>
            <w:r w:rsidRPr="00902476">
              <w:rPr>
                <w:rFonts w:asciiTheme="minorEastAsia" w:eastAsiaTheme="minorEastAsia" w:hAnsiTheme="minorEastAsia"/>
                <w:szCs w:val="21"/>
              </w:rPr>
              <w:t>《工业企业厂界环境噪声排放标准》(GB12348-2008)3类标准</w:t>
            </w:r>
          </w:p>
        </w:tc>
        <w:tc>
          <w:tcPr>
            <w:tcW w:w="3827" w:type="dxa"/>
          </w:tcPr>
          <w:p w:rsidR="00902476" w:rsidRPr="008833F3" w:rsidRDefault="00902476" w:rsidP="00D81B61">
            <w:pPr>
              <w:rPr>
                <w:rFonts w:asciiTheme="minorEastAsia" w:eastAsiaTheme="minorEastAsia" w:hAnsiTheme="minorEastAsia" w:cs="宋体"/>
                <w:color w:val="222222"/>
                <w:kern w:val="0"/>
                <w:sz w:val="24"/>
                <w:szCs w:val="24"/>
              </w:rPr>
            </w:pPr>
            <w:r>
              <w:rPr>
                <w:rFonts w:asciiTheme="minorEastAsia" w:eastAsiaTheme="minorEastAsia" w:hAnsiTheme="minorEastAsia" w:cs="宋体" w:hint="eastAsia"/>
                <w:color w:val="222222"/>
                <w:kern w:val="0"/>
                <w:sz w:val="24"/>
                <w:szCs w:val="24"/>
              </w:rPr>
              <w:t>监测结果表明，厂界噪声满足</w:t>
            </w:r>
            <w:r w:rsidRPr="008833F3">
              <w:rPr>
                <w:rFonts w:asciiTheme="minorEastAsia" w:eastAsiaTheme="minorEastAsia" w:hAnsiTheme="minorEastAsia"/>
                <w:sz w:val="24"/>
                <w:szCs w:val="24"/>
              </w:rPr>
              <w:t>《工业企业厂界环境噪声排放标准》(GB12348-2008)3类标准</w:t>
            </w:r>
          </w:p>
        </w:tc>
        <w:tc>
          <w:tcPr>
            <w:tcW w:w="1468" w:type="dxa"/>
          </w:tcPr>
          <w:p w:rsidR="00902476" w:rsidRPr="00463F82" w:rsidRDefault="00902476" w:rsidP="00D81B61">
            <w:pPr>
              <w:rPr>
                <w:rFonts w:ascii="宋体" w:hAnsi="宋体" w:cs="宋体"/>
                <w:b/>
                <w:color w:val="222222"/>
                <w:kern w:val="0"/>
                <w:sz w:val="28"/>
                <w:szCs w:val="28"/>
              </w:rPr>
            </w:pPr>
            <w:r w:rsidRPr="00463F82">
              <w:rPr>
                <w:rFonts w:ascii="宋体" w:hAnsi="宋体" w:cs="宋体" w:hint="eastAsia"/>
                <w:b/>
                <w:color w:val="222222"/>
                <w:kern w:val="0"/>
                <w:sz w:val="28"/>
                <w:szCs w:val="28"/>
              </w:rPr>
              <w:t>已落实</w:t>
            </w:r>
          </w:p>
        </w:tc>
      </w:tr>
      <w:tr w:rsidR="00902476" w:rsidTr="00D81B61">
        <w:tc>
          <w:tcPr>
            <w:tcW w:w="3227" w:type="dxa"/>
          </w:tcPr>
          <w:p w:rsidR="00902476" w:rsidRPr="00D63112" w:rsidRDefault="00902476" w:rsidP="00D81B61">
            <w:pPr>
              <w:rPr>
                <w:rFonts w:ascii="宋体" w:hAnsi="宋体" w:cs="宋体"/>
                <w:color w:val="222222"/>
                <w:kern w:val="0"/>
                <w:szCs w:val="21"/>
              </w:rPr>
            </w:pPr>
            <w:r w:rsidRPr="00D63112">
              <w:rPr>
                <w:rFonts w:asciiTheme="minorEastAsia" w:eastAsiaTheme="minorEastAsia" w:hAnsiTheme="minorEastAsia" w:cs="宋体" w:hint="eastAsia"/>
                <w:color w:val="222222"/>
                <w:kern w:val="0"/>
                <w:szCs w:val="21"/>
              </w:rPr>
              <w:t>按照分类收集和综合利用的原则，妥善处理处置各类固体废物，防止造成二次污染。一般工业固体废物综合利用或委托有相应资质的单位处理处置。一般工业固体废物在厂内暂存应符合《一般工业固体废物贮存、处置场污染控制标准》（GB18599-2001）及其（2013年修订）的要求。生活</w:t>
            </w:r>
            <w:r w:rsidRPr="00D63112">
              <w:rPr>
                <w:rFonts w:asciiTheme="minorEastAsia" w:eastAsiaTheme="minorEastAsia" w:hAnsiTheme="minorEastAsia" w:cs="宋体" w:hint="eastAsia"/>
                <w:color w:val="222222"/>
                <w:kern w:val="0"/>
                <w:szCs w:val="21"/>
              </w:rPr>
              <w:lastRenderedPageBreak/>
              <w:t>垃圾须交环卫部门处理。</w:t>
            </w:r>
          </w:p>
        </w:tc>
        <w:tc>
          <w:tcPr>
            <w:tcW w:w="3827" w:type="dxa"/>
          </w:tcPr>
          <w:p w:rsidR="00902476" w:rsidRPr="00D63112" w:rsidRDefault="00902476" w:rsidP="00D81B61">
            <w:pPr>
              <w:rPr>
                <w:rFonts w:ascii="宋体" w:hAnsi="宋体" w:cs="宋体"/>
                <w:color w:val="222222"/>
                <w:kern w:val="0"/>
                <w:szCs w:val="21"/>
              </w:rPr>
            </w:pPr>
            <w:r w:rsidRPr="00D63112">
              <w:rPr>
                <w:rFonts w:ascii="Times New Roman" w:hAnsi="宋体" w:hint="eastAsia"/>
                <w:szCs w:val="21"/>
              </w:rPr>
              <w:lastRenderedPageBreak/>
              <w:t>废包装材料</w:t>
            </w:r>
            <w:r w:rsidRPr="00D63112">
              <w:rPr>
                <w:rFonts w:ascii="Times New Roman" w:hAnsi="宋体"/>
                <w:szCs w:val="21"/>
              </w:rPr>
              <w:t>交专业公司回收处理</w:t>
            </w:r>
            <w:r w:rsidRPr="00D63112">
              <w:rPr>
                <w:rFonts w:ascii="Times New Roman" w:hAnsi="宋体" w:hint="eastAsia"/>
                <w:szCs w:val="21"/>
              </w:rPr>
              <w:t>。</w:t>
            </w:r>
            <w:r w:rsidRPr="00D63112">
              <w:rPr>
                <w:rFonts w:asciiTheme="minorEastAsia" w:eastAsiaTheme="minorEastAsia" w:hAnsiTheme="minorEastAsia" w:cs="宋体" w:hint="eastAsia"/>
                <w:color w:val="222222"/>
                <w:kern w:val="0"/>
                <w:szCs w:val="21"/>
              </w:rPr>
              <w:t>生活垃圾</w:t>
            </w:r>
            <w:r w:rsidRPr="00D63112">
              <w:rPr>
                <w:rFonts w:ascii="Times New Roman" w:hAnsi="宋体"/>
                <w:szCs w:val="21"/>
              </w:rPr>
              <w:t>由环卫部门统一清运</w:t>
            </w:r>
            <w:r w:rsidRPr="00D63112">
              <w:rPr>
                <w:rFonts w:asciiTheme="minorEastAsia" w:eastAsiaTheme="minorEastAsia" w:hAnsiTheme="minorEastAsia" w:cs="宋体" w:hint="eastAsia"/>
                <w:color w:val="222222"/>
                <w:kern w:val="0"/>
                <w:szCs w:val="21"/>
              </w:rPr>
              <w:t>。</w:t>
            </w:r>
          </w:p>
        </w:tc>
        <w:tc>
          <w:tcPr>
            <w:tcW w:w="1468" w:type="dxa"/>
          </w:tcPr>
          <w:p w:rsidR="00902476" w:rsidRPr="00463F82" w:rsidRDefault="00902476" w:rsidP="00D81B61">
            <w:pPr>
              <w:rPr>
                <w:rFonts w:ascii="宋体" w:hAnsi="宋体" w:cs="宋体"/>
                <w:b/>
                <w:color w:val="222222"/>
                <w:kern w:val="0"/>
                <w:sz w:val="28"/>
                <w:szCs w:val="28"/>
              </w:rPr>
            </w:pPr>
            <w:r w:rsidRPr="00463F82">
              <w:rPr>
                <w:rFonts w:ascii="宋体" w:hAnsi="宋体" w:cs="宋体" w:hint="eastAsia"/>
                <w:b/>
                <w:color w:val="222222"/>
                <w:kern w:val="0"/>
                <w:sz w:val="28"/>
                <w:szCs w:val="28"/>
              </w:rPr>
              <w:t>已落实</w:t>
            </w:r>
          </w:p>
        </w:tc>
      </w:tr>
    </w:tbl>
    <w:p w:rsidR="004B1E3C" w:rsidRPr="00C22295" w:rsidRDefault="00E33E08" w:rsidP="00EA3585">
      <w:pPr>
        <w:rPr>
          <w:rFonts w:asciiTheme="minorEastAsia" w:eastAsiaTheme="minorEastAsia" w:hAnsiTheme="minorEastAsia" w:cs="宋体"/>
          <w:b/>
          <w:color w:val="222222"/>
          <w:kern w:val="0"/>
          <w:sz w:val="32"/>
          <w:szCs w:val="32"/>
        </w:rPr>
      </w:pPr>
      <w:r w:rsidRPr="00C22295">
        <w:rPr>
          <w:rFonts w:asciiTheme="minorEastAsia" w:eastAsiaTheme="minorEastAsia" w:hAnsiTheme="minorEastAsia" w:cs="宋体" w:hint="eastAsia"/>
          <w:b/>
          <w:color w:val="222222"/>
          <w:kern w:val="0"/>
          <w:sz w:val="32"/>
          <w:szCs w:val="32"/>
        </w:rPr>
        <w:lastRenderedPageBreak/>
        <w:t>四、</w:t>
      </w:r>
      <w:r w:rsidR="004B1E3C" w:rsidRPr="00C22295">
        <w:rPr>
          <w:rFonts w:asciiTheme="minorEastAsia" w:eastAsiaTheme="minorEastAsia" w:hAnsiTheme="minorEastAsia" w:cs="宋体" w:hint="eastAsia"/>
          <w:b/>
          <w:color w:val="222222"/>
          <w:kern w:val="0"/>
          <w:sz w:val="32"/>
          <w:szCs w:val="32"/>
        </w:rPr>
        <w:t>验收监测情况：</w:t>
      </w:r>
    </w:p>
    <w:p w:rsidR="009B1FC5" w:rsidRPr="00C22295" w:rsidRDefault="004B1E3C" w:rsidP="00C22295">
      <w:pPr>
        <w:spacing w:line="360" w:lineRule="auto"/>
        <w:ind w:firstLineChars="100" w:firstLine="240"/>
        <w:rPr>
          <w:rFonts w:asciiTheme="minorEastAsia" w:eastAsiaTheme="minorEastAsia" w:hAnsiTheme="minorEastAsia" w:cs="宋体"/>
          <w:color w:val="222222"/>
          <w:kern w:val="0"/>
          <w:sz w:val="24"/>
          <w:szCs w:val="24"/>
        </w:rPr>
      </w:pPr>
      <w:r w:rsidRPr="00C22295">
        <w:rPr>
          <w:rFonts w:asciiTheme="minorEastAsia" w:eastAsiaTheme="minorEastAsia" w:hAnsiTheme="minorEastAsia" w:cs="宋体" w:hint="eastAsia"/>
          <w:color w:val="222222"/>
          <w:kern w:val="0"/>
          <w:sz w:val="24"/>
          <w:szCs w:val="24"/>
        </w:rPr>
        <w:t xml:space="preserve"> </w:t>
      </w:r>
      <w:r w:rsidR="00C6280D" w:rsidRPr="00C22295">
        <w:rPr>
          <w:rFonts w:asciiTheme="minorEastAsia" w:eastAsiaTheme="minorEastAsia" w:hAnsiTheme="minorEastAsia" w:cs="宋体" w:hint="eastAsia"/>
          <w:color w:val="222222"/>
          <w:kern w:val="0"/>
          <w:sz w:val="24"/>
          <w:szCs w:val="24"/>
        </w:rPr>
        <w:t>201</w:t>
      </w:r>
      <w:r w:rsidR="00C6280D">
        <w:rPr>
          <w:rFonts w:asciiTheme="minorEastAsia" w:eastAsiaTheme="minorEastAsia" w:hAnsiTheme="minorEastAsia" w:cs="宋体" w:hint="eastAsia"/>
          <w:color w:val="222222"/>
          <w:kern w:val="0"/>
          <w:sz w:val="24"/>
          <w:szCs w:val="24"/>
        </w:rPr>
        <w:t>8</w:t>
      </w:r>
      <w:r w:rsidR="00C6280D" w:rsidRPr="00C22295">
        <w:rPr>
          <w:rFonts w:asciiTheme="minorEastAsia" w:eastAsiaTheme="minorEastAsia" w:hAnsiTheme="minorEastAsia" w:cs="宋体" w:hint="eastAsia"/>
          <w:color w:val="222222"/>
          <w:kern w:val="0"/>
          <w:sz w:val="24"/>
          <w:szCs w:val="24"/>
        </w:rPr>
        <w:t>年</w:t>
      </w:r>
      <w:r w:rsidR="00C6280D">
        <w:rPr>
          <w:rFonts w:asciiTheme="minorEastAsia" w:eastAsiaTheme="minorEastAsia" w:hAnsiTheme="minorEastAsia" w:cs="宋体" w:hint="eastAsia"/>
          <w:color w:val="222222"/>
          <w:kern w:val="0"/>
          <w:sz w:val="24"/>
          <w:szCs w:val="24"/>
        </w:rPr>
        <w:t>4</w:t>
      </w:r>
      <w:r w:rsidR="00C6280D" w:rsidRPr="00C22295">
        <w:rPr>
          <w:rFonts w:asciiTheme="minorEastAsia" w:eastAsiaTheme="minorEastAsia" w:hAnsiTheme="minorEastAsia" w:cs="宋体" w:hint="eastAsia"/>
          <w:color w:val="222222"/>
          <w:kern w:val="0"/>
          <w:sz w:val="24"/>
          <w:szCs w:val="24"/>
        </w:rPr>
        <w:t>月</w:t>
      </w:r>
      <w:r w:rsidR="00C6280D">
        <w:rPr>
          <w:rFonts w:asciiTheme="minorEastAsia" w:eastAsiaTheme="minorEastAsia" w:hAnsiTheme="minorEastAsia" w:cs="宋体" w:hint="eastAsia"/>
          <w:color w:val="222222"/>
          <w:kern w:val="0"/>
          <w:sz w:val="24"/>
          <w:szCs w:val="24"/>
        </w:rPr>
        <w:t>2日</w:t>
      </w:r>
      <w:r w:rsidR="009B1FC5" w:rsidRPr="00C22295">
        <w:rPr>
          <w:rFonts w:asciiTheme="minorEastAsia" w:eastAsiaTheme="minorEastAsia" w:hAnsiTheme="minorEastAsia" w:cs="宋体" w:hint="eastAsia"/>
          <w:color w:val="222222"/>
          <w:kern w:val="0"/>
          <w:sz w:val="24"/>
          <w:szCs w:val="24"/>
        </w:rPr>
        <w:t>，企业委托东莞市四丰检测技术有限公司进行了项目噪声监测，监测结果如下：</w:t>
      </w:r>
    </w:p>
    <w:p w:rsidR="0035411A" w:rsidRPr="00C22295" w:rsidRDefault="009B1FC5" w:rsidP="00C22295">
      <w:pPr>
        <w:spacing w:line="360" w:lineRule="auto"/>
        <w:ind w:firstLineChars="250" w:firstLine="600"/>
        <w:rPr>
          <w:rFonts w:asciiTheme="minorEastAsia" w:eastAsiaTheme="minorEastAsia" w:hAnsiTheme="minorEastAsia"/>
          <w:sz w:val="24"/>
          <w:szCs w:val="24"/>
        </w:rPr>
      </w:pPr>
      <w:r w:rsidRPr="00C22295">
        <w:rPr>
          <w:rFonts w:asciiTheme="minorEastAsia" w:eastAsiaTheme="minorEastAsia" w:hAnsiTheme="minorEastAsia" w:cs="宋体" w:hint="eastAsia"/>
          <w:color w:val="222222"/>
          <w:kern w:val="0"/>
          <w:sz w:val="24"/>
          <w:szCs w:val="24"/>
        </w:rPr>
        <w:t>厂界噪声：企业在</w:t>
      </w:r>
      <w:r w:rsidR="00715F6F" w:rsidRPr="00C22295">
        <w:rPr>
          <w:rFonts w:asciiTheme="minorEastAsia" w:eastAsiaTheme="minorEastAsia" w:hAnsiTheme="minorEastAsia" w:cs="宋体" w:hint="eastAsia"/>
          <w:color w:val="222222"/>
          <w:kern w:val="0"/>
          <w:sz w:val="24"/>
          <w:szCs w:val="24"/>
        </w:rPr>
        <w:t>生产正常，生产负荷达到</w:t>
      </w:r>
      <w:r w:rsidR="00C6280D">
        <w:rPr>
          <w:rFonts w:asciiTheme="minorEastAsia" w:eastAsiaTheme="minorEastAsia" w:hAnsiTheme="minorEastAsia" w:cs="宋体" w:hint="eastAsia"/>
          <w:color w:val="222222"/>
          <w:kern w:val="0"/>
          <w:sz w:val="24"/>
          <w:szCs w:val="24"/>
        </w:rPr>
        <w:t>8</w:t>
      </w:r>
      <w:r w:rsidR="00715F6F" w:rsidRPr="00C22295">
        <w:rPr>
          <w:rFonts w:asciiTheme="minorEastAsia" w:eastAsiaTheme="minorEastAsia" w:hAnsiTheme="minorEastAsia" w:cs="宋体" w:hint="eastAsia"/>
          <w:color w:val="222222"/>
          <w:kern w:val="0"/>
          <w:sz w:val="24"/>
          <w:szCs w:val="24"/>
        </w:rPr>
        <w:t>5</w:t>
      </w:r>
      <w:r w:rsidRPr="00C22295">
        <w:rPr>
          <w:rFonts w:asciiTheme="minorEastAsia" w:eastAsiaTheme="minorEastAsia" w:hAnsiTheme="minorEastAsia" w:cs="宋体" w:hint="eastAsia"/>
          <w:color w:val="222222"/>
          <w:kern w:val="0"/>
          <w:sz w:val="24"/>
          <w:szCs w:val="24"/>
        </w:rPr>
        <w:t>%的情况下，厂界</w:t>
      </w:r>
      <w:r w:rsidR="00C6280D">
        <w:rPr>
          <w:rFonts w:asciiTheme="minorEastAsia" w:eastAsiaTheme="minorEastAsia" w:hAnsiTheme="minorEastAsia" w:cs="宋体" w:hint="eastAsia"/>
          <w:color w:val="222222"/>
          <w:kern w:val="0"/>
          <w:sz w:val="24"/>
          <w:szCs w:val="24"/>
        </w:rPr>
        <w:t>东</w:t>
      </w:r>
      <w:r w:rsidRPr="00C22295">
        <w:rPr>
          <w:rFonts w:asciiTheme="minorEastAsia" w:eastAsiaTheme="minorEastAsia" w:hAnsiTheme="minorEastAsia" w:cs="宋体" w:hint="eastAsia"/>
          <w:color w:val="222222"/>
          <w:kern w:val="0"/>
          <w:sz w:val="24"/>
          <w:szCs w:val="24"/>
        </w:rPr>
        <w:t>外1米处噪声监测结果为：厂界</w:t>
      </w:r>
      <w:r w:rsidR="00C6280D">
        <w:rPr>
          <w:rFonts w:asciiTheme="minorEastAsia" w:eastAsiaTheme="minorEastAsia" w:hAnsiTheme="minorEastAsia" w:cs="宋体" w:hint="eastAsia"/>
          <w:color w:val="222222"/>
          <w:kern w:val="0"/>
          <w:sz w:val="24"/>
          <w:szCs w:val="24"/>
        </w:rPr>
        <w:t>东</w:t>
      </w:r>
      <w:r w:rsidRPr="00C22295">
        <w:rPr>
          <w:rFonts w:asciiTheme="minorEastAsia" w:eastAsiaTheme="minorEastAsia" w:hAnsiTheme="minorEastAsia" w:cs="宋体" w:hint="eastAsia"/>
          <w:color w:val="222222"/>
          <w:kern w:val="0"/>
          <w:sz w:val="24"/>
          <w:szCs w:val="24"/>
        </w:rPr>
        <w:t xml:space="preserve">外1米处生产噪声为 </w:t>
      </w:r>
      <w:r w:rsidR="00C6280D">
        <w:rPr>
          <w:rFonts w:asciiTheme="minorEastAsia" w:eastAsiaTheme="minorEastAsia" w:hAnsiTheme="minorEastAsia" w:cs="宋体" w:hint="eastAsia"/>
          <w:color w:val="222222"/>
          <w:kern w:val="0"/>
          <w:sz w:val="24"/>
          <w:szCs w:val="24"/>
        </w:rPr>
        <w:t>60</w:t>
      </w:r>
      <w:r w:rsidRPr="00C22295">
        <w:rPr>
          <w:rFonts w:asciiTheme="minorEastAsia" w:eastAsiaTheme="minorEastAsia" w:hAnsiTheme="minorEastAsia" w:cs="宋体" w:hint="eastAsia"/>
          <w:color w:val="222222"/>
          <w:kern w:val="0"/>
          <w:sz w:val="24"/>
          <w:szCs w:val="24"/>
        </w:rPr>
        <w:t xml:space="preserve"> dB(A)，达到了</w:t>
      </w:r>
      <w:r w:rsidRPr="00C22295">
        <w:rPr>
          <w:rFonts w:asciiTheme="minorEastAsia" w:eastAsiaTheme="minorEastAsia" w:hAnsiTheme="minorEastAsia"/>
          <w:sz w:val="24"/>
          <w:szCs w:val="24"/>
        </w:rPr>
        <w:t>《工业企业厂界环境噪声排放标准》(GB12348-2008)3类标准</w:t>
      </w:r>
      <w:r w:rsidR="0035411A" w:rsidRPr="00C22295">
        <w:rPr>
          <w:rFonts w:asciiTheme="minorEastAsia" w:eastAsiaTheme="minorEastAsia" w:hAnsiTheme="minorEastAsia" w:hint="eastAsia"/>
          <w:sz w:val="24"/>
          <w:szCs w:val="24"/>
        </w:rPr>
        <w:t>（详情见附件）</w:t>
      </w:r>
    </w:p>
    <w:p w:rsidR="006E1123" w:rsidRPr="00C22295" w:rsidRDefault="006E1123" w:rsidP="00EA3585">
      <w:pPr>
        <w:rPr>
          <w:rFonts w:asciiTheme="minorEastAsia" w:eastAsiaTheme="minorEastAsia" w:hAnsiTheme="minorEastAsia"/>
          <w:b/>
          <w:sz w:val="32"/>
          <w:szCs w:val="32"/>
        </w:rPr>
      </w:pPr>
      <w:r w:rsidRPr="00C22295">
        <w:rPr>
          <w:rFonts w:asciiTheme="minorEastAsia" w:eastAsiaTheme="minorEastAsia" w:hAnsiTheme="minorEastAsia" w:hint="eastAsia"/>
          <w:b/>
          <w:sz w:val="32"/>
          <w:szCs w:val="32"/>
        </w:rPr>
        <w:t>五、工程建设对环境的影响</w:t>
      </w:r>
    </w:p>
    <w:p w:rsidR="00334550" w:rsidRPr="00C22295" w:rsidRDefault="006E1123" w:rsidP="00C22295">
      <w:pPr>
        <w:spacing w:line="360" w:lineRule="auto"/>
        <w:ind w:firstLineChars="250" w:firstLine="600"/>
        <w:rPr>
          <w:rFonts w:asciiTheme="minorEastAsia" w:eastAsiaTheme="minorEastAsia" w:hAnsiTheme="minorEastAsia" w:cs="宋体"/>
          <w:color w:val="222222"/>
          <w:kern w:val="0"/>
          <w:sz w:val="24"/>
          <w:szCs w:val="24"/>
        </w:rPr>
      </w:pPr>
      <w:r w:rsidRPr="00C22295">
        <w:rPr>
          <w:rFonts w:asciiTheme="minorEastAsia" w:eastAsiaTheme="minorEastAsia" w:hAnsiTheme="minorEastAsia" w:hint="eastAsia"/>
          <w:sz w:val="24"/>
          <w:szCs w:val="24"/>
        </w:rPr>
        <w:t>根据项目工程分析和监测结果，项目无废气产生和排放，</w:t>
      </w:r>
      <w:r w:rsidR="00334550" w:rsidRPr="00C22295">
        <w:rPr>
          <w:rFonts w:asciiTheme="minorEastAsia" w:eastAsiaTheme="minorEastAsia" w:hAnsiTheme="minorEastAsia" w:hint="eastAsia"/>
          <w:sz w:val="24"/>
          <w:szCs w:val="24"/>
        </w:rPr>
        <w:t>因此对大气环境和周边居民不会产生影响；无废水排放，不会对周边地表水造成影响，</w:t>
      </w:r>
      <w:r w:rsidR="00334550" w:rsidRPr="00C22295">
        <w:rPr>
          <w:rFonts w:asciiTheme="minorEastAsia" w:eastAsiaTheme="minorEastAsia" w:hAnsiTheme="minorEastAsia" w:cs="宋体" w:hint="eastAsia"/>
          <w:color w:val="222222"/>
          <w:kern w:val="0"/>
          <w:sz w:val="24"/>
          <w:szCs w:val="24"/>
        </w:rPr>
        <w:t>噪声满足达到《工业企业厂界环境噪声排放标准》（GB12348-2008）3类标准的要求，不会对周边环境产生不利影响。</w:t>
      </w:r>
    </w:p>
    <w:p w:rsidR="00334550" w:rsidRPr="00C22295" w:rsidRDefault="00334550" w:rsidP="00C22295">
      <w:pPr>
        <w:spacing w:line="360" w:lineRule="auto"/>
        <w:rPr>
          <w:rFonts w:asciiTheme="minorEastAsia" w:eastAsiaTheme="minorEastAsia" w:hAnsiTheme="minorEastAsia" w:cs="宋体"/>
          <w:color w:val="222222"/>
          <w:kern w:val="0"/>
          <w:sz w:val="24"/>
          <w:szCs w:val="24"/>
        </w:rPr>
      </w:pPr>
      <w:r w:rsidRPr="00C22295">
        <w:rPr>
          <w:rFonts w:asciiTheme="minorEastAsia" w:eastAsiaTheme="minorEastAsia" w:hAnsiTheme="minorEastAsia" w:cs="宋体" w:hint="eastAsia"/>
          <w:color w:val="222222"/>
          <w:kern w:val="0"/>
          <w:sz w:val="24"/>
          <w:szCs w:val="24"/>
        </w:rPr>
        <w:t>总体讲，项目投产后不会对周边环境产生不利影响。</w:t>
      </w:r>
    </w:p>
    <w:p w:rsidR="006E1123" w:rsidRPr="00C22295" w:rsidRDefault="00902476" w:rsidP="006E1123">
      <w:pPr>
        <w:rPr>
          <w:rFonts w:asciiTheme="minorEastAsia" w:eastAsiaTheme="minorEastAsia" w:hAnsiTheme="minorEastAsia"/>
          <w:b/>
          <w:sz w:val="32"/>
          <w:szCs w:val="32"/>
        </w:rPr>
      </w:pPr>
      <w:r>
        <w:rPr>
          <w:rFonts w:asciiTheme="minorEastAsia" w:eastAsiaTheme="minorEastAsia" w:hAnsiTheme="minorEastAsia" w:hint="eastAsia"/>
          <w:b/>
          <w:sz w:val="32"/>
          <w:szCs w:val="32"/>
        </w:rPr>
        <w:t>六</w:t>
      </w:r>
      <w:r w:rsidR="008833F3" w:rsidRPr="00C22295">
        <w:rPr>
          <w:rFonts w:asciiTheme="minorEastAsia" w:eastAsiaTheme="minorEastAsia" w:hAnsiTheme="minorEastAsia" w:hint="eastAsia"/>
          <w:b/>
          <w:sz w:val="32"/>
          <w:szCs w:val="32"/>
        </w:rPr>
        <w:t>、</w:t>
      </w:r>
      <w:r w:rsidR="006E1123" w:rsidRPr="00C22295">
        <w:rPr>
          <w:rFonts w:asciiTheme="minorEastAsia" w:eastAsiaTheme="minorEastAsia" w:hAnsiTheme="minorEastAsia" w:hint="eastAsia"/>
          <w:b/>
          <w:sz w:val="32"/>
          <w:szCs w:val="32"/>
        </w:rPr>
        <w:t>验收结论：</w:t>
      </w:r>
    </w:p>
    <w:p w:rsidR="009B1FC5" w:rsidRPr="00C22295" w:rsidRDefault="003E784E" w:rsidP="00463F82">
      <w:pPr>
        <w:spacing w:line="360" w:lineRule="auto"/>
        <w:ind w:firstLineChars="250" w:firstLine="600"/>
        <w:rPr>
          <w:rFonts w:asciiTheme="minorEastAsia" w:eastAsiaTheme="minorEastAsia" w:hAnsiTheme="minorEastAsia"/>
          <w:sz w:val="24"/>
          <w:szCs w:val="24"/>
        </w:rPr>
      </w:pPr>
      <w:r w:rsidRPr="00C22295">
        <w:rPr>
          <w:rFonts w:asciiTheme="minorEastAsia" w:eastAsiaTheme="minorEastAsia" w:hAnsiTheme="minorEastAsia" w:hint="eastAsia"/>
          <w:sz w:val="24"/>
          <w:szCs w:val="24"/>
        </w:rPr>
        <w:t>根据《建设项目竣工环境保护验收暂行办法》，</w:t>
      </w:r>
      <w:r w:rsidR="000D46BA" w:rsidRPr="00C22295">
        <w:rPr>
          <w:rFonts w:asciiTheme="minorEastAsia" w:eastAsiaTheme="minorEastAsia" w:hAnsiTheme="minorEastAsia" w:hint="eastAsia"/>
          <w:sz w:val="24"/>
          <w:szCs w:val="24"/>
        </w:rPr>
        <w:t>东莞市众骏实业有限公司</w:t>
      </w:r>
      <w:r w:rsidR="009B1FC5" w:rsidRPr="00C22295">
        <w:rPr>
          <w:rFonts w:asciiTheme="minorEastAsia" w:eastAsiaTheme="minorEastAsia" w:hAnsiTheme="minorEastAsia" w:cs="宋体" w:hint="eastAsia"/>
          <w:color w:val="222222"/>
          <w:kern w:val="0"/>
          <w:sz w:val="24"/>
          <w:szCs w:val="24"/>
        </w:rPr>
        <w:t>落实了环评报告和批复文件中提出的污染防治措施和有关要求，</w:t>
      </w:r>
      <w:r w:rsidRPr="00C22295">
        <w:rPr>
          <w:rFonts w:asciiTheme="minorEastAsia" w:eastAsiaTheme="minorEastAsia" w:hAnsiTheme="minorEastAsia" w:cs="宋体" w:hint="eastAsia"/>
          <w:color w:val="222222"/>
          <w:kern w:val="0"/>
          <w:sz w:val="24"/>
          <w:szCs w:val="24"/>
        </w:rPr>
        <w:t>无废气产生，</w:t>
      </w:r>
      <w:r w:rsidR="009B1FC5" w:rsidRPr="00C22295">
        <w:rPr>
          <w:rFonts w:asciiTheme="minorEastAsia" w:eastAsiaTheme="minorEastAsia" w:hAnsiTheme="minorEastAsia" w:cs="宋体" w:hint="eastAsia"/>
          <w:color w:val="222222"/>
          <w:kern w:val="0"/>
          <w:sz w:val="24"/>
          <w:szCs w:val="24"/>
        </w:rPr>
        <w:t>废水不外排，噪声监测结果满足相应的排放标准，固体废物合理处置，符合竣工环境保护验收条件，</w:t>
      </w:r>
      <w:r w:rsidRPr="00C22295">
        <w:rPr>
          <w:rFonts w:asciiTheme="minorEastAsia" w:eastAsiaTheme="minorEastAsia" w:hAnsiTheme="minorEastAsia" w:cs="宋体" w:hint="eastAsia"/>
          <w:color w:val="222222"/>
          <w:kern w:val="0"/>
          <w:sz w:val="24"/>
          <w:szCs w:val="24"/>
        </w:rPr>
        <w:t>同意</w:t>
      </w:r>
      <w:r w:rsidRPr="00C22295">
        <w:rPr>
          <w:rFonts w:asciiTheme="minorEastAsia" w:eastAsiaTheme="minorEastAsia" w:hAnsiTheme="minorEastAsia" w:hint="eastAsia"/>
          <w:sz w:val="24"/>
          <w:szCs w:val="24"/>
        </w:rPr>
        <w:t>东莞市众骏实业有限公司</w:t>
      </w:r>
      <w:r w:rsidRPr="00C22295">
        <w:rPr>
          <w:rFonts w:asciiTheme="minorEastAsia" w:eastAsiaTheme="minorEastAsia" w:hAnsiTheme="minorEastAsia" w:cs="宋体" w:hint="eastAsia"/>
          <w:color w:val="222222"/>
          <w:kern w:val="0"/>
          <w:sz w:val="24"/>
          <w:szCs w:val="24"/>
        </w:rPr>
        <w:t>通过竣工环境保护验收并正式投产生产。</w:t>
      </w:r>
    </w:p>
    <w:p w:rsidR="009666BF" w:rsidRPr="00C22295" w:rsidRDefault="009666BF" w:rsidP="00C22295">
      <w:pPr>
        <w:widowControl/>
        <w:shd w:val="clear" w:color="auto" w:fill="FFFFFF"/>
        <w:spacing w:line="360" w:lineRule="auto"/>
        <w:ind w:firstLineChars="200" w:firstLine="480"/>
        <w:jc w:val="left"/>
        <w:rPr>
          <w:rFonts w:asciiTheme="minorEastAsia" w:eastAsiaTheme="minorEastAsia" w:hAnsiTheme="minorEastAsia" w:cs="宋体"/>
          <w:color w:val="222222"/>
          <w:kern w:val="0"/>
          <w:sz w:val="24"/>
          <w:szCs w:val="24"/>
        </w:rPr>
      </w:pPr>
      <w:r w:rsidRPr="00C22295">
        <w:rPr>
          <w:rFonts w:asciiTheme="minorEastAsia" w:eastAsiaTheme="minorEastAsia" w:hAnsiTheme="minorEastAsia" w:cs="宋体" w:hint="eastAsia"/>
          <w:color w:val="222222"/>
          <w:kern w:val="0"/>
          <w:sz w:val="24"/>
          <w:szCs w:val="24"/>
        </w:rPr>
        <w:t>验收报告编制完成后5个工作日内，公开验收报告，公示的期限不少于20个工作日，同时向所在地环保主管部门报送相关信息。验收报告公示期满后，建设单位登录全国建设项目竣工环境保护验收信息平台，填报建设项目基本信息、环境保护设施验收情况等相关信息。</w:t>
      </w:r>
    </w:p>
    <w:p w:rsidR="009666BF" w:rsidRDefault="00902476" w:rsidP="003E784E">
      <w:pPr>
        <w:rPr>
          <w:rFonts w:asciiTheme="minorEastAsia" w:eastAsiaTheme="minorEastAsia" w:hAnsiTheme="minorEastAsia" w:cs="宋体"/>
          <w:b/>
          <w:color w:val="222222"/>
          <w:kern w:val="0"/>
          <w:sz w:val="32"/>
          <w:szCs w:val="32"/>
        </w:rPr>
      </w:pPr>
      <w:r w:rsidRPr="00C22295">
        <w:rPr>
          <w:rFonts w:asciiTheme="minorEastAsia" w:eastAsiaTheme="minorEastAsia" w:hAnsiTheme="minorEastAsia" w:hint="eastAsia"/>
          <w:b/>
          <w:sz w:val="32"/>
          <w:szCs w:val="32"/>
        </w:rPr>
        <w:t>七</w:t>
      </w:r>
      <w:r w:rsidR="003E784E" w:rsidRPr="00C22295">
        <w:rPr>
          <w:rFonts w:asciiTheme="minorEastAsia" w:eastAsiaTheme="minorEastAsia" w:hAnsiTheme="minorEastAsia" w:cs="宋体" w:hint="eastAsia"/>
          <w:b/>
          <w:color w:val="222222"/>
          <w:kern w:val="0"/>
          <w:sz w:val="32"/>
          <w:szCs w:val="32"/>
        </w:rPr>
        <w:t>、后续要求</w:t>
      </w:r>
    </w:p>
    <w:p w:rsidR="003E784E" w:rsidRDefault="003E784E" w:rsidP="00C22295">
      <w:pPr>
        <w:spacing w:line="360" w:lineRule="auto"/>
        <w:rPr>
          <w:rFonts w:asciiTheme="minorEastAsia" w:eastAsiaTheme="minorEastAsia" w:hAnsiTheme="minorEastAsia" w:cs="宋体"/>
          <w:color w:val="222222"/>
          <w:kern w:val="0"/>
          <w:sz w:val="24"/>
          <w:szCs w:val="24"/>
        </w:rPr>
      </w:pPr>
      <w:r w:rsidRPr="00C22295">
        <w:rPr>
          <w:rFonts w:asciiTheme="minorEastAsia" w:eastAsiaTheme="minorEastAsia" w:hAnsiTheme="minorEastAsia" w:cs="宋体" w:hint="eastAsia"/>
          <w:color w:val="222222"/>
          <w:kern w:val="0"/>
          <w:sz w:val="24"/>
          <w:szCs w:val="24"/>
        </w:rPr>
        <w:t>加强环保宣传教育，制定环保管理制度，定期组织环境隐患排查，加强应急演练。</w:t>
      </w:r>
    </w:p>
    <w:p w:rsidR="009A15C9" w:rsidRPr="009666BF" w:rsidRDefault="009A15C9" w:rsidP="00EA3585">
      <w:pPr>
        <w:rPr>
          <w:rFonts w:ascii="宋体" w:hAnsi="宋体" w:cs="宋体"/>
          <w:color w:val="222222"/>
          <w:kern w:val="0"/>
          <w:sz w:val="30"/>
          <w:szCs w:val="30"/>
        </w:rPr>
      </w:pPr>
    </w:p>
    <w:p w:rsidR="009A15C9" w:rsidRPr="00C22295" w:rsidRDefault="009A15C9" w:rsidP="009A15C9">
      <w:pPr>
        <w:pStyle w:val="aa"/>
        <w:shd w:val="clear" w:color="auto" w:fill="F1F3F0"/>
        <w:spacing w:before="0" w:beforeAutospacing="0" w:after="0" w:afterAutospacing="0" w:line="375" w:lineRule="atLeast"/>
        <w:ind w:firstLineChars="150" w:firstLine="450"/>
        <w:rPr>
          <w:rFonts w:asciiTheme="minorEastAsia" w:eastAsiaTheme="minorEastAsia" w:hAnsiTheme="minorEastAsia"/>
          <w:color w:val="333333"/>
          <w:sz w:val="30"/>
          <w:szCs w:val="30"/>
        </w:rPr>
      </w:pPr>
      <w:r w:rsidRPr="00C22295">
        <w:rPr>
          <w:rFonts w:asciiTheme="minorEastAsia" w:eastAsiaTheme="minorEastAsia" w:hAnsiTheme="minorEastAsia" w:hint="eastAsia"/>
          <w:color w:val="333333"/>
          <w:sz w:val="30"/>
          <w:szCs w:val="30"/>
        </w:rPr>
        <w:t>公示期：2018年</w:t>
      </w:r>
      <w:r w:rsidR="00F43A66">
        <w:rPr>
          <w:rFonts w:asciiTheme="minorEastAsia" w:eastAsiaTheme="minorEastAsia" w:hAnsiTheme="minorEastAsia" w:hint="eastAsia"/>
          <w:color w:val="333333"/>
          <w:sz w:val="30"/>
          <w:szCs w:val="30"/>
        </w:rPr>
        <w:t>4</w:t>
      </w:r>
      <w:r w:rsidRPr="00C22295">
        <w:rPr>
          <w:rFonts w:asciiTheme="minorEastAsia" w:eastAsiaTheme="minorEastAsia" w:hAnsiTheme="minorEastAsia" w:hint="eastAsia"/>
          <w:color w:val="333333"/>
          <w:sz w:val="30"/>
          <w:szCs w:val="30"/>
        </w:rPr>
        <w:t>月</w:t>
      </w:r>
      <w:r w:rsidR="009B1FC5" w:rsidRPr="00C22295">
        <w:rPr>
          <w:rFonts w:asciiTheme="minorEastAsia" w:eastAsiaTheme="minorEastAsia" w:hAnsiTheme="minorEastAsia" w:hint="eastAsia"/>
          <w:color w:val="333333"/>
          <w:sz w:val="30"/>
          <w:szCs w:val="30"/>
        </w:rPr>
        <w:t>2</w:t>
      </w:r>
      <w:r w:rsidR="00F43A66">
        <w:rPr>
          <w:rFonts w:asciiTheme="minorEastAsia" w:eastAsiaTheme="minorEastAsia" w:hAnsiTheme="minorEastAsia" w:hint="eastAsia"/>
          <w:color w:val="333333"/>
          <w:sz w:val="30"/>
          <w:szCs w:val="30"/>
        </w:rPr>
        <w:t>7</w:t>
      </w:r>
      <w:r w:rsidRPr="00C22295">
        <w:rPr>
          <w:rFonts w:asciiTheme="minorEastAsia" w:eastAsiaTheme="minorEastAsia" w:hAnsiTheme="minorEastAsia" w:hint="eastAsia"/>
          <w:color w:val="333333"/>
          <w:sz w:val="30"/>
          <w:szCs w:val="30"/>
        </w:rPr>
        <w:t>日——</w:t>
      </w:r>
      <w:r w:rsidR="00F43A66">
        <w:rPr>
          <w:rFonts w:asciiTheme="minorEastAsia" w:eastAsiaTheme="minorEastAsia" w:hAnsiTheme="minorEastAsia" w:hint="eastAsia"/>
          <w:color w:val="333333"/>
          <w:sz w:val="30"/>
          <w:szCs w:val="30"/>
        </w:rPr>
        <w:t>5</w:t>
      </w:r>
      <w:r w:rsidRPr="00C22295">
        <w:rPr>
          <w:rFonts w:asciiTheme="minorEastAsia" w:eastAsiaTheme="minorEastAsia" w:hAnsiTheme="minorEastAsia" w:hint="eastAsia"/>
          <w:color w:val="333333"/>
          <w:sz w:val="30"/>
          <w:szCs w:val="30"/>
        </w:rPr>
        <w:t>月</w:t>
      </w:r>
      <w:r w:rsidR="00F43A66">
        <w:rPr>
          <w:rFonts w:asciiTheme="minorEastAsia" w:eastAsiaTheme="minorEastAsia" w:hAnsiTheme="minorEastAsia" w:hint="eastAsia"/>
          <w:color w:val="333333"/>
          <w:sz w:val="30"/>
          <w:szCs w:val="30"/>
        </w:rPr>
        <w:t>27</w:t>
      </w:r>
      <w:r w:rsidRPr="00C22295">
        <w:rPr>
          <w:rFonts w:asciiTheme="minorEastAsia" w:eastAsiaTheme="minorEastAsia" w:hAnsiTheme="minorEastAsia" w:hint="eastAsia"/>
          <w:color w:val="333333"/>
          <w:sz w:val="30"/>
          <w:szCs w:val="30"/>
        </w:rPr>
        <w:t>日</w:t>
      </w:r>
    </w:p>
    <w:p w:rsidR="009A15C9" w:rsidRPr="00C22295" w:rsidRDefault="009A15C9" w:rsidP="009A15C9">
      <w:pPr>
        <w:pStyle w:val="aa"/>
        <w:shd w:val="clear" w:color="auto" w:fill="F1F3F0"/>
        <w:spacing w:before="0" w:beforeAutospacing="0" w:after="0" w:afterAutospacing="0" w:line="375" w:lineRule="atLeast"/>
        <w:ind w:firstLineChars="150" w:firstLine="450"/>
        <w:rPr>
          <w:rFonts w:asciiTheme="minorEastAsia" w:eastAsiaTheme="minorEastAsia" w:hAnsiTheme="minorEastAsia"/>
          <w:color w:val="333333"/>
          <w:sz w:val="30"/>
          <w:szCs w:val="30"/>
        </w:rPr>
      </w:pPr>
      <w:r w:rsidRPr="00C22295">
        <w:rPr>
          <w:rFonts w:asciiTheme="minorEastAsia" w:eastAsiaTheme="minorEastAsia" w:hAnsiTheme="minorEastAsia" w:hint="eastAsia"/>
          <w:color w:val="333333"/>
          <w:sz w:val="30"/>
          <w:szCs w:val="30"/>
        </w:rPr>
        <w:t>公示地点：</w:t>
      </w:r>
      <w:r w:rsidR="00520A03" w:rsidRPr="00C22295">
        <w:rPr>
          <w:rFonts w:asciiTheme="minorEastAsia" w:eastAsiaTheme="minorEastAsia" w:hAnsiTheme="minorEastAsia" w:hint="eastAsia"/>
          <w:color w:val="333333"/>
          <w:sz w:val="30"/>
          <w:szCs w:val="30"/>
        </w:rPr>
        <w:t>www.dgzcts.com</w:t>
      </w:r>
    </w:p>
    <w:p w:rsidR="004B1E3C" w:rsidRPr="00520A03" w:rsidRDefault="004B1E3C" w:rsidP="00EA3585">
      <w:pPr>
        <w:rPr>
          <w:rFonts w:ascii="宋体" w:hAnsi="宋体" w:cs="宋体"/>
          <w:b/>
          <w:color w:val="222222"/>
          <w:kern w:val="0"/>
          <w:sz w:val="30"/>
          <w:szCs w:val="30"/>
        </w:rPr>
      </w:pPr>
    </w:p>
    <w:sectPr w:rsidR="004B1E3C" w:rsidRPr="00520A03" w:rsidSect="001913FD">
      <w:pgSz w:w="11906" w:h="16838"/>
      <w:pgMar w:top="1440" w:right="1457" w:bottom="1440" w:left="145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DB3" w:rsidRDefault="00937DB3" w:rsidP="00CF0477">
      <w:r>
        <w:separator/>
      </w:r>
    </w:p>
  </w:endnote>
  <w:endnote w:type="continuationSeparator" w:id="0">
    <w:p w:rsidR="00937DB3" w:rsidRDefault="00937DB3" w:rsidP="00CF0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imes News Romar">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体">
    <w:altName w:val="宋体"/>
    <w:charset w:val="86"/>
    <w:family w:val="roman"/>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D4" w:rsidRDefault="00120B2C">
    <w:pPr>
      <w:pStyle w:val="a4"/>
    </w:pPr>
    <w:r>
      <w:pict>
        <v:shapetype id="_x0000_t202" coordsize="21600,21600" o:spt="202" path="m,l,21600r21600,l21600,xe">
          <v:stroke joinstyle="miter"/>
          <v:path gradientshapeok="t" o:connecttype="rect"/>
        </v:shapetype>
        <v:shape id="文本框101" o:spid="_x0000_s1025" type="#_x0000_t202" style="position:absolute;margin-left:0;margin-top:0;width:2in;height:2in;z-index:251660288;mso-wrap-style:none;mso-position-horizontal:center;mso-position-horizontal-relative:margin" filled="f" stroked="f">
          <v:textbox style="mso-next-textbox:#文本框101;mso-fit-shape-to-text:t" inset="0,0,0,0">
            <w:txbxContent>
              <w:p w:rsidR="007948D4" w:rsidRDefault="00120B2C">
                <w:pPr>
                  <w:snapToGrid w:val="0"/>
                  <w:rPr>
                    <w:sz w:val="18"/>
                  </w:rPr>
                </w:pPr>
                <w:r>
                  <w:rPr>
                    <w:rFonts w:hint="eastAsia"/>
                    <w:sz w:val="18"/>
                  </w:rPr>
                  <w:fldChar w:fldCharType="begin"/>
                </w:r>
                <w:r w:rsidR="007948D4">
                  <w:rPr>
                    <w:rFonts w:hint="eastAsia"/>
                    <w:sz w:val="18"/>
                  </w:rPr>
                  <w:instrText xml:space="preserve"> PAGE  \* MERGEFORMAT </w:instrText>
                </w:r>
                <w:r>
                  <w:rPr>
                    <w:rFonts w:hint="eastAsia"/>
                    <w:sz w:val="18"/>
                  </w:rPr>
                  <w:fldChar w:fldCharType="separate"/>
                </w:r>
                <w:r w:rsidR="00902476">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DB3" w:rsidRDefault="00937DB3" w:rsidP="00CF0477">
      <w:r>
        <w:separator/>
      </w:r>
    </w:p>
  </w:footnote>
  <w:footnote w:type="continuationSeparator" w:id="0">
    <w:p w:rsidR="00937DB3" w:rsidRDefault="00937DB3" w:rsidP="00CF0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D4" w:rsidRDefault="007948D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E396DF5"/>
    <w:multiLevelType w:val="multilevel"/>
    <w:tmpl w:val="2E396DF5"/>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2．"/>
      <w:lvlJc w:val="left"/>
      <w:pPr>
        <w:tabs>
          <w:tab w:val="num" w:pos="1200"/>
        </w:tabs>
        <w:ind w:left="1200" w:hanging="780"/>
      </w:pPr>
      <w:rPr>
        <w:rFonts w:hint="eastAsia"/>
      </w:rPr>
    </w:lvl>
    <w:lvl w:ilvl="2">
      <w:start w:val="1"/>
      <w:numFmt w:val="decimal"/>
      <w:lvlText w:val="%3、"/>
      <w:lvlJc w:val="left"/>
      <w:pPr>
        <w:tabs>
          <w:tab w:val="num" w:pos="57"/>
        </w:tabs>
        <w:ind w:left="0" w:firstLine="454"/>
      </w:pPr>
      <w:rPr>
        <w:rFonts w:hint="eastAsia"/>
      </w:rPr>
    </w:lvl>
    <w:lvl w:ilvl="3">
      <w:start w:val="1"/>
      <w:numFmt w:val="decimal"/>
      <w:lvlText w:val="（%4）"/>
      <w:lvlJc w:val="left"/>
      <w:pPr>
        <w:tabs>
          <w:tab w:val="num" w:pos="1980"/>
        </w:tabs>
        <w:ind w:left="1980" w:hanging="7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9AE4DF1"/>
    <w:multiLevelType w:val="singleLevel"/>
    <w:tmpl w:val="59AE4DF1"/>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477"/>
    <w:rsid w:val="00047B75"/>
    <w:rsid w:val="000776F0"/>
    <w:rsid w:val="0008243E"/>
    <w:rsid w:val="000C3D18"/>
    <w:rsid w:val="000D46BA"/>
    <w:rsid w:val="000F3FFE"/>
    <w:rsid w:val="000F7451"/>
    <w:rsid w:val="00111AB9"/>
    <w:rsid w:val="00120B2C"/>
    <w:rsid w:val="0017162B"/>
    <w:rsid w:val="00183114"/>
    <w:rsid w:val="001913FD"/>
    <w:rsid w:val="00191E56"/>
    <w:rsid w:val="001B7B4C"/>
    <w:rsid w:val="002632C3"/>
    <w:rsid w:val="00294BC7"/>
    <w:rsid w:val="002C171E"/>
    <w:rsid w:val="002D5957"/>
    <w:rsid w:val="00334550"/>
    <w:rsid w:val="0035411A"/>
    <w:rsid w:val="00394DDF"/>
    <w:rsid w:val="003C751A"/>
    <w:rsid w:val="003E2897"/>
    <w:rsid w:val="003E784E"/>
    <w:rsid w:val="00463F82"/>
    <w:rsid w:val="004B1E3C"/>
    <w:rsid w:val="004C3911"/>
    <w:rsid w:val="004D6833"/>
    <w:rsid w:val="004E56EF"/>
    <w:rsid w:val="00512A6C"/>
    <w:rsid w:val="005135D6"/>
    <w:rsid w:val="00520A03"/>
    <w:rsid w:val="005769C6"/>
    <w:rsid w:val="00583FA4"/>
    <w:rsid w:val="005C6197"/>
    <w:rsid w:val="00605E79"/>
    <w:rsid w:val="00632B9F"/>
    <w:rsid w:val="00657DDD"/>
    <w:rsid w:val="0068378C"/>
    <w:rsid w:val="006E1123"/>
    <w:rsid w:val="007012B9"/>
    <w:rsid w:val="007025AF"/>
    <w:rsid w:val="00715F6F"/>
    <w:rsid w:val="00783152"/>
    <w:rsid w:val="007948D4"/>
    <w:rsid w:val="00834B23"/>
    <w:rsid w:val="008833F3"/>
    <w:rsid w:val="008961CC"/>
    <w:rsid w:val="008C5A89"/>
    <w:rsid w:val="008D48D2"/>
    <w:rsid w:val="00902476"/>
    <w:rsid w:val="00906094"/>
    <w:rsid w:val="009177D2"/>
    <w:rsid w:val="00937DB3"/>
    <w:rsid w:val="009666BF"/>
    <w:rsid w:val="00976522"/>
    <w:rsid w:val="009A15C9"/>
    <w:rsid w:val="009A1772"/>
    <w:rsid w:val="009B1FC5"/>
    <w:rsid w:val="009B3026"/>
    <w:rsid w:val="00A26276"/>
    <w:rsid w:val="00A50A70"/>
    <w:rsid w:val="00A93F68"/>
    <w:rsid w:val="00AD2CF4"/>
    <w:rsid w:val="00AE663D"/>
    <w:rsid w:val="00BF36E7"/>
    <w:rsid w:val="00BF4FF4"/>
    <w:rsid w:val="00C1229A"/>
    <w:rsid w:val="00C22295"/>
    <w:rsid w:val="00C375A7"/>
    <w:rsid w:val="00C6280D"/>
    <w:rsid w:val="00C62E10"/>
    <w:rsid w:val="00CA0453"/>
    <w:rsid w:val="00CC2233"/>
    <w:rsid w:val="00CC3811"/>
    <w:rsid w:val="00CF0477"/>
    <w:rsid w:val="00D01815"/>
    <w:rsid w:val="00D21BD2"/>
    <w:rsid w:val="00D540DC"/>
    <w:rsid w:val="00D56471"/>
    <w:rsid w:val="00D63112"/>
    <w:rsid w:val="00D72491"/>
    <w:rsid w:val="00D729DA"/>
    <w:rsid w:val="00DE050F"/>
    <w:rsid w:val="00DF1A36"/>
    <w:rsid w:val="00E0614B"/>
    <w:rsid w:val="00E11F79"/>
    <w:rsid w:val="00E33E08"/>
    <w:rsid w:val="00E62E6B"/>
    <w:rsid w:val="00E92929"/>
    <w:rsid w:val="00EA3585"/>
    <w:rsid w:val="00EB0050"/>
    <w:rsid w:val="00EC431B"/>
    <w:rsid w:val="00ED150D"/>
    <w:rsid w:val="00ED1988"/>
    <w:rsid w:val="00EE1AD5"/>
    <w:rsid w:val="00EF3140"/>
    <w:rsid w:val="00F044F5"/>
    <w:rsid w:val="00F12927"/>
    <w:rsid w:val="00F31CA3"/>
    <w:rsid w:val="00F43A66"/>
    <w:rsid w:val="00F70D52"/>
    <w:rsid w:val="00FB2F63"/>
    <w:rsid w:val="00FC3445"/>
    <w:rsid w:val="00FE4BC8"/>
    <w:rsid w:val="00FF12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rules v:ext="edit">
        <o:r id="V:Rule1" type="callout" idref="#_x0000_s2514"/>
        <o:r id="V:Rule16" type="connector" idref="#_x0000_s2599">
          <o:proxy start="" idref="#_x0000_s2587" connectloc="2"/>
          <o:proxy end="" idref="#_x0000_s2588" connectloc="0"/>
        </o:r>
        <o:r id="V:Rule17" type="connector" idref="#_x0000_s2597">
          <o:proxy start="" idref="#_x0000_s2585" connectloc="2"/>
          <o:proxy end="" idref="#_x0000_s2586" connectloc="0"/>
        </o:r>
        <o:r id="V:Rule18" type="connector" idref="#_x0000_s2600">
          <o:proxy start="" idref="#_x0000_s2588" connectloc="2"/>
          <o:proxy end="" idref="#_x0000_s2589" connectloc="0"/>
        </o:r>
        <o:r id="V:Rule19" type="connector" idref="#_x0000_s2602">
          <o:proxy start="" idref="#_x0000_s2591" connectloc="3"/>
          <o:proxy end="" idref="#_x0000_s2584" connectloc="1"/>
        </o:r>
        <o:r id="V:Rule20" type="connector" idref="#_x0000_s2606">
          <o:proxy start="" idref="#_x0000_s2594" connectloc="0"/>
          <o:proxy end="" idref="#_x0000_s2586" connectloc="3"/>
        </o:r>
        <o:r id="V:Rule21" type="connector" idref="#_x0000_s2605">
          <o:proxy end="" idref="#_x0000_s2594" connectloc="1"/>
        </o:r>
        <o:r id="V:Rule22" type="connector" idref="#_x0000_s2598">
          <o:proxy start="" idref="#_x0000_s2586" connectloc="2"/>
          <o:proxy end="" idref="#_x0000_s2587" connectloc="0"/>
        </o:r>
        <o:r id="V:Rule23" type="connector" idref="#_x0000_s2603">
          <o:proxy start="" idref="#_x0000_s2592" connectloc="3"/>
          <o:proxy end="" idref="#_x0000_s2585" connectloc="1"/>
        </o:r>
        <o:r id="V:Rule24" type="connector" idref="#_x0000_s2604">
          <o:proxy start="" idref="#_x0000_s2593" connectloc="3"/>
          <o:proxy end="" idref="#_x0000_s2587" connectloc="1"/>
        </o:r>
        <o:r id="V:Rule25" type="connector" idref="#_x0000_s2595">
          <o:proxy start="" idref="#_x0000_s2583" connectloc="2"/>
          <o:proxy end="" idref="#_x0000_s2584" connectloc="0"/>
        </o:r>
        <o:r id="V:Rule26" type="connector" idref="#_x0000_s2612">
          <o:proxy end="" idref="#_x0000_s2611" connectloc="1"/>
        </o:r>
        <o:r id="V:Rule27" type="connector" idref="#_x0000_s2613">
          <o:proxy start="" idref="#_x0000_s2611" connectloc="0"/>
          <o:proxy end="" idref="#_x0000_s2589" connectloc="3"/>
        </o:r>
        <o:r id="V:Rule28" type="connector" idref="#_x0000_s2601">
          <o:proxy start="" idref="#_x0000_s2589" connectloc="2"/>
          <o:proxy end="" idref="#_x0000_s2590" connectloc="0"/>
        </o:r>
        <o:r id="V:Rule29" type="connector" idref="#_x0000_s2596">
          <o:proxy start="" idref="#_x0000_s2584" connectloc="2"/>
          <o:proxy end="" idref="#_x0000_s258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77"/>
    <w:pPr>
      <w:widowControl w:val="0"/>
      <w:jc w:val="both"/>
    </w:pPr>
    <w:rPr>
      <w:rFonts w:ascii="等线" w:eastAsia="等线" w:hAnsi="等线" w:cs="Times New Roman"/>
    </w:rPr>
  </w:style>
  <w:style w:type="paragraph" w:styleId="1">
    <w:name w:val="heading 1"/>
    <w:basedOn w:val="a"/>
    <w:next w:val="a"/>
    <w:link w:val="1Char"/>
    <w:uiPriority w:val="9"/>
    <w:qFormat/>
    <w:rsid w:val="008C5A8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6197"/>
    <w:pPr>
      <w:keepNext/>
      <w:keepLines/>
      <w:tabs>
        <w:tab w:val="left" w:pos="840"/>
      </w:tabs>
      <w:autoSpaceDE w:val="0"/>
      <w:autoSpaceDN w:val="0"/>
      <w:adjustRightInd w:val="0"/>
      <w:spacing w:before="120" w:after="120"/>
      <w:ind w:left="840" w:hanging="420"/>
      <w:textAlignment w:val="baseline"/>
      <w:outlineLvl w:val="1"/>
    </w:pPr>
    <w:rPr>
      <w:rFonts w:ascii="宋体" w:eastAsia="楷体_GB2312" w:hAnsi="Arial"/>
      <w:b/>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0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F0477"/>
    <w:rPr>
      <w:sz w:val="18"/>
      <w:szCs w:val="18"/>
    </w:rPr>
  </w:style>
  <w:style w:type="paragraph" w:styleId="a4">
    <w:name w:val="footer"/>
    <w:basedOn w:val="a"/>
    <w:link w:val="Char0"/>
    <w:unhideWhenUsed/>
    <w:rsid w:val="00CF0477"/>
    <w:pPr>
      <w:tabs>
        <w:tab w:val="center" w:pos="4153"/>
        <w:tab w:val="right" w:pos="8306"/>
      </w:tabs>
      <w:snapToGrid w:val="0"/>
      <w:jc w:val="left"/>
    </w:pPr>
    <w:rPr>
      <w:sz w:val="18"/>
      <w:szCs w:val="18"/>
    </w:rPr>
  </w:style>
  <w:style w:type="character" w:customStyle="1" w:styleId="Char0">
    <w:name w:val="页脚 Char"/>
    <w:basedOn w:val="a0"/>
    <w:link w:val="a4"/>
    <w:uiPriority w:val="99"/>
    <w:rsid w:val="00CF0477"/>
    <w:rPr>
      <w:sz w:val="18"/>
      <w:szCs w:val="18"/>
    </w:rPr>
  </w:style>
  <w:style w:type="character" w:customStyle="1" w:styleId="03Char">
    <w:name w:val="正文 03 Char"/>
    <w:link w:val="03"/>
    <w:rsid w:val="00CF0477"/>
    <w:rPr>
      <w:rFonts w:eastAsia="楷体_GB2312"/>
      <w:sz w:val="24"/>
    </w:rPr>
  </w:style>
  <w:style w:type="paragraph" w:customStyle="1" w:styleId="03">
    <w:name w:val="正文 03"/>
    <w:basedOn w:val="a"/>
    <w:link w:val="03Char"/>
    <w:qFormat/>
    <w:rsid w:val="00CF0477"/>
    <w:pPr>
      <w:autoSpaceDE w:val="0"/>
      <w:autoSpaceDN w:val="0"/>
      <w:adjustRightInd w:val="0"/>
      <w:textAlignment w:val="baseline"/>
    </w:pPr>
    <w:rPr>
      <w:rFonts w:asciiTheme="minorHAnsi" w:eastAsia="楷体_GB2312" w:hAnsiTheme="minorHAnsi" w:cstheme="minorBidi"/>
      <w:sz w:val="24"/>
    </w:rPr>
  </w:style>
  <w:style w:type="character" w:customStyle="1" w:styleId="2Char">
    <w:name w:val="标题 2 Char"/>
    <w:basedOn w:val="a0"/>
    <w:link w:val="2"/>
    <w:rsid w:val="005C6197"/>
    <w:rPr>
      <w:rFonts w:ascii="宋体" w:eastAsia="楷体_GB2312" w:hAnsi="Arial" w:cs="Times New Roman"/>
      <w:b/>
      <w:kern w:val="24"/>
      <w:sz w:val="24"/>
      <w:szCs w:val="20"/>
    </w:rPr>
  </w:style>
  <w:style w:type="character" w:customStyle="1" w:styleId="32CharChar">
    <w:name w:val="表格 32 Char Char"/>
    <w:link w:val="32"/>
    <w:semiHidden/>
    <w:rsid w:val="005C6197"/>
    <w:rPr>
      <w:rFonts w:ascii="宋体" w:eastAsia="宋体" w:hAnsi="Impact"/>
      <w:kern w:val="24"/>
      <w:sz w:val="24"/>
    </w:rPr>
  </w:style>
  <w:style w:type="character" w:customStyle="1" w:styleId="Char1">
    <w:name w:val="正文文本缩进 Char"/>
    <w:link w:val="a5"/>
    <w:semiHidden/>
    <w:rsid w:val="005C6197"/>
    <w:rPr>
      <w:rFonts w:eastAsia="宋体"/>
      <w:sz w:val="24"/>
      <w:szCs w:val="24"/>
    </w:rPr>
  </w:style>
  <w:style w:type="character" w:customStyle="1" w:styleId="2Char0">
    <w:name w:val="正文文本缩进 2 Char"/>
    <w:basedOn w:val="a0"/>
    <w:link w:val="20"/>
    <w:qFormat/>
    <w:locked/>
    <w:rsid w:val="005C6197"/>
    <w:rPr>
      <w:rFonts w:eastAsia="宋体"/>
      <w:sz w:val="24"/>
    </w:rPr>
  </w:style>
  <w:style w:type="paragraph" w:customStyle="1" w:styleId="a6">
    <w:name w:val="缩进"/>
    <w:basedOn w:val="a"/>
    <w:semiHidden/>
    <w:rsid w:val="005C6197"/>
    <w:pPr>
      <w:autoSpaceDE w:val="0"/>
      <w:autoSpaceDN w:val="0"/>
      <w:adjustRightInd w:val="0"/>
      <w:spacing w:line="400" w:lineRule="atLeast"/>
      <w:ind w:firstLineChars="200" w:firstLine="480"/>
      <w:textAlignment w:val="baseline"/>
    </w:pPr>
    <w:rPr>
      <w:rFonts w:ascii="Times New Roman" w:eastAsia="宋体" w:hAnsi="Times New Roman"/>
      <w:sz w:val="24"/>
      <w:szCs w:val="20"/>
    </w:rPr>
  </w:style>
  <w:style w:type="paragraph" w:styleId="20">
    <w:name w:val="Body Text Indent 2"/>
    <w:basedOn w:val="a"/>
    <w:link w:val="2Char0"/>
    <w:qFormat/>
    <w:rsid w:val="005C6197"/>
    <w:pPr>
      <w:widowControl/>
      <w:ind w:firstLine="430"/>
      <w:jc w:val="left"/>
    </w:pPr>
    <w:rPr>
      <w:rFonts w:asciiTheme="minorHAnsi" w:eastAsia="宋体" w:hAnsiTheme="minorHAnsi" w:cstheme="minorBidi"/>
      <w:sz w:val="24"/>
    </w:rPr>
  </w:style>
  <w:style w:type="character" w:customStyle="1" w:styleId="2Char1">
    <w:name w:val="正文文本缩进 2 Char1"/>
    <w:basedOn w:val="a0"/>
    <w:link w:val="20"/>
    <w:uiPriority w:val="99"/>
    <w:semiHidden/>
    <w:rsid w:val="005C6197"/>
    <w:rPr>
      <w:rFonts w:ascii="等线" w:eastAsia="等线" w:hAnsi="等线" w:cs="Times New Roman"/>
    </w:rPr>
  </w:style>
  <w:style w:type="paragraph" w:styleId="a5">
    <w:name w:val="Body Text Indent"/>
    <w:basedOn w:val="a"/>
    <w:link w:val="Char1"/>
    <w:semiHidden/>
    <w:rsid w:val="005C6197"/>
    <w:pPr>
      <w:spacing w:line="300" w:lineRule="auto"/>
      <w:ind w:firstLine="454"/>
    </w:pPr>
    <w:rPr>
      <w:rFonts w:asciiTheme="minorHAnsi" w:eastAsia="宋体" w:hAnsiTheme="minorHAnsi" w:cstheme="minorBidi"/>
      <w:sz w:val="24"/>
      <w:szCs w:val="24"/>
    </w:rPr>
  </w:style>
  <w:style w:type="character" w:customStyle="1" w:styleId="Char10">
    <w:name w:val="正文文本缩进 Char1"/>
    <w:basedOn w:val="a0"/>
    <w:link w:val="a5"/>
    <w:uiPriority w:val="99"/>
    <w:semiHidden/>
    <w:rsid w:val="005C6197"/>
    <w:rPr>
      <w:rFonts w:ascii="等线" w:eastAsia="等线" w:hAnsi="等线" w:cs="Times New Roman"/>
    </w:rPr>
  </w:style>
  <w:style w:type="paragraph" w:customStyle="1" w:styleId="10">
    <w:name w:val="表格1"/>
    <w:basedOn w:val="a"/>
    <w:next w:val="a"/>
    <w:rsid w:val="005C6197"/>
    <w:pPr>
      <w:topLinePunct/>
      <w:autoSpaceDE w:val="0"/>
      <w:autoSpaceDN w:val="0"/>
      <w:adjustRightInd w:val="0"/>
      <w:jc w:val="center"/>
      <w:textAlignment w:val="baseline"/>
    </w:pPr>
    <w:rPr>
      <w:rFonts w:ascii="宋体" w:eastAsia="宋体" w:hAnsi="Impact"/>
      <w:kern w:val="24"/>
      <w:sz w:val="28"/>
      <w:szCs w:val="20"/>
    </w:rPr>
  </w:style>
  <w:style w:type="paragraph" w:styleId="a7">
    <w:name w:val="List"/>
    <w:basedOn w:val="a"/>
    <w:semiHidden/>
    <w:rsid w:val="005C6197"/>
    <w:pPr>
      <w:ind w:left="200" w:hangingChars="200" w:hanging="200"/>
    </w:pPr>
    <w:rPr>
      <w:rFonts w:ascii="Times New Roman" w:eastAsia="宋体" w:hAnsi="Times New Roman"/>
      <w:szCs w:val="24"/>
    </w:rPr>
  </w:style>
  <w:style w:type="paragraph" w:customStyle="1" w:styleId="32">
    <w:name w:val="表格 32"/>
    <w:basedOn w:val="a"/>
    <w:link w:val="32CharChar"/>
    <w:semiHidden/>
    <w:rsid w:val="005C6197"/>
    <w:pPr>
      <w:autoSpaceDE w:val="0"/>
      <w:autoSpaceDN w:val="0"/>
      <w:adjustRightInd w:val="0"/>
      <w:jc w:val="center"/>
      <w:textAlignment w:val="baseline"/>
    </w:pPr>
    <w:rPr>
      <w:rFonts w:ascii="宋体" w:eastAsia="宋体" w:hAnsi="Impact" w:cstheme="minorBidi"/>
      <w:kern w:val="24"/>
      <w:sz w:val="24"/>
    </w:rPr>
  </w:style>
  <w:style w:type="paragraph" w:customStyle="1" w:styleId="a8">
    <w:name w:val="正文部分"/>
    <w:basedOn w:val="a"/>
    <w:rsid w:val="005C6197"/>
    <w:pPr>
      <w:widowControl/>
      <w:spacing w:line="360" w:lineRule="auto"/>
      <w:ind w:firstLineChars="200" w:firstLine="200"/>
      <w:jc w:val="left"/>
    </w:pPr>
    <w:rPr>
      <w:rFonts w:ascii="Times New Roman" w:eastAsia="宋体" w:hAnsi="Times New Roman"/>
      <w:kern w:val="0"/>
      <w:sz w:val="24"/>
      <w:szCs w:val="20"/>
    </w:rPr>
  </w:style>
  <w:style w:type="paragraph" w:customStyle="1" w:styleId="11">
    <w:name w:val="表格填充1"/>
    <w:basedOn w:val="a"/>
    <w:semiHidden/>
    <w:rsid w:val="005C6197"/>
    <w:pPr>
      <w:adjustRightInd w:val="0"/>
      <w:snapToGrid w:val="0"/>
      <w:spacing w:line="400" w:lineRule="exact"/>
      <w:jc w:val="center"/>
    </w:pPr>
    <w:rPr>
      <w:rFonts w:ascii="Times New Roman" w:eastAsia="宋体" w:hAnsi="Times New Roman"/>
      <w:snapToGrid w:val="0"/>
      <w:kern w:val="0"/>
      <w:szCs w:val="18"/>
    </w:rPr>
  </w:style>
  <w:style w:type="paragraph" w:customStyle="1" w:styleId="12">
    <w:name w:val="标题1"/>
    <w:basedOn w:val="a"/>
    <w:semiHidden/>
    <w:rsid w:val="005C6197"/>
    <w:pPr>
      <w:spacing w:line="360" w:lineRule="auto"/>
      <w:outlineLvl w:val="1"/>
    </w:pPr>
    <w:rPr>
      <w:rFonts w:ascii="黑体" w:eastAsia="黑体" w:hAnsi="黑体"/>
      <w:b/>
      <w:sz w:val="30"/>
      <w:szCs w:val="30"/>
    </w:rPr>
  </w:style>
  <w:style w:type="paragraph" w:customStyle="1" w:styleId="21">
    <w:name w:val="标题2"/>
    <w:basedOn w:val="a"/>
    <w:semiHidden/>
    <w:rsid w:val="005C6197"/>
    <w:pPr>
      <w:adjustRightInd w:val="0"/>
      <w:snapToGrid w:val="0"/>
      <w:spacing w:line="360" w:lineRule="auto"/>
    </w:pPr>
    <w:rPr>
      <w:rFonts w:ascii="Times New Roman" w:eastAsia="宋体" w:hAnsi="Times New Roman"/>
      <w:b/>
      <w:sz w:val="28"/>
      <w:szCs w:val="24"/>
    </w:rPr>
  </w:style>
  <w:style w:type="paragraph" w:customStyle="1" w:styleId="320">
    <w:name w:val="样式 标题3 + 首行缩进:  2 字符"/>
    <w:basedOn w:val="a"/>
    <w:semiHidden/>
    <w:rsid w:val="005C6197"/>
    <w:pPr>
      <w:spacing w:line="360" w:lineRule="auto"/>
      <w:ind w:firstLineChars="200" w:firstLine="482"/>
      <w:outlineLvl w:val="1"/>
    </w:pPr>
    <w:rPr>
      <w:rFonts w:ascii="Times News Romar" w:eastAsia="宋体" w:hAnsi="Times News Romar" w:cs="宋体"/>
      <w:b/>
      <w:bCs/>
      <w:sz w:val="24"/>
      <w:szCs w:val="24"/>
    </w:rPr>
  </w:style>
  <w:style w:type="paragraph" w:styleId="a9">
    <w:name w:val="List Paragraph"/>
    <w:basedOn w:val="a"/>
    <w:uiPriority w:val="34"/>
    <w:qFormat/>
    <w:rsid w:val="009666BF"/>
    <w:pPr>
      <w:ind w:firstLineChars="200" w:firstLine="420"/>
    </w:pPr>
  </w:style>
  <w:style w:type="paragraph" w:styleId="aa">
    <w:name w:val="Normal (Web)"/>
    <w:basedOn w:val="a"/>
    <w:unhideWhenUsed/>
    <w:rsid w:val="009A15C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link w:val="ab"/>
    <w:rsid w:val="00EC431B"/>
    <w:rPr>
      <w:rFonts w:ascii="宋体" w:eastAsia="宋体" w:hAnsi="Courier New"/>
    </w:rPr>
  </w:style>
  <w:style w:type="paragraph" w:styleId="ab">
    <w:name w:val="Plain Text"/>
    <w:basedOn w:val="a"/>
    <w:link w:val="Char2"/>
    <w:rsid w:val="00EC431B"/>
    <w:rPr>
      <w:rFonts w:ascii="宋体" w:eastAsia="宋体" w:hAnsi="Courier New" w:cstheme="minorBidi"/>
    </w:rPr>
  </w:style>
  <w:style w:type="character" w:customStyle="1" w:styleId="Char11">
    <w:name w:val="纯文本 Char1"/>
    <w:basedOn w:val="a0"/>
    <w:link w:val="ab"/>
    <w:uiPriority w:val="99"/>
    <w:semiHidden/>
    <w:rsid w:val="00EC431B"/>
    <w:rPr>
      <w:rFonts w:ascii="宋体" w:eastAsia="宋体" w:hAnsi="Courier New" w:cs="Courier New"/>
      <w:szCs w:val="21"/>
    </w:rPr>
  </w:style>
  <w:style w:type="character" w:customStyle="1" w:styleId="1Char">
    <w:name w:val="标题 1 Char"/>
    <w:basedOn w:val="a0"/>
    <w:link w:val="1"/>
    <w:uiPriority w:val="9"/>
    <w:rsid w:val="008C5A89"/>
    <w:rPr>
      <w:rFonts w:ascii="等线" w:eastAsia="等线" w:hAnsi="等线" w:cs="Times New Roman"/>
      <w:b/>
      <w:bCs/>
      <w:kern w:val="44"/>
      <w:sz w:val="44"/>
      <w:szCs w:val="44"/>
    </w:rPr>
  </w:style>
  <w:style w:type="character" w:customStyle="1" w:styleId="Char12">
    <w:name w:val="页脚 Char1"/>
    <w:rsid w:val="00D729DA"/>
    <w:rPr>
      <w:kern w:val="2"/>
      <w:sz w:val="18"/>
      <w:szCs w:val="18"/>
    </w:rPr>
  </w:style>
  <w:style w:type="paragraph" w:customStyle="1" w:styleId="22">
    <w:name w:val="表格2"/>
    <w:basedOn w:val="10"/>
    <w:next w:val="a"/>
    <w:qFormat/>
    <w:rsid w:val="00D729DA"/>
    <w:rPr>
      <w:position w:val="-28"/>
      <w:sz w:val="21"/>
    </w:rPr>
  </w:style>
  <w:style w:type="paragraph" w:customStyle="1" w:styleId="p0">
    <w:name w:val="p0"/>
    <w:basedOn w:val="a"/>
    <w:rsid w:val="00D729DA"/>
    <w:pPr>
      <w:widowControl/>
    </w:pPr>
    <w:rPr>
      <w:rFonts w:ascii="Times New Roman" w:eastAsia="宋体" w:hAnsi="Times New Roman"/>
      <w:kern w:val="0"/>
      <w:szCs w:val="21"/>
    </w:rPr>
  </w:style>
  <w:style w:type="paragraph" w:customStyle="1" w:styleId="120">
    <w:name w:val="表1表2"/>
    <w:basedOn w:val="a"/>
    <w:rsid w:val="00D729DA"/>
    <w:pPr>
      <w:autoSpaceDE w:val="0"/>
      <w:autoSpaceDN w:val="0"/>
      <w:adjustRightInd w:val="0"/>
      <w:jc w:val="center"/>
      <w:textAlignment w:val="center"/>
    </w:pPr>
    <w:rPr>
      <w:rFonts w:ascii="Times New Roman" w:eastAsia="仿宋体" w:hAnsi="Times New Roman"/>
      <w:kern w:val="0"/>
      <w:sz w:val="24"/>
      <w:szCs w:val="20"/>
    </w:rPr>
  </w:style>
  <w:style w:type="table" w:styleId="ac">
    <w:name w:val="Table Grid"/>
    <w:basedOn w:val="a1"/>
    <w:uiPriority w:val="59"/>
    <w:rsid w:val="00334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1368673">
      <w:bodyDiv w:val="1"/>
      <w:marLeft w:val="0"/>
      <w:marRight w:val="0"/>
      <w:marTop w:val="0"/>
      <w:marBottom w:val="0"/>
      <w:divBdr>
        <w:top w:val="none" w:sz="0" w:space="0" w:color="auto"/>
        <w:left w:val="none" w:sz="0" w:space="0" w:color="auto"/>
        <w:bottom w:val="none" w:sz="0" w:space="0" w:color="auto"/>
        <w:right w:val="none" w:sz="0" w:space="0" w:color="auto"/>
      </w:divBdr>
    </w:div>
    <w:div w:id="20769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6E11C-D291-4EA9-BCED-DED0B7B1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Pages>
  <Words>450</Words>
  <Characters>2567</Characters>
  <Application>Microsoft Office Word</Application>
  <DocSecurity>0</DocSecurity>
  <Lines>21</Lines>
  <Paragraphs>6</Paragraphs>
  <ScaleCrop>false</ScaleCrop>
  <Company>Microsoft</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Administrator</cp:lastModifiedBy>
  <cp:revision>42</cp:revision>
  <cp:lastPrinted>2018-03-15T01:16:00Z</cp:lastPrinted>
  <dcterms:created xsi:type="dcterms:W3CDTF">2018-03-12T08:41:00Z</dcterms:created>
  <dcterms:modified xsi:type="dcterms:W3CDTF">2018-04-27T08:45:00Z</dcterms:modified>
</cp:coreProperties>
</file>